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127E" w14:textId="620A6F0B" w:rsidR="00FD70C4" w:rsidRDefault="00316223">
      <w:r>
        <w:t>Test</w:t>
      </w:r>
    </w:p>
    <w:sectPr w:rsidR="00FD7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23"/>
    <w:rsid w:val="00316223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EC80"/>
  <w15:chartTrackingRefBased/>
  <w15:docId w15:val="{773D5454-3D65-40C4-B0D5-3189B8A3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Selwood</dc:creator>
  <cp:keywords/>
  <dc:description/>
  <cp:lastModifiedBy>Daniel Selwood</cp:lastModifiedBy>
  <cp:revision>1</cp:revision>
  <dcterms:created xsi:type="dcterms:W3CDTF">2021-06-06T11:59:00Z</dcterms:created>
  <dcterms:modified xsi:type="dcterms:W3CDTF">2021-06-06T11:59:00Z</dcterms:modified>
</cp:coreProperties>
</file>