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FB1" w:rsidRDefault="00774EBD">
      <w:r>
        <w:t>Custom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253"/>
        <w:gridCol w:w="1877"/>
        <w:gridCol w:w="2851"/>
        <w:gridCol w:w="4712"/>
        <w:gridCol w:w="2373"/>
      </w:tblGrid>
      <w:tr w:rsidR="00774EBD" w:rsidTr="00EE2347">
        <w:tc>
          <w:tcPr>
            <w:tcW w:w="1324" w:type="dxa"/>
          </w:tcPr>
          <w:p w:rsidR="00774EBD" w:rsidRDefault="00774EBD" w:rsidP="00774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Endpoint</w:t>
            </w:r>
          </w:p>
          <w:p w:rsidR="00774EBD" w:rsidRDefault="00774EBD" w:rsidP="00774EBD"/>
        </w:tc>
        <w:tc>
          <w:tcPr>
            <w:tcW w:w="1253" w:type="dxa"/>
          </w:tcPr>
          <w:p w:rsidR="00774EBD" w:rsidRDefault="00774EBD">
            <w:r>
              <w:t>Method</w:t>
            </w:r>
          </w:p>
        </w:tc>
        <w:tc>
          <w:tcPr>
            <w:tcW w:w="1877" w:type="dxa"/>
          </w:tcPr>
          <w:p w:rsidR="00774EBD" w:rsidRDefault="00774EBD">
            <w:r>
              <w:t>Parameters</w:t>
            </w:r>
          </w:p>
        </w:tc>
        <w:tc>
          <w:tcPr>
            <w:tcW w:w="2851" w:type="dxa"/>
          </w:tcPr>
          <w:p w:rsidR="00774EBD" w:rsidRDefault="00774EBD">
            <w:r>
              <w:t>Response Code/Message</w:t>
            </w:r>
          </w:p>
        </w:tc>
        <w:tc>
          <w:tcPr>
            <w:tcW w:w="4712" w:type="dxa"/>
          </w:tcPr>
          <w:p w:rsidR="00774EBD" w:rsidRDefault="00774EBD">
            <w:r>
              <w:t>Response Body</w:t>
            </w:r>
          </w:p>
        </w:tc>
        <w:tc>
          <w:tcPr>
            <w:tcW w:w="2373" w:type="dxa"/>
          </w:tcPr>
          <w:p w:rsidR="00774EBD" w:rsidRDefault="00774EBD">
            <w:r>
              <w:t>Description</w:t>
            </w:r>
          </w:p>
        </w:tc>
      </w:tr>
      <w:tr w:rsidR="00774EBD" w:rsidTr="00EE2347">
        <w:tc>
          <w:tcPr>
            <w:tcW w:w="1324" w:type="dxa"/>
          </w:tcPr>
          <w:p w:rsidR="00774EBD" w:rsidRDefault="00774EBD">
            <w:r w:rsidRPr="00774EBD">
              <w:t>/t1_update</w:t>
            </w:r>
          </w:p>
        </w:tc>
        <w:tc>
          <w:tcPr>
            <w:tcW w:w="1253" w:type="dxa"/>
          </w:tcPr>
          <w:p w:rsidR="00EE2347" w:rsidRDefault="00EE2347">
            <w:r>
              <w:t>POST</w:t>
            </w:r>
          </w:p>
        </w:tc>
        <w:tc>
          <w:tcPr>
            <w:tcW w:w="1877" w:type="dxa"/>
          </w:tcPr>
          <w:p w:rsidR="00774EBD" w:rsidRDefault="00EE2347">
            <w:r>
              <w:t>String</w:t>
            </w:r>
          </w:p>
        </w:tc>
        <w:tc>
          <w:tcPr>
            <w:tcW w:w="2851" w:type="dxa"/>
          </w:tcPr>
          <w:p w:rsidR="00774EBD" w:rsidRDefault="00EE2347">
            <w:r w:rsidRPr="00EE2347">
              <w:t>Standard response code and message upon success or failure.</w:t>
            </w:r>
          </w:p>
        </w:tc>
        <w:tc>
          <w:tcPr>
            <w:tcW w:w="4712" w:type="dxa"/>
          </w:tcPr>
          <w:p w:rsidR="00774EBD" w:rsidRDefault="00EE2347">
            <w:r>
              <w:t xml:space="preserve">String </w:t>
            </w:r>
            <w:r w:rsidRPr="00EE2347">
              <w:t>"update success!"</w:t>
            </w:r>
          </w:p>
        </w:tc>
        <w:tc>
          <w:tcPr>
            <w:tcW w:w="2373" w:type="dxa"/>
          </w:tcPr>
          <w:p w:rsidR="00774EBD" w:rsidRDefault="00EE2347">
            <w:r>
              <w:t>Store a string into t1</w:t>
            </w:r>
          </w:p>
        </w:tc>
      </w:tr>
      <w:tr w:rsidR="00774EBD" w:rsidTr="00EE2347">
        <w:tc>
          <w:tcPr>
            <w:tcW w:w="1324" w:type="dxa"/>
          </w:tcPr>
          <w:p w:rsidR="00774EBD" w:rsidRDefault="00774EBD">
            <w:r>
              <w:t>/t2</w:t>
            </w:r>
            <w:r w:rsidRPr="00774EBD">
              <w:t>_update</w:t>
            </w:r>
          </w:p>
        </w:tc>
        <w:tc>
          <w:tcPr>
            <w:tcW w:w="1253" w:type="dxa"/>
          </w:tcPr>
          <w:p w:rsidR="00774EBD" w:rsidRDefault="00EE2347">
            <w:r>
              <w:t>POST</w:t>
            </w:r>
          </w:p>
        </w:tc>
        <w:tc>
          <w:tcPr>
            <w:tcW w:w="1877" w:type="dxa"/>
          </w:tcPr>
          <w:p w:rsidR="00774EBD" w:rsidRDefault="00EE2347">
            <w:r>
              <w:t>String</w:t>
            </w:r>
          </w:p>
        </w:tc>
        <w:tc>
          <w:tcPr>
            <w:tcW w:w="2851" w:type="dxa"/>
          </w:tcPr>
          <w:p w:rsidR="00774EBD" w:rsidRDefault="00EE2347">
            <w:r w:rsidRPr="00EE2347">
              <w:t>Standard response code and message upon success or failure.</w:t>
            </w:r>
          </w:p>
        </w:tc>
        <w:tc>
          <w:tcPr>
            <w:tcW w:w="4712" w:type="dxa"/>
          </w:tcPr>
          <w:p w:rsidR="00774EBD" w:rsidRDefault="00EE2347">
            <w:r>
              <w:t xml:space="preserve">String </w:t>
            </w:r>
            <w:r w:rsidRPr="00EE2347">
              <w:t>"update success!"</w:t>
            </w:r>
          </w:p>
        </w:tc>
        <w:tc>
          <w:tcPr>
            <w:tcW w:w="2373" w:type="dxa"/>
          </w:tcPr>
          <w:p w:rsidR="00774EBD" w:rsidRDefault="00EE2347">
            <w:r>
              <w:t>Store a string into t2</w:t>
            </w:r>
          </w:p>
        </w:tc>
      </w:tr>
      <w:tr w:rsidR="00774EBD" w:rsidTr="00EE2347">
        <w:tc>
          <w:tcPr>
            <w:tcW w:w="1324" w:type="dxa"/>
          </w:tcPr>
          <w:p w:rsidR="00774EBD" w:rsidRDefault="00EE2347">
            <w:r>
              <w:t>/t1</w:t>
            </w:r>
          </w:p>
        </w:tc>
        <w:tc>
          <w:tcPr>
            <w:tcW w:w="1253" w:type="dxa"/>
          </w:tcPr>
          <w:p w:rsidR="00774EBD" w:rsidRDefault="00EE2347">
            <w:r>
              <w:t>GET</w:t>
            </w:r>
          </w:p>
        </w:tc>
        <w:tc>
          <w:tcPr>
            <w:tcW w:w="1877" w:type="dxa"/>
          </w:tcPr>
          <w:p w:rsidR="00774EBD" w:rsidRDefault="00EE2347">
            <w:r>
              <w:t>N/A</w:t>
            </w:r>
          </w:p>
        </w:tc>
        <w:tc>
          <w:tcPr>
            <w:tcW w:w="2851" w:type="dxa"/>
          </w:tcPr>
          <w:p w:rsidR="00774EBD" w:rsidRDefault="00EE2347">
            <w:r w:rsidRPr="00EE2347">
              <w:t>Standard response code and message upon success or failure.</w:t>
            </w:r>
          </w:p>
        </w:tc>
        <w:tc>
          <w:tcPr>
            <w:tcW w:w="4712" w:type="dxa"/>
          </w:tcPr>
          <w:p w:rsidR="00774EBD" w:rsidRDefault="00EE2347">
            <w:r w:rsidRPr="00EE2347">
              <w:t xml:space="preserve">A </w:t>
            </w:r>
            <w:r>
              <w:t xml:space="preserve">String </w:t>
            </w:r>
            <w:r w:rsidRPr="00EE2347">
              <w:t xml:space="preserve">that </w:t>
            </w:r>
            <w:r>
              <w:t>stored with /t1_update endpoint</w:t>
            </w:r>
          </w:p>
        </w:tc>
        <w:tc>
          <w:tcPr>
            <w:tcW w:w="2373" w:type="dxa"/>
          </w:tcPr>
          <w:p w:rsidR="00774EBD" w:rsidRDefault="00EE2347">
            <w:r>
              <w:t>Get the stored string from t1</w:t>
            </w:r>
          </w:p>
        </w:tc>
      </w:tr>
      <w:tr w:rsidR="00EE2347" w:rsidTr="00EE2347">
        <w:tc>
          <w:tcPr>
            <w:tcW w:w="1324" w:type="dxa"/>
          </w:tcPr>
          <w:p w:rsidR="00EE2347" w:rsidRDefault="00EE2347" w:rsidP="00EE2347">
            <w:r>
              <w:t>/t2</w:t>
            </w:r>
          </w:p>
        </w:tc>
        <w:tc>
          <w:tcPr>
            <w:tcW w:w="1253" w:type="dxa"/>
          </w:tcPr>
          <w:p w:rsidR="00EE2347" w:rsidRDefault="00EE2347" w:rsidP="00EE2347">
            <w:r>
              <w:t>GET</w:t>
            </w:r>
          </w:p>
        </w:tc>
        <w:tc>
          <w:tcPr>
            <w:tcW w:w="1877" w:type="dxa"/>
          </w:tcPr>
          <w:p w:rsidR="00EE2347" w:rsidRDefault="00EE2347" w:rsidP="00EE2347">
            <w:r>
              <w:t>N/A</w:t>
            </w:r>
          </w:p>
        </w:tc>
        <w:tc>
          <w:tcPr>
            <w:tcW w:w="2851" w:type="dxa"/>
          </w:tcPr>
          <w:p w:rsidR="00EE2347" w:rsidRDefault="00EE2347" w:rsidP="00EE2347">
            <w:r w:rsidRPr="00EE2347">
              <w:t>Standard response code and message upon success or failure.</w:t>
            </w:r>
          </w:p>
        </w:tc>
        <w:tc>
          <w:tcPr>
            <w:tcW w:w="4712" w:type="dxa"/>
          </w:tcPr>
          <w:p w:rsidR="00EE2347" w:rsidRDefault="00EE2347" w:rsidP="00EE2347">
            <w:r w:rsidRPr="00EE2347">
              <w:t xml:space="preserve">A </w:t>
            </w:r>
            <w:r>
              <w:t xml:space="preserve">String </w:t>
            </w:r>
            <w:r w:rsidRPr="00EE2347">
              <w:t xml:space="preserve">that </w:t>
            </w:r>
            <w:r>
              <w:t>stored with /t2_update endpoint</w:t>
            </w:r>
          </w:p>
        </w:tc>
        <w:tc>
          <w:tcPr>
            <w:tcW w:w="2373" w:type="dxa"/>
          </w:tcPr>
          <w:p w:rsidR="00EE2347" w:rsidRDefault="00EE2347" w:rsidP="00EE2347">
            <w:r>
              <w:t>Get the stored string from t2</w:t>
            </w:r>
          </w:p>
        </w:tc>
      </w:tr>
    </w:tbl>
    <w:p w:rsidR="00774EBD" w:rsidRDefault="00774EBD"/>
    <w:p w:rsidR="00EA2B43" w:rsidRDefault="00E0732E" w:rsidP="00EA2B4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Custom</w:t>
      </w:r>
      <w:bookmarkStart w:id="0" w:name="_GoBack"/>
      <w:bookmarkEnd w:id="0"/>
      <w:r w:rsidR="00EA2B43" w:rsidRPr="00EA2B43">
        <w:rPr>
          <w:rFonts w:ascii="Arial" w:eastAsia="Times New Roman" w:hAnsi="Arial" w:cs="Arial"/>
        </w:rPr>
        <w:t xml:space="preserve"> Parameters/Arguments</w:t>
      </w:r>
    </w:p>
    <w:p w:rsidR="00EA2B43" w:rsidRDefault="00EA2B43" w:rsidP="00EA2B43">
      <w:pPr>
        <w:rPr>
          <w:rFonts w:ascii="Arial" w:eastAsia="Times New Roman" w:hAnsi="Arial" w:cs="Arial"/>
        </w:rPr>
      </w:pPr>
    </w:p>
    <w:p w:rsidR="00EA2B43" w:rsidRPr="00EA2B43" w:rsidRDefault="00EA2B43" w:rsidP="00EA2B43">
      <w:pPr>
        <w:rPr>
          <w:rFonts w:ascii="Arial" w:eastAsia="Times New Roman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1785"/>
      </w:tblGrid>
      <w:tr w:rsidR="00EA2B43" w:rsidTr="00EA2B43">
        <w:tc>
          <w:tcPr>
            <w:tcW w:w="1165" w:type="dxa"/>
          </w:tcPr>
          <w:p w:rsidR="00EA2B43" w:rsidRDefault="00EA2B43">
            <w:r>
              <w:t>Name</w:t>
            </w:r>
          </w:p>
        </w:tc>
        <w:tc>
          <w:tcPr>
            <w:tcW w:w="1440" w:type="dxa"/>
          </w:tcPr>
          <w:p w:rsidR="00EA2B43" w:rsidRDefault="00EA2B43">
            <w:r>
              <w:t xml:space="preserve">Type </w:t>
            </w:r>
          </w:p>
        </w:tc>
        <w:tc>
          <w:tcPr>
            <w:tcW w:w="11785" w:type="dxa"/>
          </w:tcPr>
          <w:p w:rsidR="00EA2B43" w:rsidRDefault="00EA2B43">
            <w:r>
              <w:t>Description</w:t>
            </w:r>
          </w:p>
        </w:tc>
      </w:tr>
      <w:tr w:rsidR="00EA2B43" w:rsidTr="00EA2B43">
        <w:tc>
          <w:tcPr>
            <w:tcW w:w="1165" w:type="dxa"/>
          </w:tcPr>
          <w:p w:rsidR="00EA2B43" w:rsidRDefault="00EA2B43">
            <w:r>
              <w:t>text</w:t>
            </w:r>
          </w:p>
        </w:tc>
        <w:tc>
          <w:tcPr>
            <w:tcW w:w="1440" w:type="dxa"/>
          </w:tcPr>
          <w:p w:rsidR="00EA2B43" w:rsidRDefault="00EA2B43">
            <w:r>
              <w:t>String</w:t>
            </w:r>
          </w:p>
        </w:tc>
        <w:tc>
          <w:tcPr>
            <w:tcW w:w="11785" w:type="dxa"/>
          </w:tcPr>
          <w:p w:rsidR="00EA2B43" w:rsidRDefault="00EA2B43">
            <w:r>
              <w:t>text = string. The string can be anything that you want to store in t1 or t2</w:t>
            </w:r>
          </w:p>
        </w:tc>
      </w:tr>
    </w:tbl>
    <w:p w:rsidR="00EA2B43" w:rsidRDefault="00EA2B43"/>
    <w:sectPr w:rsidR="00EA2B43" w:rsidSect="00774E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BD"/>
    <w:rsid w:val="00706443"/>
    <w:rsid w:val="00774EBD"/>
    <w:rsid w:val="00E0732E"/>
    <w:rsid w:val="00EA2B43"/>
    <w:rsid w:val="00EA4FB1"/>
    <w:rsid w:val="00E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E0DE4"/>
  <w15:chartTrackingRefBased/>
  <w15:docId w15:val="{410174B1-3C40-1843-9BA4-EC02EEF5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Loong</dc:creator>
  <cp:keywords/>
  <dc:description/>
  <cp:lastModifiedBy>Theo Loong</cp:lastModifiedBy>
  <cp:revision>4</cp:revision>
  <dcterms:created xsi:type="dcterms:W3CDTF">2018-04-23T21:46:00Z</dcterms:created>
  <dcterms:modified xsi:type="dcterms:W3CDTF">2018-04-23T21:58:00Z</dcterms:modified>
</cp:coreProperties>
</file>