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KOSTENPLAN</w:t>
      </w:r>
    </w:p>
    <w:p w:rsidR="00000000" w:rsidDel="00000000" w:rsidP="00000000" w:rsidRDefault="00000000" w:rsidRPr="00000000" w14:paraId="00000002">
      <w:pPr>
        <w:pStyle w:val="Subtitle"/>
        <w:rPr>
          <w:color w:val="ffffff"/>
        </w:rPr>
      </w:pPr>
      <w:bookmarkStart w:colFirst="0" w:colLast="0" w:name="_heading=h.30j0zll" w:id="1"/>
      <w:bookmarkEnd w:id="1"/>
      <w:r w:rsidDel="00000000" w:rsidR="00000000" w:rsidRPr="00000000">
        <w:rPr>
          <w:rtl w:val="0"/>
        </w:rPr>
        <w:t xml:space="preserve">Version »X.X«</w:t>
      </w:r>
      <w:r w:rsidDel="00000000" w:rsidR="00000000" w:rsidRPr="00000000">
        <w:rPr>
          <w:rtl w:val="0"/>
        </w:rPr>
      </w:r>
    </w:p>
    <w:tbl>
      <w:tblPr>
        <w:tblStyle w:val="Table1"/>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03">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Allgemeine Informationen zur Verwendung der Vorlage</w:t>
            </w:r>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Alle gelben Informationskästchen löschen! Alles was sich innerhalb von » und « befindet entsprechend ersetzen und die Zeichen », « dabei natürlich auch löschen. Nicht benötigte Überschriften niemals löschen sondern kurz beschreiben warum man sie nicht braucht.</w:t>
            </w:r>
          </w:p>
        </w:tc>
      </w:tr>
    </w:tbl>
    <w:p w:rsidR="00000000" w:rsidDel="00000000" w:rsidP="00000000" w:rsidRDefault="00000000" w:rsidRPr="00000000" w14:paraId="00000005">
      <w:pPr>
        <w:rPr>
          <w:rFonts w:ascii="Source Code Pro" w:cs="Source Code Pro" w:eastAsia="Source Code Pro" w:hAnsi="Source Code Pro"/>
        </w:rPr>
      </w:pPr>
      <w:r w:rsidDel="00000000" w:rsidR="00000000" w:rsidRPr="00000000">
        <w:rPr>
          <w:rtl w:val="0"/>
        </w:rPr>
      </w:r>
    </w:p>
    <w:tbl>
      <w:tblPr>
        <w:tblStyle w:val="Table2"/>
        <w:tblW w:w="9015.0" w:type="dxa"/>
        <w:jc w:val="left"/>
        <w:tblInd w:w="0.0" w:type="dxa"/>
        <w:tblLayout w:type="fixed"/>
        <w:tblLook w:val="0600"/>
      </w:tblPr>
      <w:tblGrid>
        <w:gridCol w:w="1215"/>
        <w:gridCol w:w="1605"/>
        <w:gridCol w:w="2595"/>
        <w:gridCol w:w="3600"/>
        <w:tblGridChange w:id="0">
          <w:tblGrid>
            <w:gridCol w:w="1215"/>
            <w:gridCol w:w="1605"/>
            <w:gridCol w:w="2595"/>
            <w:gridCol w:w="3600"/>
          </w:tblGrid>
        </w:tblGridChange>
      </w:tblGrid>
      <w:tr>
        <w:tc>
          <w:tcP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center"/>
              <w:rPr>
                <w:rFonts w:ascii="Oswald" w:cs="Oswald" w:eastAsia="Oswald" w:hAnsi="Oswald"/>
                <w:color w:val="424242"/>
                <w:sz w:val="18"/>
                <w:szCs w:val="18"/>
              </w:rPr>
            </w:pPr>
            <w:r w:rsidDel="00000000" w:rsidR="00000000" w:rsidRPr="00000000">
              <w:rPr>
                <w:rFonts w:ascii="Oswald" w:cs="Oswald" w:eastAsia="Oswald" w:hAnsi="Oswald"/>
                <w:color w:val="424242"/>
                <w:sz w:val="18"/>
                <w:szCs w:val="18"/>
                <w:rtl w:val="0"/>
              </w:rPr>
              <w:t xml:space="preserve">VERSION</w:t>
            </w:r>
          </w:p>
        </w:tc>
        <w:tc>
          <w:tcPr>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center"/>
              <w:rPr>
                <w:rFonts w:ascii="Oswald" w:cs="Oswald" w:eastAsia="Oswald" w:hAnsi="Oswald"/>
                <w:color w:val="424242"/>
                <w:sz w:val="18"/>
                <w:szCs w:val="18"/>
              </w:rPr>
            </w:pPr>
            <w:r w:rsidDel="00000000" w:rsidR="00000000" w:rsidRPr="00000000">
              <w:rPr>
                <w:rFonts w:ascii="Oswald" w:cs="Oswald" w:eastAsia="Oswald" w:hAnsi="Oswald"/>
                <w:color w:val="424242"/>
                <w:sz w:val="18"/>
                <w:szCs w:val="18"/>
                <w:rtl w:val="0"/>
              </w:rPr>
              <w:t xml:space="preserve">DATUM</w:t>
            </w:r>
          </w:p>
        </w:tc>
        <w:tc>
          <w:tcPr>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center"/>
              <w:rPr>
                <w:rFonts w:ascii="Oswald" w:cs="Oswald" w:eastAsia="Oswald" w:hAnsi="Oswald"/>
                <w:color w:val="424242"/>
                <w:sz w:val="18"/>
                <w:szCs w:val="18"/>
              </w:rPr>
            </w:pPr>
            <w:r w:rsidDel="00000000" w:rsidR="00000000" w:rsidRPr="00000000">
              <w:rPr>
                <w:rFonts w:ascii="Oswald" w:cs="Oswald" w:eastAsia="Oswald" w:hAnsi="Oswald"/>
                <w:color w:val="424242"/>
                <w:sz w:val="18"/>
                <w:szCs w:val="18"/>
                <w:rtl w:val="0"/>
              </w:rPr>
              <w:t xml:space="preserve">AUTOR_IN</w:t>
            </w:r>
          </w:p>
        </w:tc>
        <w:tc>
          <w:tcPr>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rFonts w:ascii="Oswald" w:cs="Oswald" w:eastAsia="Oswald" w:hAnsi="Oswald"/>
                <w:color w:val="424242"/>
                <w:sz w:val="18"/>
                <w:szCs w:val="18"/>
              </w:rPr>
            </w:pPr>
            <w:r w:rsidDel="00000000" w:rsidR="00000000" w:rsidRPr="00000000">
              <w:rPr>
                <w:rFonts w:ascii="Oswald" w:cs="Oswald" w:eastAsia="Oswald" w:hAnsi="Oswald"/>
                <w:color w:val="424242"/>
                <w:sz w:val="18"/>
                <w:szCs w:val="18"/>
                <w:rtl w:val="0"/>
              </w:rPr>
              <w:t xml:space="preserve">VERÄNDERUNG</w:t>
            </w:r>
          </w:p>
        </w:tc>
      </w:tr>
      <w:tr>
        <w:tc>
          <w:tcP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rFonts w:ascii="Source Code Pro" w:cs="Source Code Pro" w:eastAsia="Source Code Pro" w:hAnsi="Source Code Pro"/>
                <w:sz w:val="18"/>
                <w:szCs w:val="18"/>
              </w:rPr>
            </w:pPr>
            <w:r w:rsidDel="00000000" w:rsidR="00000000" w:rsidRPr="00000000">
              <w:rPr>
                <w:sz w:val="18"/>
                <w:szCs w:val="18"/>
                <w:rtl w:val="0"/>
              </w:rPr>
              <w:t xml:space="preserve">»x.x«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jc w:val="center"/>
              <w:rPr>
                <w:sz w:val="18"/>
                <w:szCs w:val="18"/>
              </w:rPr>
            </w:pPr>
            <w:r w:rsidDel="00000000" w:rsidR="00000000" w:rsidRPr="00000000">
              <w:rPr>
                <w:sz w:val="18"/>
                <w:szCs w:val="18"/>
                <w:rtl w:val="0"/>
              </w:rPr>
              <w:t xml:space="preserve">»dd.mm.yyyy«</w:t>
            </w:r>
          </w:p>
        </w:tc>
        <w:tc>
          <w:tcPr>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sz w:val="18"/>
                <w:szCs w:val="18"/>
              </w:rPr>
            </w:pPr>
            <w:r w:rsidDel="00000000" w:rsidR="00000000" w:rsidRPr="00000000">
              <w:rPr>
                <w:sz w:val="18"/>
                <w:szCs w:val="18"/>
                <w:rtl w:val="0"/>
              </w:rPr>
              <w:t xml:space="preserve">»Vorname Nachname«</w:t>
            </w:r>
          </w:p>
        </w:tc>
        <w:tc>
          <w:tcP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sz w:val="18"/>
                <w:szCs w:val="18"/>
              </w:rPr>
            </w:pPr>
            <w:r w:rsidDel="00000000" w:rsidR="00000000" w:rsidRPr="00000000">
              <w:rPr>
                <w:sz w:val="18"/>
                <w:szCs w:val="18"/>
                <w:rtl w:val="0"/>
              </w:rPr>
              <w:t xml:space="preserve">»Änderungstext eintragen«</w:t>
            </w:r>
          </w:p>
        </w:tc>
      </w:tr>
    </w:tbl>
    <w:p w:rsidR="00000000" w:rsidDel="00000000" w:rsidP="00000000" w:rsidRDefault="00000000" w:rsidRPr="00000000" w14:paraId="0000000E">
      <w:pPr>
        <w:rPr>
          <w:rFonts w:ascii="Source Code Pro" w:cs="Source Code Pro" w:eastAsia="Source Code Pro" w:hAnsi="Source Code Pro"/>
        </w:rPr>
      </w:pPr>
      <w:r w:rsidDel="00000000" w:rsidR="00000000" w:rsidRPr="00000000">
        <w:rPr>
          <w:rtl w:val="0"/>
        </w:rPr>
      </w:r>
    </w:p>
    <w:tbl>
      <w:tblPr>
        <w:tblStyle w:val="Table3"/>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0F">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Der Kostenplan ist auf Phasenebene und betrachtet Personal, Material und Fremdkosten. Es werden jeweils Kosten pro Stück, die Anzahl und die Gesamtkosten pro Posten (Personal, Material, Fremdkosten) angegeben. Am Ende gibt es Gesamtergebnisse pro Phase und ein zusammenfassendes Gesamtergebnis. </w:t>
            </w:r>
          </w:p>
          <w:p w:rsidR="00000000" w:rsidDel="00000000" w:rsidP="00000000" w:rsidRDefault="00000000" w:rsidRPr="00000000" w14:paraId="00000010">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Der Kostenplan umfasst alle Kosten eines Projektes (auch wenn die Personalkosten i.d.R vom Unternehmen getragen werden).</w:t>
            </w:r>
          </w:p>
        </w:tc>
      </w:tr>
    </w:tbl>
    <w:p w:rsidR="00000000" w:rsidDel="00000000" w:rsidP="00000000" w:rsidRDefault="00000000" w:rsidRPr="00000000" w14:paraId="00000012">
      <w:pPr>
        <w:rPr>
          <w:rFonts w:ascii="Source Code Pro" w:cs="Source Code Pro" w:eastAsia="Source Code Pro" w:hAnsi="Source Code Pro"/>
          <w:sz w:val="20"/>
          <w:szCs w:val="20"/>
        </w:rPr>
      </w:pPr>
      <w:r w:rsidDel="00000000" w:rsidR="00000000" w:rsidRPr="00000000">
        <w:rPr>
          <w:rtl w:val="0"/>
        </w:rPr>
      </w:r>
    </w:p>
    <w:tbl>
      <w:tblPr>
        <w:tblStyle w:val="Table4"/>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
        <w:gridCol w:w="2296"/>
        <w:gridCol w:w="1531"/>
        <w:gridCol w:w="1411"/>
        <w:gridCol w:w="1471"/>
        <w:gridCol w:w="1347"/>
        <w:tblGridChange w:id="0">
          <w:tblGrid>
            <w:gridCol w:w="974"/>
            <w:gridCol w:w="2296"/>
            <w:gridCol w:w="1531"/>
            <w:gridCol w:w="1411"/>
            <w:gridCol w:w="1471"/>
            <w:gridCol w:w="1347"/>
          </w:tblGrid>
        </w:tblGridChange>
      </w:tblGrid>
      <w:tr>
        <w:trPr>
          <w:trHeight w:val="40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3">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PSP Nr.</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4">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Phase</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5">
            <w:pPr>
              <w:widowControl w:val="0"/>
              <w:spacing w:line="240" w:lineRule="auto"/>
              <w:rPr>
                <w:rFonts w:ascii="Oswald" w:cs="Oswald" w:eastAsia="Oswald" w:hAnsi="Oswald"/>
                <w:sz w:val="20"/>
                <w:szCs w:val="20"/>
              </w:rPr>
            </w:pPr>
            <w:r w:rsidDel="00000000" w:rsidR="00000000" w:rsidRPr="00000000">
              <w:rPr>
                <w:rFonts w:ascii="Oswald" w:cs="Oswald" w:eastAsia="Oswald" w:hAnsi="Oswald"/>
                <w:sz w:val="20"/>
                <w:szCs w:val="20"/>
                <w:rtl w:val="0"/>
              </w:rPr>
              <w:t xml:space="preserve">Posten</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6">
            <w:pPr>
              <w:widowControl w:val="0"/>
              <w:spacing w:line="240" w:lineRule="auto"/>
              <w:jc w:val="right"/>
              <w:rPr>
                <w:rFonts w:ascii="Oswald" w:cs="Oswald" w:eastAsia="Oswald" w:hAnsi="Oswald"/>
                <w:sz w:val="20"/>
                <w:szCs w:val="20"/>
              </w:rPr>
            </w:pPr>
            <w:r w:rsidDel="00000000" w:rsidR="00000000" w:rsidRPr="00000000">
              <w:rPr>
                <w:rFonts w:ascii="Oswald" w:cs="Oswald" w:eastAsia="Oswald" w:hAnsi="Oswald"/>
                <w:sz w:val="20"/>
                <w:szCs w:val="20"/>
                <w:rtl w:val="0"/>
              </w:rPr>
              <w:t xml:space="preserve">Kosten / Stück</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7">
            <w:pPr>
              <w:widowControl w:val="0"/>
              <w:spacing w:line="240" w:lineRule="auto"/>
              <w:jc w:val="right"/>
              <w:rPr>
                <w:rFonts w:ascii="Oswald" w:cs="Oswald" w:eastAsia="Oswald" w:hAnsi="Oswald"/>
                <w:sz w:val="20"/>
                <w:szCs w:val="20"/>
              </w:rPr>
            </w:pPr>
            <w:r w:rsidDel="00000000" w:rsidR="00000000" w:rsidRPr="00000000">
              <w:rPr>
                <w:rFonts w:ascii="Oswald" w:cs="Oswald" w:eastAsia="Oswald" w:hAnsi="Oswald"/>
                <w:sz w:val="20"/>
                <w:szCs w:val="20"/>
                <w:rtl w:val="0"/>
              </w:rPr>
              <w:t xml:space="preserve">Anzahl</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8">
            <w:pPr>
              <w:widowControl w:val="0"/>
              <w:spacing w:line="240" w:lineRule="auto"/>
              <w:jc w:val="right"/>
              <w:rPr>
                <w:rFonts w:ascii="Oswald" w:cs="Oswald" w:eastAsia="Oswald" w:hAnsi="Oswald"/>
                <w:sz w:val="20"/>
                <w:szCs w:val="20"/>
              </w:rPr>
            </w:pPr>
            <w:r w:rsidDel="00000000" w:rsidR="00000000" w:rsidRPr="00000000">
              <w:rPr>
                <w:rFonts w:ascii="Oswald" w:cs="Oswald" w:eastAsia="Oswald" w:hAnsi="Oswald"/>
                <w:sz w:val="20"/>
                <w:szCs w:val="20"/>
                <w:rtl w:val="0"/>
              </w:rPr>
              <w:t xml:space="preserve">Kosten Gesamt</w:t>
            </w:r>
          </w:p>
        </w:tc>
      </w:tr>
      <w:tr>
        <w:trPr>
          <w:trHeight w:val="360" w:hRule="atLeast"/>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rFonts w:ascii="Source Code Pro" w:cs="Source Code Pro" w:eastAsia="Source Code Pro" w:hAnsi="Source Code Pro"/>
                <w:sz w:val="16"/>
                <w:szCs w:val="16"/>
              </w:rPr>
            </w:pPr>
            <w:r w:rsidDel="00000000" w:rsidR="00000000" w:rsidRPr="00000000">
              <w:rPr>
                <w:sz w:val="16"/>
                <w:szCs w:val="16"/>
                <w:rtl w:val="0"/>
              </w:rPr>
              <w:t xml:space="preserve">»1.1«</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sz w:val="16"/>
                <w:szCs w:val="16"/>
              </w:rPr>
            </w:pPr>
            <w:r w:rsidDel="00000000" w:rsidR="00000000" w:rsidRPr="00000000">
              <w:rPr>
                <w:sz w:val="16"/>
                <w:szCs w:val="16"/>
                <w:rtl w:val="0"/>
              </w:rPr>
              <w:t xml:space="preserve">»Projektmanagement«</w:t>
            </w:r>
          </w:p>
        </w:tc>
        <w:tc>
          <w:tcPr>
            <w:tcBorders>
              <w:top w:color="000000" w:space="0" w:sz="12"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sz w:val="16"/>
                <w:szCs w:val="16"/>
              </w:rPr>
            </w:pPr>
            <w:r w:rsidDel="00000000" w:rsidR="00000000" w:rsidRPr="00000000">
              <w:rPr>
                <w:sz w:val="16"/>
                <w:szCs w:val="16"/>
                <w:rtl w:val="0"/>
              </w:rPr>
              <w:t xml:space="preserve">Personal</w:t>
            </w:r>
          </w:p>
        </w:tc>
        <w:tc>
          <w:tcPr>
            <w:tcBorders>
              <w:top w:color="000000" w:space="0" w:sz="12"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right"/>
              <w:rPr>
                <w:sz w:val="16"/>
                <w:szCs w:val="16"/>
              </w:rPr>
            </w:pPr>
            <w:sdt>
              <w:sdtPr>
                <w:tag w:val="goog_rdk_0"/>
              </w:sdtPr>
              <w:sdtContent>
                <w:r w:rsidDel="00000000" w:rsidR="00000000" w:rsidRPr="00000000">
                  <w:rPr>
                    <w:rFonts w:ascii="PT Mono" w:cs="PT Mono" w:eastAsia="PT Mono" w:hAnsi="PT Mono"/>
                    <w:sz w:val="16"/>
                    <w:szCs w:val="16"/>
                    <w:rtl w:val="0"/>
                  </w:rPr>
                  <w:t xml:space="preserve">»100 €/h«</w:t>
                </w:r>
              </w:sdtContent>
            </w:sdt>
          </w:p>
        </w:tc>
        <w:tc>
          <w:tcPr>
            <w:tcBorders>
              <w:top w:color="000000" w:space="0" w:sz="12"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right"/>
              <w:rPr>
                <w:sz w:val="16"/>
                <w:szCs w:val="16"/>
              </w:rPr>
            </w:pPr>
            <w:r w:rsidDel="00000000" w:rsidR="00000000" w:rsidRPr="00000000">
              <w:rPr>
                <w:sz w:val="16"/>
                <w:szCs w:val="16"/>
                <w:rtl w:val="0"/>
              </w:rPr>
              <w:t xml:space="preserve">»100h«</w:t>
            </w:r>
          </w:p>
        </w:tc>
        <w:tc>
          <w:tcPr>
            <w:tcBorders>
              <w:top w:color="000000" w:space="0" w:sz="12"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right"/>
              <w:rPr>
                <w:sz w:val="16"/>
                <w:szCs w:val="16"/>
              </w:rPr>
            </w:pPr>
            <w:sdt>
              <w:sdtPr>
                <w:tag w:val="goog_rdk_1"/>
              </w:sdtPr>
              <w:sdtContent>
                <w:r w:rsidDel="00000000" w:rsidR="00000000" w:rsidRPr="00000000">
                  <w:rPr>
                    <w:rFonts w:ascii="PT Mono" w:cs="PT Mono" w:eastAsia="PT Mono" w:hAnsi="PT Mono"/>
                    <w:sz w:val="16"/>
                    <w:szCs w:val="16"/>
                    <w:rtl w:val="0"/>
                  </w:rPr>
                  <w:t xml:space="preserve">»10000 €«</w:t>
                </w:r>
              </w:sdtContent>
            </w:sdt>
          </w:p>
        </w:tc>
      </w:tr>
      <w:tr>
        <w:trPr>
          <w:trHeight w:val="360" w:hRule="atLeast"/>
        </w:trPr>
        <w:tc>
          <w:tcPr>
            <w:vMerge w:val="restart"/>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sz w:val="16"/>
                <w:szCs w:val="16"/>
              </w:rPr>
            </w:pPr>
            <w:r w:rsidDel="00000000" w:rsidR="00000000" w:rsidRPr="00000000">
              <w:rPr>
                <w:sz w:val="16"/>
                <w:szCs w:val="16"/>
                <w:rtl w:val="0"/>
              </w:rPr>
              <w:t xml:space="preserve">»1.2«</w:t>
            </w:r>
          </w:p>
        </w:tc>
        <w:tc>
          <w:tcPr>
            <w:vMerge w:val="restart"/>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sz w:val="16"/>
                <w:szCs w:val="16"/>
              </w:rPr>
            </w:pPr>
            <w:r w:rsidDel="00000000" w:rsidR="00000000" w:rsidRPr="00000000">
              <w:rPr>
                <w:sz w:val="16"/>
                <w:szCs w:val="16"/>
                <w:rtl w:val="0"/>
              </w:rPr>
              <w:t xml:space="preserve">»Name der Phase«</w:t>
            </w:r>
          </w:p>
        </w:tc>
        <w:tc>
          <w:tcPr>
            <w:tcBorders>
              <w:top w:color="000000" w:space="0" w:sz="12"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sz w:val="16"/>
                <w:szCs w:val="16"/>
              </w:rPr>
            </w:pPr>
            <w:r w:rsidDel="00000000" w:rsidR="00000000" w:rsidRPr="00000000">
              <w:rPr>
                <w:sz w:val="16"/>
                <w:szCs w:val="16"/>
                <w:rtl w:val="0"/>
              </w:rPr>
              <w:t xml:space="preserve">Personal</w:t>
            </w:r>
          </w:p>
        </w:tc>
        <w:tc>
          <w:tcPr>
            <w:tcBorders>
              <w:top w:color="000000" w:space="0" w:sz="12"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right"/>
              <w:rPr>
                <w:sz w:val="16"/>
                <w:szCs w:val="16"/>
              </w:rPr>
            </w:pPr>
            <w:sdt>
              <w:sdtPr>
                <w:tag w:val="goog_rdk_2"/>
              </w:sdtPr>
              <w:sdtContent>
                <w:r w:rsidDel="00000000" w:rsidR="00000000" w:rsidRPr="00000000">
                  <w:rPr>
                    <w:rFonts w:ascii="PT Mono" w:cs="PT Mono" w:eastAsia="PT Mono" w:hAnsi="PT Mono"/>
                    <w:sz w:val="16"/>
                    <w:szCs w:val="16"/>
                    <w:rtl w:val="0"/>
                  </w:rPr>
                  <w:t xml:space="preserve">»100 €/h«</w:t>
                </w:r>
              </w:sdtContent>
            </w:sdt>
          </w:p>
        </w:tc>
        <w:tc>
          <w:tcPr>
            <w:tcBorders>
              <w:top w:color="000000" w:space="0" w:sz="12"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right"/>
              <w:rPr>
                <w:sz w:val="16"/>
                <w:szCs w:val="16"/>
              </w:rPr>
            </w:pPr>
            <w:r w:rsidDel="00000000" w:rsidR="00000000" w:rsidRPr="00000000">
              <w:rPr>
                <w:sz w:val="16"/>
                <w:szCs w:val="16"/>
                <w:rtl w:val="0"/>
              </w:rPr>
              <w:t xml:space="preserve">»5h«</w:t>
            </w:r>
          </w:p>
        </w:tc>
        <w:tc>
          <w:tcPr>
            <w:tcBorders>
              <w:top w:color="000000" w:space="0" w:sz="12"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right"/>
              <w:rPr>
                <w:sz w:val="16"/>
                <w:szCs w:val="16"/>
              </w:rPr>
            </w:pPr>
            <w:sdt>
              <w:sdtPr>
                <w:tag w:val="goog_rdk_3"/>
              </w:sdtPr>
              <w:sdtContent>
                <w:r w:rsidDel="00000000" w:rsidR="00000000" w:rsidRPr="00000000">
                  <w:rPr>
                    <w:rFonts w:ascii="PT Mono" w:cs="PT Mono" w:eastAsia="PT Mono" w:hAnsi="PT Mono"/>
                    <w:sz w:val="16"/>
                    <w:szCs w:val="16"/>
                    <w:rtl w:val="0"/>
                  </w:rPr>
                  <w:t xml:space="preserve">»500 €«</w:t>
                </w:r>
              </w:sdtContent>
            </w:sdt>
          </w:p>
        </w:tc>
      </w:tr>
      <w:tr>
        <w:tc>
          <w:tcPr>
            <w:vMerge w:val="continue"/>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sz w:val="16"/>
                <w:szCs w:val="16"/>
              </w:rPr>
            </w:pPr>
            <w:r w:rsidDel="00000000" w:rsidR="00000000" w:rsidRPr="00000000">
              <w:rPr>
                <w:sz w:val="16"/>
                <w:szCs w:val="16"/>
                <w:rtl w:val="0"/>
              </w:rPr>
              <w:t xml:space="preserve">»Material«</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right"/>
              <w:rPr>
                <w:sz w:val="16"/>
                <w:szCs w:val="16"/>
              </w:rPr>
            </w:pPr>
            <w:sdt>
              <w:sdtPr>
                <w:tag w:val="goog_rdk_4"/>
              </w:sdtPr>
              <w:sdtContent>
                <w:r w:rsidDel="00000000" w:rsidR="00000000" w:rsidRPr="00000000">
                  <w:rPr>
                    <w:rFonts w:ascii="PT Mono" w:cs="PT Mono" w:eastAsia="PT Mono" w:hAnsi="PT Mono"/>
                    <w:sz w:val="16"/>
                    <w:szCs w:val="16"/>
                    <w:rtl w:val="0"/>
                  </w:rPr>
                  <w:t xml:space="preserve">»500 €«</w:t>
                </w:r>
              </w:sdtContent>
            </w:sdt>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right"/>
              <w:rPr>
                <w:sz w:val="16"/>
                <w:szCs w:val="16"/>
              </w:rPr>
            </w:pPr>
            <w:r w:rsidDel="00000000" w:rsidR="00000000" w:rsidRPr="00000000">
              <w:rPr>
                <w:sz w:val="16"/>
                <w:szCs w:val="16"/>
                <w:rtl w:val="0"/>
              </w:rPr>
              <w:t xml:space="preserve">»2«</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right"/>
              <w:rPr>
                <w:sz w:val="16"/>
                <w:szCs w:val="16"/>
              </w:rPr>
            </w:pPr>
            <w:sdt>
              <w:sdtPr>
                <w:tag w:val="goog_rdk_5"/>
              </w:sdtPr>
              <w:sdtContent>
                <w:r w:rsidDel="00000000" w:rsidR="00000000" w:rsidRPr="00000000">
                  <w:rPr>
                    <w:rFonts w:ascii="PT Mono" w:cs="PT Mono" w:eastAsia="PT Mono" w:hAnsi="PT Mono"/>
                    <w:sz w:val="16"/>
                    <w:szCs w:val="16"/>
                    <w:rtl w:val="0"/>
                  </w:rPr>
                  <w:t xml:space="preserve">»1000 €«</w:t>
                </w:r>
              </w:sdtContent>
            </w:sdt>
          </w:p>
        </w:tc>
      </w:tr>
      <w:tr>
        <w:tc>
          <w:tcPr>
            <w:vMerge w:val="continue"/>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4" w:val="single"/>
              <w:left w:color="000000" w:space="0" w:sz="0" w:val="nil"/>
              <w:bottom w:color="000000" w:space="0" w:sz="12" w:val="single"/>
              <w:right w:color="000000" w:space="0" w:sz="0" w:val="nil"/>
            </w:tcBorders>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sz w:val="16"/>
                <w:szCs w:val="16"/>
              </w:rPr>
            </w:pPr>
            <w:r w:rsidDel="00000000" w:rsidR="00000000" w:rsidRPr="00000000">
              <w:rPr>
                <w:sz w:val="16"/>
                <w:szCs w:val="16"/>
                <w:rtl w:val="0"/>
              </w:rPr>
              <w:t xml:space="preserve">»Fremdkosten«</w:t>
            </w:r>
          </w:p>
        </w:tc>
        <w:tc>
          <w:tcPr>
            <w:tcBorders>
              <w:top w:color="000000" w:space="0" w:sz="4" w:val="single"/>
              <w:left w:color="000000" w:space="0" w:sz="0" w:val="nil"/>
              <w:bottom w:color="000000" w:space="0" w:sz="12" w:val="single"/>
              <w:right w:color="000000" w:space="0" w:sz="0" w:val="nil"/>
            </w:tcBorders>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right"/>
              <w:rPr>
                <w:sz w:val="16"/>
                <w:szCs w:val="16"/>
              </w:rPr>
            </w:pPr>
            <w:sdt>
              <w:sdtPr>
                <w:tag w:val="goog_rdk_6"/>
              </w:sdtPr>
              <w:sdtContent>
                <w:r w:rsidDel="00000000" w:rsidR="00000000" w:rsidRPr="00000000">
                  <w:rPr>
                    <w:rFonts w:ascii="PT Mono" w:cs="PT Mono" w:eastAsia="PT Mono" w:hAnsi="PT Mono"/>
                    <w:sz w:val="16"/>
                    <w:szCs w:val="16"/>
                    <w:rtl w:val="0"/>
                  </w:rPr>
                  <w:t xml:space="preserve">»2000 €«</w:t>
                </w:r>
              </w:sdtContent>
            </w:sdt>
          </w:p>
        </w:tc>
        <w:tc>
          <w:tcPr>
            <w:tcBorders>
              <w:top w:color="000000" w:space="0" w:sz="4" w:val="single"/>
              <w:left w:color="000000" w:space="0" w:sz="0" w:val="nil"/>
              <w:bottom w:color="000000" w:space="0" w:sz="12" w:val="single"/>
              <w:right w:color="000000" w:space="0" w:sz="0" w:val="nil"/>
            </w:tcBorders>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right"/>
              <w:rPr>
                <w:sz w:val="16"/>
                <w:szCs w:val="16"/>
              </w:rPr>
            </w:pPr>
            <w:r w:rsidDel="00000000" w:rsidR="00000000" w:rsidRPr="00000000">
              <w:rPr>
                <w:sz w:val="16"/>
                <w:szCs w:val="16"/>
                <w:rtl w:val="0"/>
              </w:rPr>
              <w:t xml:space="preserve">»Pauschal«</w:t>
            </w:r>
          </w:p>
        </w:tc>
        <w:tc>
          <w:tcPr>
            <w:tcBorders>
              <w:top w:color="000000" w:space="0" w:sz="4" w:val="single"/>
              <w:left w:color="000000" w:space="0" w:sz="0" w:val="nil"/>
              <w:bottom w:color="000000" w:space="0" w:sz="12" w:val="single"/>
              <w:right w:color="000000" w:space="0" w:sz="0" w:val="nil"/>
            </w:tcBorders>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right"/>
              <w:rPr>
                <w:sz w:val="16"/>
                <w:szCs w:val="16"/>
              </w:rPr>
            </w:pPr>
            <w:sdt>
              <w:sdtPr>
                <w:tag w:val="goog_rdk_7"/>
              </w:sdtPr>
              <w:sdtContent>
                <w:r w:rsidDel="00000000" w:rsidR="00000000" w:rsidRPr="00000000">
                  <w:rPr>
                    <w:rFonts w:ascii="PT Mono" w:cs="PT Mono" w:eastAsia="PT Mono" w:hAnsi="PT Mono"/>
                    <w:sz w:val="16"/>
                    <w:szCs w:val="16"/>
                    <w:rtl w:val="0"/>
                  </w:rPr>
                  <w:t xml:space="preserve">»2000 €«</w:t>
                </w:r>
              </w:sdtContent>
            </w:sdt>
          </w:p>
        </w:tc>
      </w:tr>
      <w:tr>
        <w:trPr>
          <w:trHeight w:val="360" w:hRule="atLeast"/>
        </w:trPr>
        <w:tc>
          <w:tcPr>
            <w:gridSpan w:val="5"/>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right"/>
              <w:rPr>
                <w:b w:val="1"/>
                <w:sz w:val="16"/>
                <w:szCs w:val="16"/>
              </w:rPr>
            </w:pPr>
            <w:r w:rsidDel="00000000" w:rsidR="00000000" w:rsidRPr="00000000">
              <w:rPr>
                <w:b w:val="1"/>
                <w:sz w:val="16"/>
                <w:szCs w:val="16"/>
                <w:rtl w:val="0"/>
              </w:rPr>
              <w:t xml:space="preserve">Gesamt</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right"/>
              <w:rPr>
                <w:sz w:val="16"/>
                <w:szCs w:val="16"/>
              </w:rPr>
            </w:pPr>
            <w:sdt>
              <w:sdtPr>
                <w:tag w:val="goog_rdk_8"/>
              </w:sdtPr>
              <w:sdtContent>
                <w:r w:rsidDel="00000000" w:rsidR="00000000" w:rsidRPr="00000000">
                  <w:rPr>
                    <w:rFonts w:ascii="PT Mono" w:cs="PT Mono" w:eastAsia="PT Mono" w:hAnsi="PT Mono"/>
                    <w:sz w:val="16"/>
                    <w:szCs w:val="16"/>
                    <w:rtl w:val="0"/>
                  </w:rPr>
                  <w:t xml:space="preserve">»13500 €«</w:t>
                </w:r>
              </w:sdtContent>
            </w:sdt>
          </w:p>
        </w:tc>
      </w:tr>
    </w:tbl>
    <w:p w:rsidR="00000000" w:rsidDel="00000000" w:rsidP="00000000" w:rsidRDefault="00000000" w:rsidRPr="00000000" w14:paraId="0000003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8">
      <w:pPr>
        <w:rPr>
          <w:rFonts w:ascii="Oswald" w:cs="Oswald" w:eastAsia="Oswald" w:hAnsi="Oswald"/>
        </w:rPr>
      </w:pPr>
      <w:r w:rsidDel="00000000" w:rsidR="00000000" w:rsidRPr="00000000">
        <w:rPr>
          <w:rtl w:val="0"/>
        </w:rPr>
      </w:r>
    </w:p>
    <w:p w:rsidR="00000000" w:rsidDel="00000000" w:rsidP="00000000" w:rsidRDefault="00000000" w:rsidRPr="00000000" w14:paraId="0000003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703"/>
        <w:tab w:val="right" w:pos="9406"/>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703"/>
        <w:tab w:val="right" w:pos="9406"/>
      </w:tabs>
      <w:spacing w:line="240" w:lineRule="auto"/>
      <w:rPr>
        <w:color w:val="808080"/>
        <w:sz w:val="20"/>
        <w:szCs w:val="20"/>
      </w:rPr>
    </w:pPr>
    <w:r w:rsidDel="00000000" w:rsidR="00000000" w:rsidRPr="00000000">
      <w:rPr>
        <w:color w:val="808080"/>
        <w:sz w:val="20"/>
        <w:szCs w:val="20"/>
        <w:rtl w:val="0"/>
      </w:rPr>
      <w:tab/>
      <w:t xml:space="preserve">www.htlwienwest.at</w:t>
      <w:tab/>
      <w:t xml:space="preserve">Seite </w:t>
    </w:r>
    <w:r w:rsidDel="00000000" w:rsidR="00000000" w:rsidRPr="00000000">
      <w:rPr>
        <w:color w:val="808080"/>
        <w:sz w:val="20"/>
        <w:szCs w:val="20"/>
      </w:rPr>
      <w:fldChar w:fldCharType="begin"/>
      <w:instrText xml:space="preserve">PAGE</w:instrText>
      <w:fldChar w:fldCharType="separate"/>
      <w:fldChar w:fldCharType="end"/>
    </w:r>
    <w:r w:rsidDel="00000000" w:rsidR="00000000" w:rsidRPr="00000000">
      <w:rPr>
        <w:color w:val="808080"/>
        <w:sz w:val="20"/>
        <w:szCs w:val="20"/>
        <w:rtl w:val="0"/>
      </w:rPr>
      <w:t xml:space="preserve"> von </w:t>
    </w:r>
    <w:r w:rsidDel="00000000" w:rsidR="00000000" w:rsidRPr="00000000">
      <w:rPr>
        <w:color w:val="808080"/>
        <w:sz w:val="20"/>
        <w:szCs w:val="20"/>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703"/>
        <w:tab w:val="right" w:pos="9406"/>
      </w:tabs>
      <w:spacing w:line="240" w:lineRule="auto"/>
      <w:rPr>
        <w:color w:val="808080"/>
        <w:sz w:val="20"/>
        <w:szCs w:val="20"/>
      </w:rPr>
    </w:pPr>
    <w:r w:rsidDel="00000000" w:rsidR="00000000" w:rsidRPr="00000000">
      <w:rPr>
        <w:color w:val="808080"/>
        <w:sz w:val="20"/>
        <w:szCs w:val="20"/>
        <w:rtl w:val="0"/>
      </w:rPr>
      <w:tab/>
      <w:t xml:space="preserve">www.htlwienwest.at</w:t>
      <w:tab/>
      <w:t xml:space="preserve">Seite </w:t>
    </w:r>
    <w:r w:rsidDel="00000000" w:rsidR="00000000" w:rsidRPr="00000000">
      <w:rPr>
        <w:color w:val="808080"/>
        <w:sz w:val="20"/>
        <w:szCs w:val="20"/>
      </w:rPr>
      <w:fldChar w:fldCharType="begin"/>
      <w:instrText xml:space="preserve">PAGE</w:instrText>
      <w:fldChar w:fldCharType="separate"/>
      <w:fldChar w:fldCharType="end"/>
    </w:r>
    <w:r w:rsidDel="00000000" w:rsidR="00000000" w:rsidRPr="00000000">
      <w:rPr>
        <w:color w:val="808080"/>
        <w:sz w:val="20"/>
        <w:szCs w:val="20"/>
        <w:rtl w:val="0"/>
      </w:rPr>
      <w:t xml:space="preserve"> von </w:t>
    </w:r>
    <w:r w:rsidDel="00000000" w:rsidR="00000000" w:rsidRPr="00000000">
      <w:rPr>
        <w:color w:val="808080"/>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pPr>
    <w:r w:rsidDel="00000000" w:rsidR="00000000" w:rsidRPr="00000000">
      <w:rPr>
        <w:rtl w:val="0"/>
      </w:rPr>
    </w:r>
  </w:p>
  <w:tbl>
    <w:tblPr>
      <w:tblStyle w:val="Table5"/>
      <w:tblW w:w="9510.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20"/>
      <w:gridCol w:w="3030"/>
      <w:gridCol w:w="2760"/>
      <w:tblGridChange w:id="0">
        <w:tblGrid>
          <w:gridCol w:w="3720"/>
          <w:gridCol w:w="3030"/>
          <w:gridCol w:w="2760"/>
        </w:tblGrid>
      </w:tblGridChange>
    </w:tblGrid>
    <w:tr>
      <w:tc>
        <w:tcPr/>
        <w:p w:rsidR="00000000" w:rsidDel="00000000" w:rsidP="00000000" w:rsidRDefault="00000000" w:rsidRPr="00000000" w14:paraId="0000003F">
          <w:pPr>
            <w:tabs>
              <w:tab w:val="center" w:pos="4703"/>
              <w:tab w:val="right" w:pos="9406"/>
            </w:tabs>
            <w:rPr>
              <w:sz w:val="20"/>
              <w:szCs w:val="20"/>
            </w:rPr>
          </w:pPr>
          <w:r w:rsidDel="00000000" w:rsidR="00000000" w:rsidRPr="00000000">
            <w:rPr>
              <w:sz w:val="20"/>
              <w:szCs w:val="20"/>
              <w:rtl w:val="0"/>
            </w:rPr>
            <w:t xml:space="preserve">Projektname - Schuljahr (z.B. 19/20) </w:t>
          </w:r>
        </w:p>
        <w:p w:rsidR="00000000" w:rsidDel="00000000" w:rsidP="00000000" w:rsidRDefault="00000000" w:rsidRPr="00000000" w14:paraId="00000040">
          <w:pPr>
            <w:rPr>
              <w:sz w:val="20"/>
              <w:szCs w:val="20"/>
            </w:rPr>
          </w:pPr>
          <w:r w:rsidDel="00000000" w:rsidR="00000000" w:rsidRPr="00000000">
            <w:rPr>
              <w:sz w:val="20"/>
              <w:szCs w:val="20"/>
              <w:rtl w:val="0"/>
            </w:rPr>
            <w:t xml:space="preserve">PL »VORNAME NACHNAME«</w:t>
          </w:r>
        </w:p>
        <w:p w:rsidR="00000000" w:rsidDel="00000000" w:rsidP="00000000" w:rsidRDefault="00000000" w:rsidRPr="00000000" w14:paraId="00000041">
          <w:pPr>
            <w:rPr>
              <w:sz w:val="20"/>
              <w:szCs w:val="20"/>
            </w:rPr>
          </w:pPr>
          <w:r w:rsidDel="00000000" w:rsidR="00000000" w:rsidRPr="00000000">
            <w:rPr>
              <w:sz w:val="20"/>
              <w:szCs w:val="20"/>
              <w:rtl w:val="0"/>
            </w:rPr>
            <w:t xml:space="preserve">PA »TITEL VORNAME NACHNAME«</w:t>
          </w:r>
        </w:p>
      </w:tc>
      <w:tc>
        <w:tcPr>
          <w:tcBorders>
            <w:right w:color="000000"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703"/>
              <w:tab w:val="right" w:pos="9406"/>
            </w:tabs>
            <w:jc w:val="right"/>
            <w:rPr>
              <w:color w:val="000000"/>
            </w:rPr>
          </w:pPr>
          <w:bookmarkStart w:colFirst="0" w:colLast="0" w:name="_heading=h.1fob9te" w:id="2"/>
          <w:bookmarkEnd w:id="2"/>
          <w:r w:rsidDel="00000000" w:rsidR="00000000" w:rsidRPr="00000000">
            <w:rPr>
              <w:sz w:val="20"/>
              <w:szCs w:val="20"/>
              <w:rtl w:val="0"/>
            </w:rPr>
            <w:t xml:space="preserve">Informationstechnologie</w:t>
          </w:r>
          <w:r w:rsidDel="00000000" w:rsidR="00000000" w:rsidRPr="00000000">
            <w:rPr>
              <w:rtl w:val="0"/>
            </w:rPr>
          </w:r>
        </w:p>
      </w:tc>
      <w:tc>
        <w:tcPr>
          <w:tcBorders>
            <w:left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703"/>
              <w:tab w:val="right" w:pos="9406"/>
            </w:tabs>
            <w:jc w:val="right"/>
            <w:rPr>
              <w:color w:val="000000"/>
            </w:rPr>
          </w:pPr>
          <w:r w:rsidDel="00000000" w:rsidR="00000000" w:rsidRPr="00000000">
            <w:rPr>
              <w:color w:val="000000"/>
            </w:rPr>
            <w:drawing>
              <wp:inline distB="0" distT="0" distL="0" distR="0">
                <wp:extent cx="1534995" cy="935491"/>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34995" cy="9354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703"/>
        <w:tab w:val="right" w:pos="9406"/>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703"/>
        <w:tab w:val="right" w:pos="9406"/>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6"/>
      <w:tblW w:w="9498.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6"/>
      <w:gridCol w:w="3969"/>
      <w:gridCol w:w="2693"/>
      <w:tblGridChange w:id="0">
        <w:tblGrid>
          <w:gridCol w:w="2836"/>
          <w:gridCol w:w="3969"/>
          <w:gridCol w:w="2693"/>
        </w:tblGrid>
      </w:tblGridChange>
    </w:tblGrid>
    <w:tr>
      <w:tc>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color w:val="000000"/>
              <w:sz w:val="20"/>
              <w:szCs w:val="20"/>
              <w:rtl w:val="0"/>
            </w:rPr>
            <w:t xml:space="preserve">HTL Wien West</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color w:val="000000"/>
              <w:sz w:val="20"/>
              <w:szCs w:val="20"/>
              <w:rtl w:val="0"/>
            </w:rPr>
            <w:t xml:space="preserve">1160 Wien, Thaliastraße 125</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color w:val="000000"/>
              <w:sz w:val="20"/>
              <w:szCs w:val="20"/>
              <w:rtl w:val="0"/>
            </w:rPr>
            <w:t xml:space="preserve">01 49111-510</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color w:val="000000"/>
              <w:rtl w:val="0"/>
            </w:rPr>
            <w:t xml:space="preserve">abtm@htlwienwest.at</w:t>
          </w:r>
          <w:r w:rsidDel="00000000" w:rsidR="00000000" w:rsidRPr="00000000">
            <w:rPr>
              <w:rtl w:val="0"/>
            </w:rPr>
          </w:r>
        </w:p>
      </w:tc>
      <w:tc>
        <w:tcPr>
          <w:tcBorders>
            <w:right w:color="000000"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703"/>
              <w:tab w:val="right" w:pos="9406"/>
            </w:tabs>
            <w:jc w:val="right"/>
            <w:rPr>
              <w:color w:val="000000"/>
              <w:sz w:val="20"/>
              <w:szCs w:val="20"/>
            </w:rPr>
          </w:pPr>
          <w:r w:rsidDel="00000000" w:rsidR="00000000" w:rsidRPr="00000000">
            <w:rPr>
              <w:color w:val="000000"/>
              <w:sz w:val="20"/>
              <w:szCs w:val="20"/>
              <w:rtl w:val="0"/>
            </w:rPr>
            <w:t xml:space="preserve">Maschinenbau</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703"/>
              <w:tab w:val="right" w:pos="9406"/>
            </w:tabs>
            <w:jc w:val="right"/>
            <w:rPr>
              <w:color w:val="000000"/>
            </w:rPr>
          </w:pPr>
          <w:r w:rsidDel="00000000" w:rsidR="00000000" w:rsidRPr="00000000">
            <w:rPr>
              <w:color w:val="000000"/>
              <w:sz w:val="20"/>
              <w:szCs w:val="20"/>
              <w:rtl w:val="0"/>
            </w:rPr>
            <w:t xml:space="preserve">Mechatronik</w:t>
          </w:r>
          <w:r w:rsidDel="00000000" w:rsidR="00000000" w:rsidRPr="00000000">
            <w:rPr>
              <w:rtl w:val="0"/>
            </w:rPr>
          </w:r>
        </w:p>
      </w:tc>
      <w:tc>
        <w:tcPr>
          <w:tcBorders>
            <w:left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703"/>
              <w:tab w:val="right" w:pos="9406"/>
            </w:tabs>
            <w:jc w:val="right"/>
            <w:rPr>
              <w:color w:val="000000"/>
            </w:rPr>
          </w:pPr>
          <w:r w:rsidDel="00000000" w:rsidR="00000000" w:rsidRPr="00000000">
            <w:rPr>
              <w:color w:val="000000"/>
            </w:rPr>
            <w:drawing>
              <wp:inline distB="0" distT="0" distL="0" distR="0">
                <wp:extent cx="1534995" cy="935491"/>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34995" cy="9354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703"/>
        <w:tab w:val="right" w:pos="940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tillium Web" w:cs="Titillium Web" w:eastAsia="Titillium Web" w:hAnsi="Titillium Web"/>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ff0000"/>
      <w:sz w:val="32"/>
      <w:szCs w:val="32"/>
    </w:rPr>
  </w:style>
  <w:style w:type="paragraph" w:styleId="Heading2">
    <w:name w:val="heading 2"/>
    <w:basedOn w:val="Normal"/>
    <w:next w:val="Normal"/>
    <w:pPr>
      <w:keepNext w:val="1"/>
      <w:keepLines w:val="1"/>
      <w:spacing w:before="40" w:lineRule="auto"/>
    </w:pPr>
    <w:rPr>
      <w:color w:val="ff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center"/>
    </w:pPr>
    <w:rPr>
      <w:sz w:val="56"/>
      <w:szCs w:val="56"/>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before="240"/>
      <w:outlineLvl w:val="0"/>
    </w:pPr>
    <w:rPr>
      <w:color w:val="ff0000"/>
      <w:sz w:val="32"/>
      <w:szCs w:val="32"/>
    </w:rPr>
  </w:style>
  <w:style w:type="paragraph" w:styleId="berschrift2">
    <w:name w:val="heading 2"/>
    <w:basedOn w:val="Standard"/>
    <w:next w:val="Standard"/>
    <w:uiPriority w:val="9"/>
    <w:semiHidden w:val="1"/>
    <w:unhideWhenUsed w:val="1"/>
    <w:qFormat w:val="1"/>
    <w:pPr>
      <w:keepNext w:val="1"/>
      <w:keepLines w:val="1"/>
      <w:spacing w:before="40"/>
      <w:outlineLvl w:val="1"/>
    </w:pPr>
    <w:rPr>
      <w:color w:val="ff0000"/>
      <w:sz w:val="26"/>
      <w:szCs w:val="2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sz w:val="24"/>
      <w:szCs w:val="24"/>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link w:val="TitelZchn"/>
    <w:uiPriority w:val="10"/>
    <w:qFormat w:val="1"/>
    <w:pPr>
      <w:spacing w:line="240" w:lineRule="auto"/>
      <w:jc w:val="center"/>
    </w:pPr>
    <w:rPr>
      <w:sz w:val="56"/>
      <w:szCs w:val="56"/>
    </w:rPr>
  </w:style>
  <w:style w:type="paragraph" w:styleId="Untertitel">
    <w:name w:val="Subtitle"/>
    <w:basedOn w:val="Standard"/>
    <w:next w:val="Standard"/>
    <w:link w:val="UntertitelZchn"/>
    <w:uiPriority w:val="11"/>
    <w:qFormat w:val="1"/>
    <w:pPr>
      <w:spacing w:after="160"/>
    </w:pPr>
    <w:rPr>
      <w:b w:val="1"/>
      <w:color w:val="5a5a5a"/>
    </w:rPr>
  </w:style>
  <w:style w:type="table" w:styleId="a"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line="240" w:lineRule="auto"/>
    </w:pPr>
    <w:tblPr>
      <w:tblStyleRowBandSize w:val="1"/>
      <w:tblStyleColBandSize w:val="1"/>
      <w:tblCellMar>
        <w:top w:w="0.0" w:type="dxa"/>
        <w:left w:w="108.0" w:type="dxa"/>
        <w:bottom w:w="0.0" w:type="dxa"/>
        <w:right w:w="108.0" w:type="dxa"/>
      </w:tblCellMar>
    </w:tblPr>
  </w:style>
  <w:style w:type="character" w:styleId="TitelZchn" w:customStyle="1">
    <w:name w:val="Titel Zchn"/>
    <w:basedOn w:val="Absatz-Standardschriftart"/>
    <w:link w:val="Titel"/>
    <w:uiPriority w:val="10"/>
    <w:rsid w:val="001014CB"/>
    <w:rPr>
      <w:sz w:val="56"/>
      <w:szCs w:val="56"/>
    </w:rPr>
  </w:style>
  <w:style w:type="character" w:styleId="UntertitelZchn" w:customStyle="1">
    <w:name w:val="Untertitel Zchn"/>
    <w:basedOn w:val="Absatz-Standardschriftart"/>
    <w:link w:val="Untertitel"/>
    <w:uiPriority w:val="11"/>
    <w:rsid w:val="001014CB"/>
    <w:rPr>
      <w:b w:val="1"/>
      <w:color w:val="5a5a5a"/>
    </w:rPr>
  </w:style>
  <w:style w:type="paragraph" w:styleId="Subtitle">
    <w:name w:val="Subtitle"/>
    <w:basedOn w:val="Normal"/>
    <w:next w:val="Normal"/>
    <w:pPr>
      <w:spacing w:after="160" w:lineRule="auto"/>
    </w:pPr>
    <w:rPr>
      <w:b w:val="1"/>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YjvwDsDg8GFTubzgWVxh1T7qQ==">AMUW2mVSjnPjAMd0bhFb9b8xJTQx2pif9n5M/2qVHl6vkgBT0zr+r13qXEfLBZqjP0t6XIpfMD5epI4hu1jYhvTyH/aS/O7H/6tgWw5vWEnvFBVa09RkziGHz+oqdIv9r/42GKUrJk2aNFu1jpuWFaKcyyH6Uwp/IhX2Ov09i3hYuTIw+w9cWg+SZ/EYNwvC3uje62YLPxemxfxoKayoCWGNEeEwY/gSxq+iLYSnpv/rjLA7qGOcQwGUqVfQhAekS2j9NWP2PcKfKSSdfhm34OqEvxNlTmC6fgiHUtg7YUXReTuR55HiRlDa5hHMQNcWkxkmB8gG8TLCOAB3RguPbclSE37U52NQPMyGdstsOzHLu2PCjt3eY/mqW4IuvLw2f8b3otq2nQbYwmJHe7coty+/GlKRPUOb7IJ6JA+ji3DZ8CVyRXZVJ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2020-09-29T06:52:00Z</dcterms:created>
</cp:coreProperties>
</file>