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C1" w:rsidRDefault="00DE58C1"/>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Default="00DD72C7"/>
    <w:p w:rsidR="00DD72C7" w:rsidRPr="00DD72C7" w:rsidRDefault="00DD72C7">
      <w:pPr>
        <w:rPr>
          <w:u w:val="single"/>
        </w:rPr>
      </w:pPr>
      <w:r w:rsidRPr="00DD72C7">
        <w:rPr>
          <w:u w:val="single"/>
        </w:rPr>
        <w:lastRenderedPageBreak/>
        <w:t xml:space="preserve">HUMANIS </w:t>
      </w:r>
    </w:p>
    <w:p w:rsidR="00DD72C7" w:rsidRDefault="00DD72C7"/>
    <w:p w:rsidR="00DD72C7" w:rsidRDefault="00DD72C7">
      <w:r>
        <w:t>Cette entreprise de protection sociale commercialise différents produits et services afin de proposer une couverture adaptée à ses clients dans les domaines de la santé et de la retraite. Afin de gérer les dossiers des millions d’adhérents, H</w:t>
      </w:r>
      <w:r>
        <w:rPr>
          <w:sz w:val="18"/>
          <w:szCs w:val="18"/>
        </w:rPr>
        <w:t xml:space="preserve">UMANIS </w:t>
      </w:r>
      <w:r>
        <w:t>dispose de plus de 120 sites répartis dans toute la France. J’ai ainsi rejoint une des équipes du service Réseau &amp; Télécom sur le site de Saran. Ce service a en charge la gestion et l’amélioration de plus de 700 équipements composant les infrastructures d’interconnexions de l’ensemble du groupe</w:t>
      </w:r>
    </w:p>
    <w:p w:rsidR="00DD72C7" w:rsidRDefault="00DD72C7"/>
    <w:p w:rsidR="00DD72C7" w:rsidRDefault="00DD72C7"/>
    <w:p w:rsidR="00DD72C7" w:rsidRDefault="00DD72C7" w:rsidP="00DD72C7">
      <w:pPr>
        <w:pStyle w:val="Default"/>
      </w:pPr>
      <w:r>
        <w:t xml:space="preserve">Le groupe HUMANIS </w:t>
      </w:r>
    </w:p>
    <w:p w:rsidR="00DD72C7" w:rsidRDefault="00DD72C7" w:rsidP="00DD72C7">
      <w:pPr>
        <w:pStyle w:val="Default"/>
        <w:rPr>
          <w:sz w:val="22"/>
          <w:szCs w:val="22"/>
        </w:rPr>
      </w:pPr>
      <w:r>
        <w:rPr>
          <w:sz w:val="22"/>
          <w:szCs w:val="22"/>
        </w:rPr>
        <w:t>H</w:t>
      </w:r>
      <w:r>
        <w:rPr>
          <w:sz w:val="18"/>
          <w:szCs w:val="18"/>
        </w:rPr>
        <w:t xml:space="preserve">UMANIS </w:t>
      </w:r>
      <w:r>
        <w:rPr>
          <w:sz w:val="22"/>
          <w:szCs w:val="22"/>
        </w:rPr>
        <w:t>est un groupe de protection sociale issu de la longue histoire du paritarisme et du mutualisme en France. La chronologie d’H</w:t>
      </w:r>
      <w:r>
        <w:rPr>
          <w:sz w:val="18"/>
          <w:szCs w:val="18"/>
        </w:rPr>
        <w:t xml:space="preserve">UMANIS </w:t>
      </w:r>
      <w:r>
        <w:rPr>
          <w:sz w:val="22"/>
          <w:szCs w:val="22"/>
        </w:rPr>
        <w:t>commence au début du XX</w:t>
      </w:r>
      <w:r>
        <w:rPr>
          <w:sz w:val="14"/>
          <w:szCs w:val="14"/>
        </w:rPr>
        <w:t xml:space="preserve">e </w:t>
      </w:r>
      <w:r>
        <w:rPr>
          <w:sz w:val="22"/>
          <w:szCs w:val="22"/>
        </w:rPr>
        <w:t xml:space="preserve">siècle avec la création des premières institutions de prévoyance et mutuelles dans le Nord de la France pour l’industrie textile. Son histoire est ensuite le résultat de nombreuses fusions avec notamment le rapprochement de plusieurs groupes de prestations sociales. </w:t>
      </w:r>
    </w:p>
    <w:p w:rsidR="00DD72C7" w:rsidRDefault="00DD72C7" w:rsidP="00DD72C7">
      <w:pPr>
        <w:pStyle w:val="Default"/>
        <w:rPr>
          <w:sz w:val="22"/>
          <w:szCs w:val="22"/>
        </w:rPr>
      </w:pPr>
      <w:r>
        <w:rPr>
          <w:sz w:val="22"/>
          <w:szCs w:val="22"/>
        </w:rPr>
        <w:t>En effet, le groupe tel qu’il est constitué aujourd’hui n’est apparu que très récemment. Un premier rapprochement a lieu en 2011 entre les groupes V</w:t>
      </w:r>
      <w:r>
        <w:rPr>
          <w:sz w:val="18"/>
          <w:szCs w:val="18"/>
        </w:rPr>
        <w:t xml:space="preserve">AUBAN </w:t>
      </w:r>
      <w:r>
        <w:rPr>
          <w:sz w:val="22"/>
          <w:szCs w:val="22"/>
        </w:rPr>
        <w:t>H</w:t>
      </w:r>
      <w:r>
        <w:rPr>
          <w:sz w:val="18"/>
          <w:szCs w:val="18"/>
        </w:rPr>
        <w:t xml:space="preserve">UMANIS </w:t>
      </w:r>
      <w:r>
        <w:rPr>
          <w:sz w:val="22"/>
          <w:szCs w:val="22"/>
        </w:rPr>
        <w:t>(issu des entités V</w:t>
      </w:r>
      <w:r>
        <w:rPr>
          <w:sz w:val="18"/>
          <w:szCs w:val="18"/>
        </w:rPr>
        <w:t xml:space="preserve">AUBAN </w:t>
      </w:r>
      <w:r>
        <w:rPr>
          <w:sz w:val="22"/>
          <w:szCs w:val="22"/>
        </w:rPr>
        <w:t>et H</w:t>
      </w:r>
      <w:r>
        <w:rPr>
          <w:sz w:val="18"/>
          <w:szCs w:val="18"/>
        </w:rPr>
        <w:t xml:space="preserve">UMANIS </w:t>
      </w:r>
      <w:r>
        <w:rPr>
          <w:sz w:val="22"/>
          <w:szCs w:val="22"/>
        </w:rPr>
        <w:t>fusionnées en 2006) et A</w:t>
      </w:r>
      <w:r>
        <w:rPr>
          <w:sz w:val="18"/>
          <w:szCs w:val="18"/>
        </w:rPr>
        <w:t xml:space="preserve">PRIONIS </w:t>
      </w:r>
      <w:r>
        <w:rPr>
          <w:sz w:val="22"/>
          <w:szCs w:val="22"/>
        </w:rPr>
        <w:t>(issu de la fusion de A</w:t>
      </w:r>
      <w:r>
        <w:rPr>
          <w:sz w:val="18"/>
          <w:szCs w:val="18"/>
        </w:rPr>
        <w:t xml:space="preserve">PRI </w:t>
      </w:r>
      <w:r>
        <w:rPr>
          <w:sz w:val="22"/>
          <w:szCs w:val="22"/>
        </w:rPr>
        <w:t>et I</w:t>
      </w:r>
      <w:r>
        <w:rPr>
          <w:sz w:val="18"/>
          <w:szCs w:val="18"/>
        </w:rPr>
        <w:t xml:space="preserve">ONIS </w:t>
      </w:r>
      <w:r>
        <w:rPr>
          <w:sz w:val="22"/>
          <w:szCs w:val="22"/>
        </w:rPr>
        <w:t>en 2009). Le nouvel ensemble s'est ensuite rapproché du groupe N</w:t>
      </w:r>
      <w:r>
        <w:rPr>
          <w:sz w:val="18"/>
          <w:szCs w:val="18"/>
        </w:rPr>
        <w:t xml:space="preserve">OVALIS </w:t>
      </w:r>
      <w:r>
        <w:rPr>
          <w:sz w:val="22"/>
          <w:szCs w:val="22"/>
        </w:rPr>
        <w:t>T</w:t>
      </w:r>
      <w:r>
        <w:rPr>
          <w:sz w:val="18"/>
          <w:szCs w:val="18"/>
        </w:rPr>
        <w:t xml:space="preserve">AITBOUT </w:t>
      </w:r>
      <w:r>
        <w:rPr>
          <w:sz w:val="22"/>
          <w:szCs w:val="22"/>
        </w:rPr>
        <w:t>(issu de la fusion de N</w:t>
      </w:r>
      <w:r>
        <w:rPr>
          <w:sz w:val="18"/>
          <w:szCs w:val="18"/>
        </w:rPr>
        <w:t xml:space="preserve">OVALIS </w:t>
      </w:r>
      <w:r>
        <w:rPr>
          <w:sz w:val="22"/>
          <w:szCs w:val="22"/>
        </w:rPr>
        <w:t>et T</w:t>
      </w:r>
      <w:r>
        <w:rPr>
          <w:sz w:val="18"/>
          <w:szCs w:val="18"/>
        </w:rPr>
        <w:t xml:space="preserve">AITBOUT </w:t>
      </w:r>
      <w:r>
        <w:rPr>
          <w:sz w:val="22"/>
          <w:szCs w:val="22"/>
        </w:rPr>
        <w:t>en 2010), pour créer le 26 janvier 2012 le groupe H</w:t>
      </w:r>
      <w:r>
        <w:rPr>
          <w:sz w:val="18"/>
          <w:szCs w:val="18"/>
        </w:rPr>
        <w:t>UMANIS</w:t>
      </w:r>
      <w:r>
        <w:rPr>
          <w:sz w:val="22"/>
          <w:szCs w:val="22"/>
        </w:rPr>
        <w:t xml:space="preserve">. </w:t>
      </w:r>
    </w:p>
    <w:p w:rsidR="00DD72C7" w:rsidRDefault="00DD72C7" w:rsidP="00DD72C7">
      <w:pPr>
        <w:pStyle w:val="Default"/>
        <w:rPr>
          <w:sz w:val="22"/>
          <w:szCs w:val="22"/>
        </w:rPr>
      </w:pPr>
      <w:r>
        <w:rPr>
          <w:sz w:val="22"/>
          <w:szCs w:val="22"/>
        </w:rPr>
        <w:t>H</w:t>
      </w:r>
      <w:r>
        <w:rPr>
          <w:sz w:val="18"/>
          <w:szCs w:val="18"/>
        </w:rPr>
        <w:t>UMANIS</w:t>
      </w:r>
      <w:r>
        <w:rPr>
          <w:sz w:val="22"/>
          <w:szCs w:val="22"/>
        </w:rPr>
        <w:t xml:space="preserve">, acteur de référence dans le secteur de la protection sociale, occupe aujourd’hui une place prépondérante dans les métiers de la complémentaire, de la prévoyance, de la santé et de l’épargne. La protection sociale constitue l’ensemble des dispositifs mis en place par l’Etat et les partenaires sociaux pour pallier les risques de baisse de revenus (lors d’une maladie, d’un accident de travail…) ou d’augmentation de charges (comme l’accroissement de la famille). </w:t>
      </w:r>
    </w:p>
    <w:p w:rsidR="00DD72C7" w:rsidRDefault="00DD72C7" w:rsidP="00DD72C7">
      <w:r>
        <w:t>Le groupe H</w:t>
      </w:r>
      <w:r>
        <w:rPr>
          <w:sz w:val="18"/>
          <w:szCs w:val="18"/>
        </w:rPr>
        <w:t xml:space="preserve">UMANIS </w:t>
      </w:r>
      <w:r>
        <w:t>intervient dans tous ces domaines sociaux, pour les professionnels et les particuliers. Il se positionne d’ailleurs au premier rang national des intervenants paritaires en épargne salariale mais aussi en tant qu’acteur en santé collective.</w:t>
      </w:r>
    </w:p>
    <w:p w:rsidR="00DD72C7" w:rsidRDefault="00DD72C7"/>
    <w:p w:rsidR="00DD72C7" w:rsidRDefault="00DD72C7">
      <w:r w:rsidRPr="00DD72C7">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164465</wp:posOffset>
            </wp:positionV>
            <wp:extent cx="5760720" cy="1804658"/>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04658"/>
                    </a:xfrm>
                    <a:prstGeom prst="rect">
                      <a:avLst/>
                    </a:prstGeom>
                    <a:noFill/>
                    <a:ln>
                      <a:noFill/>
                    </a:ln>
                  </pic:spPr>
                </pic:pic>
              </a:graphicData>
            </a:graphic>
          </wp:anchor>
        </w:drawing>
      </w:r>
    </w:p>
    <w:p w:rsidR="00DD72C7" w:rsidRDefault="00DD72C7"/>
    <w:p w:rsidR="00DD72C7" w:rsidRDefault="00DD72C7"/>
    <w:p w:rsidR="00DD72C7" w:rsidRDefault="00DD72C7"/>
    <w:p w:rsidR="00DD72C7" w:rsidRDefault="00DD72C7"/>
    <w:p w:rsidR="00DD72C7" w:rsidRDefault="00DD72C7"/>
    <w:p w:rsidR="00DD72C7" w:rsidRDefault="00DD72C7"/>
    <w:p w:rsidR="00DD72C7" w:rsidRDefault="002C3468">
      <w:r>
        <w:t>H</w:t>
      </w:r>
      <w:r>
        <w:rPr>
          <w:sz w:val="18"/>
          <w:szCs w:val="18"/>
        </w:rPr>
        <w:t xml:space="preserve">UMANIS </w:t>
      </w:r>
      <w:r>
        <w:t>est un groupe de protection sociale qui commercialise son offre de produits et services à destination des particuliers mais également des entreprises. Une gamme de protection sociale complète existe pour les différents profils de client afin de garantir une couverture adaptée à chacun. De nombreuses entreprises font ainsi confiance à H</w:t>
      </w:r>
      <w:r>
        <w:rPr>
          <w:sz w:val="18"/>
          <w:szCs w:val="18"/>
        </w:rPr>
        <w:t xml:space="preserve">UMANIS </w:t>
      </w:r>
      <w:r>
        <w:t>pour la protection de leurs salariés.</w:t>
      </w:r>
    </w:p>
    <w:p w:rsidR="002C3468" w:rsidRDefault="002C3468" w:rsidP="002C3468">
      <w:pPr>
        <w:pStyle w:val="Default"/>
        <w:rPr>
          <w:sz w:val="22"/>
          <w:szCs w:val="22"/>
        </w:rPr>
      </w:pPr>
      <w:proofErr w:type="gramStart"/>
      <w:r>
        <w:rPr>
          <w:sz w:val="22"/>
          <w:szCs w:val="22"/>
        </w:rPr>
        <w:lastRenderedPageBreak/>
        <w:t>ensemble</w:t>
      </w:r>
      <w:proofErr w:type="gramEnd"/>
      <w:r>
        <w:rPr>
          <w:sz w:val="22"/>
          <w:szCs w:val="22"/>
        </w:rPr>
        <w:t xml:space="preserve"> de solutions conçues pour accompagner chaque personne face aux aléas de la vie. H</w:t>
      </w:r>
      <w:r>
        <w:rPr>
          <w:sz w:val="18"/>
          <w:szCs w:val="18"/>
        </w:rPr>
        <w:t xml:space="preserve">UMANIS </w:t>
      </w:r>
      <w:r>
        <w:rPr>
          <w:sz w:val="22"/>
          <w:szCs w:val="22"/>
        </w:rPr>
        <w:t xml:space="preserve">intervient notamment dans les domaines de la retraite, de la santé, de la prévoyance et de la dépendance, de l'épargne. </w:t>
      </w:r>
    </w:p>
    <w:p w:rsidR="002C3468" w:rsidRDefault="002C3468" w:rsidP="002C3468">
      <w:pPr>
        <w:pStyle w:val="Default"/>
        <w:rPr>
          <w:sz w:val="22"/>
          <w:szCs w:val="22"/>
        </w:rPr>
      </w:pPr>
      <w:r>
        <w:rPr>
          <w:sz w:val="22"/>
          <w:szCs w:val="22"/>
        </w:rPr>
        <w:t>H</w:t>
      </w:r>
      <w:r>
        <w:rPr>
          <w:sz w:val="18"/>
          <w:szCs w:val="18"/>
        </w:rPr>
        <w:t xml:space="preserve">UMANIS </w:t>
      </w:r>
      <w:r>
        <w:rPr>
          <w:sz w:val="22"/>
          <w:szCs w:val="22"/>
        </w:rPr>
        <w:t xml:space="preserve">rassemble ainsi différents métiers organisés autour de : </w:t>
      </w:r>
    </w:p>
    <w:p w:rsidR="002C3468" w:rsidRDefault="002C3468" w:rsidP="002C3468">
      <w:pPr>
        <w:pStyle w:val="Default"/>
        <w:numPr>
          <w:ilvl w:val="0"/>
          <w:numId w:val="1"/>
        </w:numPr>
        <w:spacing w:after="162"/>
        <w:rPr>
          <w:sz w:val="22"/>
          <w:szCs w:val="22"/>
        </w:rPr>
      </w:pPr>
      <w:r>
        <w:rPr>
          <w:sz w:val="22"/>
          <w:szCs w:val="22"/>
        </w:rPr>
        <w:t xml:space="preserve">• L’action sociale ; </w:t>
      </w:r>
    </w:p>
    <w:p w:rsidR="002C3468" w:rsidRDefault="002C3468" w:rsidP="002C3468">
      <w:pPr>
        <w:pStyle w:val="Default"/>
        <w:numPr>
          <w:ilvl w:val="0"/>
          <w:numId w:val="1"/>
        </w:numPr>
        <w:spacing w:after="162"/>
        <w:rPr>
          <w:sz w:val="22"/>
          <w:szCs w:val="22"/>
        </w:rPr>
      </w:pPr>
      <w:r>
        <w:rPr>
          <w:sz w:val="22"/>
          <w:szCs w:val="22"/>
        </w:rPr>
        <w:t xml:space="preserve">• La retraite complémentaire ; </w:t>
      </w:r>
    </w:p>
    <w:p w:rsidR="002C3468" w:rsidRDefault="002C3468" w:rsidP="002C3468">
      <w:pPr>
        <w:pStyle w:val="Default"/>
        <w:numPr>
          <w:ilvl w:val="0"/>
          <w:numId w:val="1"/>
        </w:numPr>
        <w:spacing w:after="162"/>
        <w:rPr>
          <w:sz w:val="22"/>
          <w:szCs w:val="22"/>
        </w:rPr>
      </w:pPr>
      <w:r>
        <w:rPr>
          <w:sz w:val="22"/>
          <w:szCs w:val="22"/>
        </w:rPr>
        <w:t xml:space="preserve">• La santé ; </w:t>
      </w:r>
    </w:p>
    <w:p w:rsidR="002C3468" w:rsidRDefault="002C3468" w:rsidP="002C3468">
      <w:pPr>
        <w:pStyle w:val="Default"/>
        <w:numPr>
          <w:ilvl w:val="0"/>
          <w:numId w:val="1"/>
        </w:numPr>
        <w:spacing w:after="162"/>
        <w:rPr>
          <w:sz w:val="22"/>
          <w:szCs w:val="22"/>
        </w:rPr>
      </w:pPr>
      <w:r>
        <w:rPr>
          <w:sz w:val="22"/>
          <w:szCs w:val="22"/>
        </w:rPr>
        <w:t xml:space="preserve">• L’épargne et la retraite entreprise ; </w:t>
      </w:r>
    </w:p>
    <w:p w:rsidR="002C3468" w:rsidRDefault="002C3468" w:rsidP="002C3468">
      <w:pPr>
        <w:pStyle w:val="Default"/>
        <w:numPr>
          <w:ilvl w:val="0"/>
          <w:numId w:val="1"/>
        </w:numPr>
        <w:rPr>
          <w:sz w:val="22"/>
          <w:szCs w:val="22"/>
        </w:rPr>
      </w:pPr>
      <w:r>
        <w:rPr>
          <w:sz w:val="22"/>
          <w:szCs w:val="22"/>
        </w:rPr>
        <w:t xml:space="preserve">• La prévoyance et dépendance. </w:t>
      </w:r>
    </w:p>
    <w:p w:rsidR="002C3468" w:rsidRDefault="002C3468" w:rsidP="002C3468">
      <w:pPr>
        <w:pStyle w:val="Default"/>
        <w:rPr>
          <w:sz w:val="22"/>
          <w:szCs w:val="22"/>
        </w:rPr>
      </w:pPr>
    </w:p>
    <w:p w:rsidR="002C3468" w:rsidRDefault="002C3468" w:rsidP="002C3468">
      <w:pPr>
        <w:pStyle w:val="Default"/>
        <w:rPr>
          <w:sz w:val="22"/>
          <w:szCs w:val="22"/>
        </w:rPr>
      </w:pPr>
      <w:r>
        <w:rPr>
          <w:sz w:val="22"/>
          <w:szCs w:val="22"/>
        </w:rPr>
        <w:t>Le groupe H</w:t>
      </w:r>
      <w:r>
        <w:rPr>
          <w:sz w:val="18"/>
          <w:szCs w:val="18"/>
        </w:rPr>
        <w:t xml:space="preserve">UMANIS </w:t>
      </w:r>
      <w:r>
        <w:rPr>
          <w:sz w:val="22"/>
          <w:szCs w:val="22"/>
        </w:rPr>
        <w:t xml:space="preserve">est composé d’institutions de retraite, de prévoyance, de mutuelles, de sociétés d’assurance et de gestion. Il traite des régimes complémentaires obligatoire (retraite complémentaire) et facultatifs (prévoyances complémentaire, régimes supplémentaires, retraite par capitalisation). </w:t>
      </w:r>
    </w:p>
    <w:p w:rsidR="002C3468" w:rsidRDefault="002C3468" w:rsidP="002C3468">
      <w:r>
        <w:t>La dimension nationale de l’entreprise ne néglige pas pour autant l’ancrage local. En effet, afin d’apporter des solutions et des services de qualité, en privilégiant la proximité, le conseil et l’écoute, le groupe H</w:t>
      </w:r>
      <w:r>
        <w:rPr>
          <w:sz w:val="18"/>
          <w:szCs w:val="18"/>
        </w:rPr>
        <w:t xml:space="preserve">UMANIS </w:t>
      </w:r>
      <w:r>
        <w:t>est implanté dans toute la France, via 128 sites répartis en métropole mais également en Outre-mer (Saint-Pierre-et-Miquelon, Polynésie française et Nouvelle-Calédonie).</w:t>
      </w:r>
    </w:p>
    <w:p w:rsidR="002C3468" w:rsidRDefault="002C3468"/>
    <w:p w:rsidR="002C3468" w:rsidRDefault="002C3468"/>
    <w:p w:rsidR="002C3468" w:rsidRDefault="002C3468"/>
    <w:p w:rsidR="002C3468" w:rsidRDefault="002C3468">
      <w:r>
        <w:t>En plus du siège social à Paris et du siège administratif situé à Malakoff, H</w:t>
      </w:r>
      <w:r>
        <w:rPr>
          <w:sz w:val="18"/>
          <w:szCs w:val="18"/>
        </w:rPr>
        <w:t xml:space="preserve">UMANIS </w:t>
      </w:r>
      <w:r>
        <w:t xml:space="preserve">possède différents sites et délégations, ainsi qu’un réseau d’agences commerciales de proximité via la marque « Radiance Groupe </w:t>
      </w:r>
      <w:proofErr w:type="spellStart"/>
      <w:r>
        <w:t>Humanis</w:t>
      </w:r>
      <w:proofErr w:type="spellEnd"/>
      <w:r>
        <w:t xml:space="preserve"> ». Il gère également 18 CICAS (Centre d’Information, Conseil et Accueil des Salariés) qui ont pour mission d’aider les clients H</w:t>
      </w:r>
      <w:r>
        <w:rPr>
          <w:sz w:val="18"/>
          <w:szCs w:val="18"/>
        </w:rPr>
        <w:t xml:space="preserve">UMANIS </w:t>
      </w:r>
      <w:r>
        <w:t xml:space="preserve">à la constitution de leur dossier. C’est ainsi 6400 collaborateurs qui </w:t>
      </w:r>
      <w:proofErr w:type="spellStart"/>
      <w:r>
        <w:t>oeuvrent</w:t>
      </w:r>
      <w:proofErr w:type="spellEnd"/>
      <w:r>
        <w:t xml:space="preserve"> dans un objectif commun, gérer la protection sociale pour plus de 10 millions de personnes.</w:t>
      </w:r>
    </w:p>
    <w:p w:rsidR="002C3468" w:rsidRDefault="002C3468"/>
    <w:p w:rsidR="002C3468" w:rsidRDefault="002C3468">
      <w:r w:rsidRPr="002C3468">
        <w:rPr>
          <w:noProof/>
          <w:lang w:eastAsia="fr-FR"/>
        </w:rPr>
        <w:lastRenderedPageBreak/>
        <w:drawing>
          <wp:inline distT="0" distB="0" distL="0" distR="0">
            <wp:extent cx="5760720" cy="561730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617300"/>
                    </a:xfrm>
                    <a:prstGeom prst="rect">
                      <a:avLst/>
                    </a:prstGeom>
                    <a:noFill/>
                    <a:ln>
                      <a:noFill/>
                    </a:ln>
                  </pic:spPr>
                </pic:pic>
              </a:graphicData>
            </a:graphic>
          </wp:inline>
        </w:drawing>
      </w:r>
    </w:p>
    <w:p w:rsidR="002C3468" w:rsidRDefault="002C3468"/>
    <w:p w:rsidR="002C3468" w:rsidRDefault="002C3468"/>
    <w:p w:rsidR="00A5630F" w:rsidRPr="00A5630F" w:rsidRDefault="00A5630F" w:rsidP="00A5630F">
      <w:pPr>
        <w:autoSpaceDE w:val="0"/>
        <w:autoSpaceDN w:val="0"/>
        <w:adjustRightInd w:val="0"/>
        <w:spacing w:after="0" w:line="240" w:lineRule="auto"/>
        <w:rPr>
          <w:rFonts w:ascii="Calibri" w:hAnsi="Calibri" w:cs="Calibri"/>
          <w:color w:val="000000"/>
          <w:sz w:val="24"/>
          <w:szCs w:val="24"/>
        </w:rPr>
      </w:pPr>
      <w:r w:rsidRPr="00A5630F">
        <w:rPr>
          <w:rFonts w:ascii="Calibri" w:hAnsi="Calibri" w:cs="Calibri"/>
          <w:color w:val="000000"/>
          <w:sz w:val="24"/>
          <w:szCs w:val="24"/>
        </w:rPr>
        <w:t xml:space="preserve">La DSI </w:t>
      </w:r>
    </w:p>
    <w:p w:rsidR="00A5630F" w:rsidRPr="00A5630F" w:rsidRDefault="00A5630F" w:rsidP="00A5630F">
      <w:pPr>
        <w:autoSpaceDE w:val="0"/>
        <w:autoSpaceDN w:val="0"/>
        <w:adjustRightInd w:val="0"/>
        <w:spacing w:after="0" w:line="240" w:lineRule="auto"/>
        <w:rPr>
          <w:rFonts w:ascii="Calibri" w:hAnsi="Calibri" w:cs="Calibri"/>
          <w:color w:val="000000"/>
        </w:rPr>
      </w:pPr>
      <w:r w:rsidRPr="00A5630F">
        <w:rPr>
          <w:rFonts w:ascii="Calibri" w:hAnsi="Calibri" w:cs="Calibri"/>
          <w:color w:val="000000"/>
        </w:rPr>
        <w:t xml:space="preserve">La Direction du Système d‘Information (DSI) est en charge de proposer et de mettre en </w:t>
      </w:r>
      <w:proofErr w:type="spellStart"/>
      <w:r w:rsidRPr="00A5630F">
        <w:rPr>
          <w:rFonts w:ascii="Calibri" w:hAnsi="Calibri" w:cs="Calibri"/>
          <w:color w:val="000000"/>
        </w:rPr>
        <w:t>oeuvre</w:t>
      </w:r>
      <w:proofErr w:type="spellEnd"/>
      <w:r w:rsidRPr="00A5630F">
        <w:rPr>
          <w:rFonts w:ascii="Calibri" w:hAnsi="Calibri" w:cs="Calibri"/>
          <w:color w:val="000000"/>
        </w:rPr>
        <w:t xml:space="preserve"> la stratégie du groupe H</w:t>
      </w:r>
      <w:r w:rsidRPr="00A5630F">
        <w:rPr>
          <w:rFonts w:ascii="Calibri" w:hAnsi="Calibri" w:cs="Calibri"/>
          <w:color w:val="000000"/>
          <w:sz w:val="18"/>
          <w:szCs w:val="18"/>
        </w:rPr>
        <w:t xml:space="preserve">UMANIS </w:t>
      </w:r>
      <w:r w:rsidRPr="00A5630F">
        <w:rPr>
          <w:rFonts w:ascii="Calibri" w:hAnsi="Calibri" w:cs="Calibri"/>
          <w:color w:val="000000"/>
        </w:rPr>
        <w:t xml:space="preserve">en matière de système d'information et de télécommunications pour l'ensemble des métiers de l’entreprise. Les actions menées ont pour but de mettre à disposition des solutions simples et ambitieuses, basées sur des technologies fiables et pérennes afin d’établir une relation de confiance et de partage entre les collaborateurs DSI et les utilisateurs. </w:t>
      </w:r>
    </w:p>
    <w:p w:rsidR="00A5630F" w:rsidRPr="00A5630F" w:rsidRDefault="00A5630F" w:rsidP="00A5630F">
      <w:pPr>
        <w:autoSpaceDE w:val="0"/>
        <w:autoSpaceDN w:val="0"/>
        <w:adjustRightInd w:val="0"/>
        <w:spacing w:after="0" w:line="240" w:lineRule="auto"/>
        <w:rPr>
          <w:rFonts w:ascii="Calibri" w:hAnsi="Calibri" w:cs="Calibri"/>
          <w:color w:val="000000"/>
        </w:rPr>
      </w:pPr>
      <w:r w:rsidRPr="00A5630F">
        <w:rPr>
          <w:rFonts w:ascii="Calibri" w:hAnsi="Calibri" w:cs="Calibri"/>
          <w:color w:val="000000"/>
        </w:rPr>
        <w:t>A ce titre, la DSI est responsable de l’élaboration et du pilotage de la gouvernance du secteur d’informatique. Ainsi, elle doit assurer la maîtrise d’</w:t>
      </w:r>
      <w:proofErr w:type="spellStart"/>
      <w:r w:rsidRPr="00A5630F">
        <w:rPr>
          <w:rFonts w:ascii="Calibri" w:hAnsi="Calibri" w:cs="Calibri"/>
          <w:color w:val="000000"/>
        </w:rPr>
        <w:t>oeuvre</w:t>
      </w:r>
      <w:proofErr w:type="spellEnd"/>
      <w:r w:rsidRPr="00A5630F">
        <w:rPr>
          <w:rFonts w:ascii="Calibri" w:hAnsi="Calibri" w:cs="Calibri"/>
          <w:color w:val="000000"/>
        </w:rPr>
        <w:t xml:space="preserve"> ainsi que la maîtrise d’ouvrage des projets fonctionnels et technique du Système d’Information. Cette direction garantie également l’évolution et le maintien en conditions opérationnelles des infrastructures informatiques et de l’ensemble des applicatifs indispensable aux activités de l’entreprise. De plus, elle préserve l’intégrité du SI en assurant la sécurité et la continuité de service de celui-ci. D’autre part, elle élabore et applique les processus et les méthodes de gestion du SI. Enfin, la DSI constitue et pilote le budget informatique afin d’animer et d’assurer l'urbanisme et l'architecture du SI dans le respect des règles du groupe et d’une cohérence globale. </w:t>
      </w:r>
    </w:p>
    <w:p w:rsidR="002C3468" w:rsidRDefault="00A5630F" w:rsidP="00A5630F">
      <w:r w:rsidRPr="00A5630F">
        <w:rPr>
          <w:rFonts w:ascii="Calibri" w:hAnsi="Calibri" w:cs="Calibri"/>
          <w:color w:val="000000"/>
        </w:rPr>
        <w:lastRenderedPageBreak/>
        <w:t>Pour pouvoir répondre à toutes ces missions, la DSI</w:t>
      </w:r>
      <w:r>
        <w:rPr>
          <w:rFonts w:ascii="Calibri" w:hAnsi="Calibri" w:cs="Calibri"/>
          <w:color w:val="000000"/>
        </w:rPr>
        <w:t xml:space="preserve"> </w:t>
      </w:r>
      <w:r w:rsidR="00DE58C1">
        <w:t>s’organise autour de 5 pôles agissant en réponse aux problématiques énoncées précédemment :</w:t>
      </w:r>
    </w:p>
    <w:p w:rsidR="00DE58C1" w:rsidRDefault="00DE58C1" w:rsidP="00A5630F"/>
    <w:p w:rsidR="00DE58C1" w:rsidRDefault="00DE58C1" w:rsidP="00A5630F">
      <w:bookmarkStart w:id="0" w:name="_GoBack"/>
      <w:bookmarkEnd w:id="0"/>
    </w:p>
    <w:p w:rsidR="002C3468" w:rsidRDefault="002C3468"/>
    <w:p w:rsidR="002C3468" w:rsidRDefault="002C3468"/>
    <w:p w:rsidR="002C3468" w:rsidRDefault="002C3468"/>
    <w:p w:rsidR="002C3468" w:rsidRDefault="002C3468"/>
    <w:sectPr w:rsidR="002C3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D1D63"/>
    <w:multiLevelType w:val="hybridMultilevel"/>
    <w:tmpl w:val="BF612D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C7"/>
    <w:rsid w:val="00202F90"/>
    <w:rsid w:val="002C3468"/>
    <w:rsid w:val="004277FA"/>
    <w:rsid w:val="006B3C16"/>
    <w:rsid w:val="00A5630F"/>
    <w:rsid w:val="00DD72C7"/>
    <w:rsid w:val="00DE58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22DEB-1087-42B2-97C1-5E416FA3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D72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5</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HUMANIS</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MICHAUD Theo</dc:creator>
  <cp:keywords/>
  <dc:description/>
  <cp:lastModifiedBy>MICHAUD Theo</cp:lastModifiedBy>
  <cp:revision>3</cp:revision>
  <dcterms:created xsi:type="dcterms:W3CDTF">2018-06-26T15:35:00Z</dcterms:created>
  <dcterms:modified xsi:type="dcterms:W3CDTF">2018-06-27T06:39:00Z</dcterms:modified>
</cp:coreProperties>
</file>