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71" w:rsidRDefault="00C40202">
      <w:r>
        <w:t>Find it est un jeu de détente, idéal lors des pauses au travail,</w:t>
      </w:r>
      <w:r w:rsidR="00516283">
        <w:t xml:space="preserve"> à la maison ou bien pour</w:t>
      </w:r>
      <w:r>
        <w:t xml:space="preserve"> passer le temps lors des t</w:t>
      </w:r>
      <w:r w:rsidR="00516283">
        <w:t>r</w:t>
      </w:r>
      <w:r>
        <w:t>ansports en communs. De plus, il permet de se détendre tout en ayant de nouvelle connaissance sur l’histoire de France</w:t>
      </w:r>
      <w:r w:rsidR="009E557B">
        <w:t xml:space="preserve"> grâce à différentes anecdoctes</w:t>
      </w:r>
      <w:r>
        <w:t xml:space="preserve">. </w:t>
      </w:r>
      <w:r w:rsidR="00516283">
        <w:t>Déconnecté vous du monde réel quelque minute pour</w:t>
      </w:r>
      <w:r w:rsidR="009E557B">
        <w:t xml:space="preserve"> vous</w:t>
      </w:r>
      <w:r w:rsidR="00516283">
        <w:t xml:space="preserve"> évader sur l’histoire de nos belles régions et villes qui forme notre pays si rempli de richesse. </w:t>
      </w:r>
      <w:r w:rsidR="009E557B">
        <w:t xml:space="preserve">Amusez </w:t>
      </w:r>
      <w:r w:rsidR="00C85571">
        <w:t>vous</w:t>
      </w:r>
      <w:r w:rsidR="009E557B">
        <w:t>,</w:t>
      </w:r>
      <w:r w:rsidR="00C85571">
        <w:t xml:space="preserve"> jouer avec vos amis. Vous chercher un quiz amusant que vous pouvez </w:t>
      </w:r>
      <w:r w:rsidR="009E557B">
        <w:t>jouer</w:t>
      </w:r>
      <w:r w:rsidR="00C85571">
        <w:t xml:space="preserve"> avec vos amis ? Ne cherchez pas plus loin : jouer à find it ! chacun à votre tour, vous aurez 120 secondes pour trouver le plus de réponses possibles</w:t>
      </w:r>
      <w:r w:rsidR="009E557B">
        <w:t xml:space="preserve">. Découvrez au fur et à mesure de vos réponses, les patrimoines qui constitue la France. Si vous êtes </w:t>
      </w:r>
      <w:r w:rsidR="00E37799">
        <w:t>constamment</w:t>
      </w:r>
      <w:r w:rsidR="009E557B">
        <w:t xml:space="preserve"> battue par vos adversaires, il est temps d’améliorer vos connaissances géographiques. </w:t>
      </w:r>
      <w:r w:rsidR="00E37799">
        <w:t>Choisissez</w:t>
      </w:r>
      <w:r w:rsidR="009E557B">
        <w:t xml:space="preserve"> le mode solo quand vous etes seul pour vous préparer et battre vos adversaire</w:t>
      </w:r>
      <w:r w:rsidR="00E37799">
        <w:t>.</w:t>
      </w:r>
      <w:r w:rsidR="00DB2BC1">
        <w:t xml:space="preserve"> Ce jeu éducatif s’apprend de façon ludique et ne demande pas d’être expert en géographie, ouvert à tout le monde il est facile de vous donner envie d’en apprendre davantage…</w:t>
      </w:r>
    </w:p>
    <w:p w:rsidR="00DB2BC1" w:rsidRDefault="00DB2BC1">
      <w:r>
        <w:t>Le site est simple ainsi qu’intuitif</w:t>
      </w:r>
    </w:p>
    <w:p w:rsidR="00E37799" w:rsidRDefault="00E37799"/>
    <w:p w:rsidR="00E37799" w:rsidRDefault="00E37799"/>
    <w:p w:rsidR="00E37799" w:rsidRDefault="00E37799">
      <w:r>
        <w:t>Bonne partie ! que le meilleur gagne !</w:t>
      </w:r>
    </w:p>
    <w:p w:rsidR="00E37799" w:rsidRDefault="00E37799"/>
    <w:p w:rsidR="00E37799" w:rsidRDefault="00E37799"/>
    <w:p w:rsidR="00E37799" w:rsidRDefault="00E37799"/>
    <w:p w:rsidR="000A0C76" w:rsidRDefault="000A0C76" w:rsidP="00F94569">
      <w:pPr>
        <w:jc w:val="both"/>
        <w:rPr>
          <w:b/>
          <w:sz w:val="28"/>
          <w:szCs w:val="28"/>
        </w:rPr>
      </w:pPr>
      <w:r>
        <w:rPr>
          <w:rStyle w:val="systrantokenword"/>
          <w:b/>
          <w:color w:val="ED7D31" w:themeColor="accent2"/>
          <w:sz w:val="28"/>
          <w:szCs w:val="28"/>
        </w:rPr>
        <w:t xml:space="preserve">Good afternoon, we are the chocolateam. We will present our game.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‘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Find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it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’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is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a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ud"/>
          <w:b/>
          <w:color w:val="ED7D31" w:themeColor="accent2"/>
          <w:sz w:val="28"/>
          <w:szCs w:val="28"/>
        </w:rPr>
        <w:t>game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of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relaxation</w:t>
      </w:r>
      <w:r w:rsidR="00E37799" w:rsidRPr="00F94569">
        <w:rPr>
          <w:rStyle w:val="systrantokenpunctuation"/>
          <w:b/>
          <w:color w:val="ED7D31" w:themeColor="accent2"/>
          <w:sz w:val="28"/>
          <w:szCs w:val="28"/>
        </w:rPr>
        <w:t>,</w:t>
      </w:r>
      <w:r w:rsidR="001F69B4">
        <w:rPr>
          <w:rStyle w:val="systrantokenpunctuation"/>
          <w:b/>
          <w:color w:val="ED7D31" w:themeColor="accent2"/>
          <w:sz w:val="28"/>
          <w:szCs w:val="28"/>
        </w:rPr>
        <w:t xml:space="preserve"> open to everyone,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ideal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at the time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of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break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to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work</w:t>
      </w:r>
      <w:r w:rsidR="00E37799" w:rsidRPr="00F94569">
        <w:rPr>
          <w:rStyle w:val="systrantokenpunctuation"/>
          <w:b/>
          <w:color w:val="ED7D31" w:themeColor="accent2"/>
          <w:sz w:val="28"/>
          <w:szCs w:val="28"/>
        </w:rPr>
        <w:t>,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the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house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or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ud"/>
          <w:b/>
          <w:color w:val="ED7D31" w:themeColor="accent2"/>
          <w:sz w:val="28"/>
          <w:szCs w:val="28"/>
        </w:rPr>
        <w:t>to spend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the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ud"/>
          <w:b/>
          <w:color w:val="ED7D31" w:themeColor="accent2"/>
          <w:sz w:val="28"/>
          <w:szCs w:val="28"/>
        </w:rPr>
        <w:t>time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during</w:t>
      </w:r>
      <w:r w:rsidR="00E37799" w:rsidRPr="00F94569">
        <w:rPr>
          <w:rStyle w:val="systranseg"/>
          <w:b/>
          <w:color w:val="ED7D31" w:themeColor="accent2"/>
          <w:sz w:val="28"/>
          <w:szCs w:val="28"/>
        </w:rPr>
        <w:t xml:space="preserve"> </w:t>
      </w:r>
      <w:r w:rsidR="00E37799" w:rsidRPr="00F94569">
        <w:rPr>
          <w:rStyle w:val="systrantokenword"/>
          <w:b/>
          <w:color w:val="ED7D31" w:themeColor="accent2"/>
          <w:sz w:val="28"/>
          <w:szCs w:val="28"/>
        </w:rPr>
        <w:t>transport</w:t>
      </w:r>
      <w:r w:rsidR="00E37799" w:rsidRPr="00F94569">
        <w:rPr>
          <w:rStyle w:val="systrantokenpunctuation"/>
          <w:b/>
          <w:color w:val="ED7D31" w:themeColor="accent2"/>
          <w:sz w:val="28"/>
          <w:szCs w:val="28"/>
        </w:rPr>
        <w:t>.</w:t>
      </w:r>
      <w:r w:rsidR="00E37799" w:rsidRPr="00F94569">
        <w:rPr>
          <w:b/>
          <w:sz w:val="28"/>
          <w:szCs w:val="28"/>
        </w:rPr>
        <w:t xml:space="preserve"> </w:t>
      </w:r>
    </w:p>
    <w:p w:rsidR="000A0C76" w:rsidRDefault="000A0C76" w:rsidP="00F94569">
      <w:pPr>
        <w:jc w:val="both"/>
        <w:rPr>
          <w:b/>
          <w:sz w:val="28"/>
          <w:szCs w:val="28"/>
        </w:rPr>
      </w:pPr>
    </w:p>
    <w:p w:rsidR="000A0C76" w:rsidRDefault="000A0C76" w:rsidP="00F94569">
      <w:pPr>
        <w:jc w:val="both"/>
        <w:rPr>
          <w:rStyle w:val="systrantokenpunctuation"/>
          <w:b/>
          <w:color w:val="8EAADB" w:themeColor="accent5" w:themeTint="99"/>
          <w:sz w:val="28"/>
          <w:szCs w:val="28"/>
        </w:rPr>
      </w:pP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Moreover</w:t>
      </w:r>
      <w:r w:rsidRPr="000A0C76">
        <w:rPr>
          <w:rStyle w:val="systrantokenpunctuation"/>
          <w:b/>
          <w:color w:val="8EAADB" w:themeColor="accent5" w:themeTint="99"/>
          <w:sz w:val="28"/>
          <w:szCs w:val="28"/>
        </w:rPr>
        <w:t>,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it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makes it possible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to slacken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while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having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of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new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knowledge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on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the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history of France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thanks to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different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anecdoctes</w:t>
      </w:r>
      <w:r w:rsidRPr="000A0C76">
        <w:rPr>
          <w:rStyle w:val="systrantokenpunctuation"/>
          <w:b/>
          <w:color w:val="8EAADB" w:themeColor="accent5" w:themeTint="99"/>
          <w:sz w:val="28"/>
          <w:szCs w:val="28"/>
        </w:rPr>
        <w:t>.</w:t>
      </w:r>
      <w:r w:rsidRPr="000A0C76">
        <w:rPr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Disconnected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to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you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from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the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real world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some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minute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to escape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on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the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history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from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our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beautiful regions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and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cities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which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forms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our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country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if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filled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with</w:t>
      </w:r>
      <w:r w:rsidRPr="000A0C76">
        <w:rPr>
          <w:rStyle w:val="systranseg"/>
          <w:b/>
          <w:color w:val="8EAADB" w:themeColor="accent5" w:themeTint="99"/>
          <w:sz w:val="28"/>
          <w:szCs w:val="28"/>
        </w:rPr>
        <w:t xml:space="preserve"> </w:t>
      </w:r>
      <w:r w:rsidRPr="000A0C76">
        <w:rPr>
          <w:rStyle w:val="systrantokenword"/>
          <w:b/>
          <w:color w:val="8EAADB" w:themeColor="accent5" w:themeTint="99"/>
          <w:sz w:val="28"/>
          <w:szCs w:val="28"/>
        </w:rPr>
        <w:t>wealth</w:t>
      </w:r>
      <w:r w:rsidRPr="000A0C76">
        <w:rPr>
          <w:rStyle w:val="systrantokenpunctuation"/>
          <w:b/>
          <w:color w:val="8EAADB" w:themeColor="accent5" w:themeTint="99"/>
          <w:sz w:val="28"/>
          <w:szCs w:val="28"/>
        </w:rPr>
        <w:t>.</w:t>
      </w:r>
      <w:r>
        <w:rPr>
          <w:rStyle w:val="systrantokenpunctuation"/>
          <w:b/>
          <w:color w:val="8EAADB" w:themeColor="accent5" w:themeTint="99"/>
          <w:sz w:val="28"/>
          <w:szCs w:val="28"/>
        </w:rPr>
        <w:t xml:space="preserve"> </w:t>
      </w:r>
    </w:p>
    <w:p w:rsidR="001F69B4" w:rsidRDefault="001F69B4" w:rsidP="00F945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goal of our game is to find the regions or cities or heritage of France. The player chooses the game mode he wants. </w:t>
      </w:r>
    </w:p>
    <w:p w:rsidR="000A0C76" w:rsidRDefault="000A0C76" w:rsidP="00F94569">
      <w:pPr>
        <w:jc w:val="both"/>
        <w:rPr>
          <w:b/>
          <w:sz w:val="28"/>
          <w:szCs w:val="28"/>
        </w:rPr>
      </w:pPr>
    </w:p>
    <w:p w:rsidR="000A0C76" w:rsidRDefault="000A0C76" w:rsidP="00F945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When the game starts, the player must find the place it is asked on the map of France in a limited number of lives. The score increases based on answers found.</w:t>
      </w:r>
      <w:bookmarkStart w:id="0" w:name="_GoBack"/>
      <w:bookmarkEnd w:id="0"/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0A0C76" w:rsidRPr="00F94569" w:rsidRDefault="000A0C76" w:rsidP="000A0C76">
      <w:pPr>
        <w:jc w:val="both"/>
        <w:rPr>
          <w:b/>
          <w:color w:val="5B9BD5" w:themeColor="accent1"/>
          <w:sz w:val="28"/>
          <w:szCs w:val="28"/>
        </w:rPr>
      </w:pPr>
      <w:r w:rsidRPr="00F94569">
        <w:rPr>
          <w:rStyle w:val="systrantokenword"/>
          <w:b/>
          <w:color w:val="5B9BD5" w:themeColor="accent1"/>
          <w:sz w:val="28"/>
          <w:szCs w:val="28"/>
        </w:rPr>
        <w:lastRenderedPageBreak/>
        <w:t>This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educational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ud"/>
          <w:b/>
          <w:color w:val="5B9BD5" w:themeColor="accent1"/>
          <w:sz w:val="28"/>
          <w:szCs w:val="28"/>
        </w:rPr>
        <w:t>game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 learned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ludic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way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and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does not ask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 be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expert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geography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,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open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everyone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easy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 give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you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desire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for learning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some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more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…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site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simple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like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intuitive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Good part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how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>
        <w:rPr>
          <w:rStyle w:val="systrantokenword"/>
          <w:b/>
          <w:color w:val="5B9BD5" w:themeColor="accent1"/>
          <w:sz w:val="28"/>
          <w:szCs w:val="28"/>
        </w:rPr>
        <w:t>best win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1F69B4" w:rsidRDefault="001F69B4" w:rsidP="00F94569">
      <w:pPr>
        <w:jc w:val="both"/>
        <w:rPr>
          <w:b/>
          <w:sz w:val="28"/>
          <w:szCs w:val="28"/>
        </w:rPr>
      </w:pPr>
    </w:p>
    <w:p w:rsidR="00E37799" w:rsidRPr="00F94569" w:rsidRDefault="00E37799" w:rsidP="00F94569">
      <w:pPr>
        <w:jc w:val="both"/>
        <w:rPr>
          <w:b/>
          <w:color w:val="5B9BD5" w:themeColor="accent1"/>
          <w:sz w:val="28"/>
          <w:szCs w:val="28"/>
        </w:rPr>
      </w:pPr>
      <w:r w:rsidRPr="00F94569">
        <w:rPr>
          <w:rStyle w:val="systrantokenword"/>
          <w:b/>
          <w:color w:val="44546A" w:themeColor="text2"/>
          <w:sz w:val="28"/>
          <w:szCs w:val="28"/>
        </w:rPr>
        <w:t>Moreover</w:t>
      </w:r>
      <w:r w:rsidRPr="00F94569">
        <w:rPr>
          <w:rStyle w:val="systrantokenpunctuation"/>
          <w:b/>
          <w:color w:val="44546A" w:themeColor="text2"/>
          <w:sz w:val="28"/>
          <w:szCs w:val="28"/>
        </w:rPr>
        <w:t>,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it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makes it possible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to slacken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while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having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of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new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knowledge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on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history of France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thanks to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different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anecdoctes</w:t>
      </w:r>
      <w:r w:rsidRPr="00F94569">
        <w:rPr>
          <w:rStyle w:val="systrantokenpunctuation"/>
          <w:b/>
          <w:color w:val="44546A" w:themeColor="text2"/>
          <w:sz w:val="28"/>
          <w:szCs w:val="28"/>
        </w:rPr>
        <w:t>.</w:t>
      </w:r>
      <w:r w:rsidRPr="00F94569">
        <w:rPr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Disconnected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to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you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from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real world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some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minute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to escape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on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the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history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from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our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beautiful regions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and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cities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which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forms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our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country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if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filled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with</w:t>
      </w:r>
      <w:r w:rsidRPr="00F94569">
        <w:rPr>
          <w:rStyle w:val="systranseg"/>
          <w:b/>
          <w:color w:val="44546A" w:themeColor="text2"/>
          <w:sz w:val="28"/>
          <w:szCs w:val="28"/>
        </w:rPr>
        <w:t xml:space="preserve"> </w:t>
      </w:r>
      <w:r w:rsidRPr="00F94569">
        <w:rPr>
          <w:rStyle w:val="systrantokenword"/>
          <w:b/>
          <w:color w:val="44546A" w:themeColor="text2"/>
          <w:sz w:val="28"/>
          <w:szCs w:val="28"/>
        </w:rPr>
        <w:t>wealth</w:t>
      </w:r>
      <w:r w:rsidRPr="00F94569">
        <w:rPr>
          <w:rStyle w:val="systrantokenpunctuation"/>
          <w:b/>
          <w:color w:val="44546A" w:themeColor="text2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Amuse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,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to play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with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friends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.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to seek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an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amusing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quiz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which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can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play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with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friends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?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Do not seek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further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: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to play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find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it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!</w:t>
      </w:r>
      <w:r w:rsidRPr="00F94569">
        <w:rPr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each one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in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your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turn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,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you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will have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numeric"/>
          <w:b/>
          <w:color w:val="FFC000" w:themeColor="accent4"/>
          <w:sz w:val="28"/>
          <w:szCs w:val="28"/>
        </w:rPr>
        <w:t>120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seconds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to find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the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most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answers</w:t>
      </w:r>
      <w:r w:rsidRPr="00F94569">
        <w:rPr>
          <w:rStyle w:val="systranseg"/>
          <w:b/>
          <w:color w:val="FFC000" w:themeColor="accent4"/>
          <w:sz w:val="28"/>
          <w:szCs w:val="28"/>
        </w:rPr>
        <w:t xml:space="preserve"> </w:t>
      </w:r>
      <w:r w:rsidRPr="00F94569">
        <w:rPr>
          <w:rStyle w:val="systrantokenword"/>
          <w:b/>
          <w:color w:val="FFC000" w:themeColor="accent4"/>
          <w:sz w:val="28"/>
          <w:szCs w:val="28"/>
        </w:rPr>
        <w:t>possible</w:t>
      </w:r>
      <w:r w:rsidRPr="00F94569">
        <w:rPr>
          <w:rStyle w:val="systrantokenpunctuation"/>
          <w:b/>
          <w:color w:val="FFC000" w:themeColor="accent4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Discover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as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answers</w:t>
      </w:r>
      <w:r w:rsidRPr="00F94569">
        <w:rPr>
          <w:rStyle w:val="systrantokenpunctuation"/>
          <w:b/>
          <w:color w:val="000000" w:themeColor="text1"/>
          <w:sz w:val="28"/>
          <w:szCs w:val="28"/>
        </w:rPr>
        <w:t>,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the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ud"/>
          <w:b/>
          <w:color w:val="000000" w:themeColor="text1"/>
          <w:sz w:val="28"/>
          <w:szCs w:val="28"/>
        </w:rPr>
        <w:t>heritages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which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constitutes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France</w:t>
      </w:r>
      <w:r w:rsidRPr="00F94569">
        <w:rPr>
          <w:rStyle w:val="systrantokenpunctuation"/>
          <w:b/>
          <w:color w:val="000000" w:themeColor="text1"/>
          <w:sz w:val="28"/>
          <w:szCs w:val="28"/>
        </w:rPr>
        <w:t>.</w:t>
      </w:r>
      <w:r w:rsidRPr="00F94569">
        <w:rPr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If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you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are constantly beaten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by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adversaries</w:t>
      </w:r>
      <w:r w:rsidRPr="00F94569">
        <w:rPr>
          <w:rStyle w:val="systrantokenpunctuation"/>
          <w:b/>
          <w:color w:val="000000" w:themeColor="text1"/>
          <w:sz w:val="28"/>
          <w:szCs w:val="28"/>
        </w:rPr>
        <w:t>,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it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is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time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to improve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your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geographical</w:t>
      </w:r>
      <w:r w:rsidRPr="00F94569">
        <w:rPr>
          <w:rStyle w:val="systranseg"/>
          <w:b/>
          <w:color w:val="000000" w:themeColor="text1"/>
          <w:sz w:val="28"/>
          <w:szCs w:val="28"/>
        </w:rPr>
        <w:t xml:space="preserve"> </w:t>
      </w:r>
      <w:r w:rsidRPr="00F94569">
        <w:rPr>
          <w:rStyle w:val="systrantokenword"/>
          <w:b/>
          <w:color w:val="000000" w:themeColor="text1"/>
          <w:sz w:val="28"/>
          <w:szCs w:val="28"/>
        </w:rPr>
        <w:t>knowledge</w:t>
      </w:r>
      <w:r w:rsidRPr="00F94569">
        <w:rPr>
          <w:rStyle w:val="systrantokenpunctuation"/>
          <w:b/>
          <w:color w:val="000000" w:themeColor="text1"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Choose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the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solo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mode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when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you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are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alone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to prepare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you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and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beat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your</w:t>
      </w:r>
      <w:r w:rsidRPr="00F94569">
        <w:rPr>
          <w:rStyle w:val="systranseg"/>
          <w:b/>
          <w:sz w:val="28"/>
          <w:szCs w:val="28"/>
        </w:rPr>
        <w:t xml:space="preserve"> </w:t>
      </w:r>
      <w:r w:rsidRPr="00F94569">
        <w:rPr>
          <w:rStyle w:val="systrantokenword"/>
          <w:b/>
          <w:sz w:val="28"/>
          <w:szCs w:val="28"/>
        </w:rPr>
        <w:t>adversary</w:t>
      </w:r>
      <w:r w:rsidRPr="00F94569">
        <w:rPr>
          <w:rStyle w:val="systrantokenpunctuation"/>
          <w:b/>
          <w:sz w:val="28"/>
          <w:szCs w:val="28"/>
        </w:rPr>
        <w:t>.</w:t>
      </w:r>
      <w:r w:rsidRPr="00F94569">
        <w:rPr>
          <w:b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educational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ud"/>
          <w:b/>
          <w:color w:val="5B9BD5" w:themeColor="accent1"/>
          <w:sz w:val="28"/>
          <w:szCs w:val="28"/>
        </w:rPr>
        <w:t>game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 learned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ludic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way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and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does not ask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 be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an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expert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geography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,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open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everyone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easy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to give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you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desire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for learning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some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more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…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site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is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simple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like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intuitive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Good part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  <w:r w:rsidRPr="00F94569">
        <w:rPr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how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the</w:t>
      </w:r>
      <w:r w:rsidRPr="00F94569">
        <w:rPr>
          <w:rStyle w:val="systranseg"/>
          <w:b/>
          <w:color w:val="5B9BD5" w:themeColor="accent1"/>
          <w:sz w:val="28"/>
          <w:szCs w:val="28"/>
        </w:rPr>
        <w:t xml:space="preserve"> </w:t>
      </w:r>
      <w:r w:rsidR="00F94569">
        <w:rPr>
          <w:rStyle w:val="systrantokenword"/>
          <w:b/>
          <w:color w:val="5B9BD5" w:themeColor="accent1"/>
          <w:sz w:val="28"/>
          <w:szCs w:val="28"/>
        </w:rPr>
        <w:t>best win</w:t>
      </w:r>
      <w:r w:rsidRPr="00F94569">
        <w:rPr>
          <w:rStyle w:val="systrantokenword"/>
          <w:b/>
          <w:color w:val="5B9BD5" w:themeColor="accent1"/>
          <w:sz w:val="28"/>
          <w:szCs w:val="28"/>
        </w:rPr>
        <w:t>s</w:t>
      </w:r>
      <w:r w:rsidRPr="00F94569">
        <w:rPr>
          <w:rStyle w:val="systrantokenpunctuation"/>
          <w:b/>
          <w:color w:val="5B9BD5" w:themeColor="accent1"/>
          <w:sz w:val="28"/>
          <w:szCs w:val="28"/>
        </w:rPr>
        <w:t>!</w:t>
      </w:r>
    </w:p>
    <w:sectPr w:rsidR="00E37799" w:rsidRPr="00F94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02"/>
    <w:rsid w:val="000A0C76"/>
    <w:rsid w:val="001E459D"/>
    <w:rsid w:val="001F69B4"/>
    <w:rsid w:val="00516283"/>
    <w:rsid w:val="009E557B"/>
    <w:rsid w:val="00B4033E"/>
    <w:rsid w:val="00C40202"/>
    <w:rsid w:val="00C85571"/>
    <w:rsid w:val="00DB2BC1"/>
    <w:rsid w:val="00E37799"/>
    <w:rsid w:val="00F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27407-F595-4F33-A573-5F607452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stranseg">
    <w:name w:val="systran_seg"/>
    <w:basedOn w:val="Policepardfaut"/>
    <w:rsid w:val="00E37799"/>
  </w:style>
  <w:style w:type="character" w:customStyle="1" w:styleId="systrantokenword">
    <w:name w:val="systran_token_word"/>
    <w:basedOn w:val="Policepardfaut"/>
    <w:rsid w:val="00E37799"/>
  </w:style>
  <w:style w:type="character" w:customStyle="1" w:styleId="systranud">
    <w:name w:val="systran_ud"/>
    <w:basedOn w:val="Policepardfaut"/>
    <w:rsid w:val="00E37799"/>
  </w:style>
  <w:style w:type="character" w:customStyle="1" w:styleId="systrantokenpunctuation">
    <w:name w:val="systran_token_punctuation"/>
    <w:basedOn w:val="Policepardfaut"/>
    <w:rsid w:val="00E37799"/>
  </w:style>
  <w:style w:type="character" w:customStyle="1" w:styleId="systrantokennumeric">
    <w:name w:val="systran_token_numeric"/>
    <w:basedOn w:val="Policepardfaut"/>
    <w:rsid w:val="00E3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Amroune</dc:creator>
  <cp:keywords/>
  <dc:description/>
  <cp:lastModifiedBy>Sofiane Amroune</cp:lastModifiedBy>
  <cp:revision>2</cp:revision>
  <dcterms:created xsi:type="dcterms:W3CDTF">2016-03-16T13:03:00Z</dcterms:created>
  <dcterms:modified xsi:type="dcterms:W3CDTF">2016-03-16T14:35:00Z</dcterms:modified>
</cp:coreProperties>
</file>