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2B33" w14:textId="77777777"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14:paraId="40533D23" w14:textId="77777777"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14:paraId="545D3A0F" w14:textId="77777777"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14:paraId="17894331" w14:textId="77777777" w:rsidR="006C2C0F" w:rsidRPr="006C2C0F" w:rsidRDefault="006C2C0F" w:rsidP="00B637BC">
      <w:pPr>
        <w:pStyle w:val="article-info"/>
      </w:pPr>
      <w:r w:rsidRPr="006C2C0F">
        <w:t xml:space="preserve">Manuscript </w:t>
      </w:r>
      <w:r w:rsidR="003A4127">
        <w:t>Category</w:t>
      </w:r>
    </w:p>
    <w:p w14:paraId="07E37E4E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RPr="00CF0B2B" w14:paraId="25A00A52" w14:textId="77777777" w:rsidTr="00F137B5">
        <w:tc>
          <w:tcPr>
            <w:tcW w:w="8320" w:type="dxa"/>
          </w:tcPr>
          <w:p w14:paraId="3D711F19" w14:textId="3C5591EF" w:rsidR="00CC64E3" w:rsidRPr="00CF0B2B" w:rsidRDefault="00BC5210" w:rsidP="00435193">
            <w:pPr>
              <w:pStyle w:val="Subtitle"/>
            </w:pPr>
            <w:r w:rsidRPr="00CF0B2B">
              <w:t>Python</w:t>
            </w:r>
            <w:r w:rsidR="00B34722">
              <w:t>/Flask</w:t>
            </w:r>
          </w:p>
          <w:p w14:paraId="37C2D4BB" w14:textId="1E226206" w:rsidR="00CC64E3" w:rsidRPr="00CF0B2B" w:rsidRDefault="00784317" w:rsidP="00435193">
            <w:pPr>
              <w:pStyle w:val="Title"/>
            </w:pPr>
            <w:r w:rsidRPr="00784317">
              <w:t xml:space="preserve">Web </w:t>
            </w:r>
            <w:r w:rsidR="00652E33">
              <w:t>application</w:t>
            </w:r>
            <w:r w:rsidRPr="00784317">
              <w:t xml:space="preserve"> for </w:t>
            </w:r>
            <w:r w:rsidR="000C5437">
              <w:t>t</w:t>
            </w:r>
            <w:r w:rsidR="00E32A21">
              <w:t xml:space="preserve">he </w:t>
            </w:r>
            <w:r w:rsidRPr="00784317">
              <w:t>Systemic Lupus Erythematosus (SLE) project using Flask</w:t>
            </w:r>
          </w:p>
          <w:p w14:paraId="4867CAD2" w14:textId="77777777" w:rsidR="00CC64E3" w:rsidRPr="00CF0B2B" w:rsidRDefault="004D30A5" w:rsidP="00513FFC">
            <w:pPr>
              <w:pStyle w:val="Author-Group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>Theodor Rumetshofer</w:t>
            </w:r>
            <w:proofErr w:type="gramStart"/>
            <w:r w:rsidRPr="00CF0B2B">
              <w:rPr>
                <w:rFonts w:ascii="Helvetica" w:hAnsi="Helvetica"/>
                <w:vertAlign w:val="superscript"/>
              </w:rPr>
              <w:t>1,</w:t>
            </w:r>
            <w:r w:rsidRPr="00CF0B2B">
              <w:rPr>
                <w:rFonts w:ascii="Helvetica" w:hAnsi="Helvetica"/>
              </w:rPr>
              <w:t>*</w:t>
            </w:r>
            <w:proofErr w:type="gramEnd"/>
          </w:p>
          <w:p w14:paraId="50DCBFAB" w14:textId="77777777" w:rsidR="00CC64E3" w:rsidRPr="00CF0B2B" w:rsidRDefault="00CC64E3" w:rsidP="00513FFC">
            <w:pPr>
              <w:pStyle w:val="Author-Affiliation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  <w:vertAlign w:val="superscript"/>
              </w:rPr>
              <w:t>1</w:t>
            </w:r>
            <w:r w:rsidRPr="00CF0B2B">
              <w:rPr>
                <w:rFonts w:ascii="Helvetica" w:hAnsi="Helvetica"/>
              </w:rPr>
              <w:t xml:space="preserve">Department of </w:t>
            </w:r>
            <w:r w:rsidR="004D30A5" w:rsidRPr="00CF0B2B">
              <w:rPr>
                <w:rFonts w:ascii="Helvetica" w:hAnsi="Helvetica"/>
              </w:rPr>
              <w:t>Biology</w:t>
            </w:r>
            <w:r w:rsidRPr="00CF0B2B">
              <w:rPr>
                <w:rFonts w:ascii="Helvetica" w:hAnsi="Helvetica"/>
              </w:rPr>
              <w:t xml:space="preserve">, </w:t>
            </w:r>
            <w:r w:rsidR="004D30A5" w:rsidRPr="00CF0B2B">
              <w:rPr>
                <w:rFonts w:ascii="Helvetica" w:hAnsi="Helvetica"/>
              </w:rPr>
              <w:t>Box 118, 22100 Lund, Sweden</w:t>
            </w:r>
            <w:r w:rsidRPr="00CF0B2B">
              <w:rPr>
                <w:rFonts w:ascii="Helvetica" w:hAnsi="Helvetica"/>
              </w:rPr>
              <w:t xml:space="preserve"> </w:t>
            </w:r>
          </w:p>
          <w:p w14:paraId="3FB1D3BF" w14:textId="77777777" w:rsidR="00CC64E3" w:rsidRPr="00CF0B2B" w:rsidRDefault="00CC64E3" w:rsidP="002F4CA8">
            <w:pPr>
              <w:pStyle w:val="corrs-au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>*To whom correspondence should be addressed.</w:t>
            </w:r>
          </w:p>
          <w:p w14:paraId="24150AF3" w14:textId="77777777" w:rsidR="00CC64E3" w:rsidRPr="00CF0B2B" w:rsidRDefault="00CC64E3" w:rsidP="002F4CA8">
            <w:pPr>
              <w:pStyle w:val="corrs-au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>Associate Editor: XXXXXXX</w:t>
            </w:r>
          </w:p>
          <w:p w14:paraId="5651C778" w14:textId="77777777" w:rsidR="00CC64E3" w:rsidRPr="00CF0B2B" w:rsidRDefault="00CC64E3" w:rsidP="002F4CA8">
            <w:pPr>
              <w:pStyle w:val="History-Dates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 xml:space="preserve">Received on XXXXX; revised on XXXXX; accepted on XXXXX </w:t>
            </w:r>
          </w:p>
          <w:p w14:paraId="1A5E3378" w14:textId="77777777" w:rsidR="00CC64E3" w:rsidRPr="00CF0B2B" w:rsidRDefault="00CC64E3" w:rsidP="0078262A">
            <w:pPr>
              <w:pStyle w:val="Abstract-Head"/>
            </w:pPr>
            <w:r w:rsidRPr="00CF0B2B">
              <w:t>Abstract</w:t>
            </w:r>
          </w:p>
          <w:p w14:paraId="2AE93326" w14:textId="72DD18C8" w:rsidR="00CC64E3" w:rsidRPr="00A967B8" w:rsidRDefault="00416FDB" w:rsidP="0078262A">
            <w:pPr>
              <w:pStyle w:val="Abstract-Text"/>
              <w:rPr>
                <w:highlight w:val="yellow"/>
              </w:rPr>
            </w:pPr>
            <w:r>
              <w:rPr>
                <w:b/>
                <w:bCs/>
              </w:rPr>
              <w:t>Summary</w:t>
            </w:r>
            <w:r w:rsidR="00CC64E3" w:rsidRPr="00CF0B2B">
              <w:rPr>
                <w:b/>
                <w:bCs/>
              </w:rPr>
              <w:t>:</w:t>
            </w:r>
            <w:r w:rsidR="00CC64E3" w:rsidRPr="00CF0B2B">
              <w:t xml:space="preserve"> </w:t>
            </w:r>
            <w:r w:rsidR="000C0ADB">
              <w:rPr>
                <w:highlight w:val="yellow"/>
              </w:rPr>
              <w:t xml:space="preserve">Web </w:t>
            </w:r>
            <w:r w:rsidR="00BC74E0">
              <w:rPr>
                <w:highlight w:val="yellow"/>
              </w:rPr>
              <w:t>frameworks</w:t>
            </w:r>
            <w:r w:rsidR="00BB1703">
              <w:rPr>
                <w:highlight w:val="yellow"/>
              </w:rPr>
              <w:t xml:space="preserve"> </w:t>
            </w:r>
            <w:r w:rsidR="00652E33">
              <w:rPr>
                <w:highlight w:val="yellow"/>
              </w:rPr>
              <w:t>using</w:t>
            </w:r>
            <w:r w:rsidR="00BB1703">
              <w:rPr>
                <w:highlight w:val="yellow"/>
              </w:rPr>
              <w:t xml:space="preserve"> </w:t>
            </w:r>
            <w:r w:rsidR="000C0ADB">
              <w:rPr>
                <w:highlight w:val="yellow"/>
              </w:rPr>
              <w:t>Flask provide</w:t>
            </w:r>
            <w:r w:rsidR="00A967B8">
              <w:rPr>
                <w:highlight w:val="yellow"/>
              </w:rPr>
              <w:t xml:space="preserve"> a</w:t>
            </w:r>
            <w:r w:rsidR="00BB1703">
              <w:rPr>
                <w:highlight w:val="yellow"/>
              </w:rPr>
              <w:t xml:space="preserve"> powerful tool for data handling and analysis</w:t>
            </w:r>
            <w:r w:rsidR="00A967B8">
              <w:rPr>
                <w:highlight w:val="yellow"/>
              </w:rPr>
              <w:t xml:space="preserve"> for non-advanced users</w:t>
            </w:r>
            <w:r w:rsidR="00652E33">
              <w:rPr>
                <w:highlight w:val="yellow"/>
              </w:rPr>
              <w:t xml:space="preserve">. This application was </w:t>
            </w:r>
            <w:r w:rsidR="00A967B8">
              <w:rPr>
                <w:highlight w:val="yellow"/>
              </w:rPr>
              <w:t>applied</w:t>
            </w:r>
            <w:r w:rsidR="00652E33">
              <w:rPr>
                <w:highlight w:val="yellow"/>
              </w:rPr>
              <w:t xml:space="preserve"> on a test data set for the Systemic Lupus Erythematosus (SLE) project at Lund University.</w:t>
            </w:r>
            <w:r w:rsidR="00A967B8">
              <w:rPr>
                <w:highlight w:val="yellow"/>
              </w:rPr>
              <w:t xml:space="preserve"> </w:t>
            </w:r>
            <w:r w:rsidR="00BC74E0">
              <w:rPr>
                <w:highlight w:val="yellow"/>
              </w:rPr>
              <w:t xml:space="preserve"> </w:t>
            </w:r>
          </w:p>
          <w:p w14:paraId="188F2946" w14:textId="299BC6CB" w:rsidR="003A4127" w:rsidRPr="00CF0B2B" w:rsidRDefault="003A4127" w:rsidP="0078262A">
            <w:pPr>
              <w:pStyle w:val="Abstract-Text"/>
              <w:rPr>
                <w:rFonts w:cs="AdvPS2AA1"/>
                <w:lang w:val="en-GB" w:eastAsia="en-IN"/>
              </w:rPr>
            </w:pPr>
            <w:r w:rsidRPr="00CF0B2B">
              <w:rPr>
                <w:rFonts w:cs="AdvPS2AA1"/>
                <w:b/>
                <w:lang w:val="en-GB" w:eastAsia="en-IN"/>
              </w:rPr>
              <w:t>Availability:</w:t>
            </w:r>
            <w:r w:rsidRPr="00CF0B2B">
              <w:rPr>
                <w:rFonts w:cs="AdvPS2AA1"/>
                <w:lang w:val="en-GB" w:eastAsia="en-IN"/>
              </w:rPr>
              <w:t xml:space="preserve"> </w:t>
            </w:r>
            <w:r w:rsidR="004D30A5" w:rsidRPr="00CF0B2B">
              <w:t xml:space="preserve">This program is written in Python </w:t>
            </w:r>
            <w:r w:rsidR="00CF0B2B">
              <w:t>using</w:t>
            </w:r>
            <w:r w:rsidR="004D30A5" w:rsidRPr="00CF0B2B">
              <w:t xml:space="preserve"> </w:t>
            </w:r>
            <w:r w:rsidR="00CF0B2B">
              <w:t>Flask</w:t>
            </w:r>
            <w:r w:rsidR="004D30A5" w:rsidRPr="00CF0B2B">
              <w:t xml:space="preserve"> and i</w:t>
            </w:r>
            <w:r w:rsidR="00CF0B2B">
              <w:t>t i</w:t>
            </w:r>
            <w:r w:rsidR="004D30A5" w:rsidRPr="00CF0B2B">
              <w:t>s available in GitHub (</w:t>
            </w:r>
            <w:hyperlink r:id="rId11" w:history="1">
              <w:r w:rsidR="00CF0B2B" w:rsidRPr="00CF0B2B">
                <w:rPr>
                  <w:rStyle w:val="Hyperlink"/>
                </w:rPr>
                <w:t>https://github.com/TheoRum/BINP29_project_data</w:t>
              </w:r>
              <w:r w:rsidR="00CF0B2B" w:rsidRPr="00CF0B2B">
                <w:rPr>
                  <w:rStyle w:val="Hyperlink"/>
                </w:rPr>
                <w:t>b</w:t>
              </w:r>
              <w:r w:rsidR="00CF0B2B" w:rsidRPr="00CF0B2B">
                <w:rPr>
                  <w:rStyle w:val="Hyperlink"/>
                </w:rPr>
                <w:t>ase</w:t>
              </w:r>
            </w:hyperlink>
            <w:r w:rsidR="00CF0B2B" w:rsidRPr="00CF0B2B">
              <w:t>)</w:t>
            </w:r>
            <w:r w:rsidR="004D30A5" w:rsidRPr="00CF0B2B">
              <w:t xml:space="preserve">. This software is </w:t>
            </w:r>
            <w:r w:rsidR="007E58F6" w:rsidRPr="007E58F6">
              <w:rPr>
                <w:highlight w:val="yellow"/>
              </w:rPr>
              <w:t>not</w:t>
            </w:r>
            <w:r w:rsidR="007E58F6">
              <w:t xml:space="preserve"> </w:t>
            </w:r>
            <w:r w:rsidR="004D30A5" w:rsidRPr="00CF0B2B">
              <w:t>freely available only for non-commercial users.</w:t>
            </w:r>
          </w:p>
          <w:p w14:paraId="472F220B" w14:textId="3E8002AD" w:rsidR="003A4127" w:rsidRPr="00CF0B2B" w:rsidRDefault="003A4127" w:rsidP="0078262A">
            <w:pPr>
              <w:pStyle w:val="Abstract-Text"/>
              <w:rPr>
                <w:lang w:val="en-GB" w:eastAsia="en-IN"/>
              </w:rPr>
            </w:pPr>
            <w:r w:rsidRPr="00CF0B2B">
              <w:rPr>
                <w:rFonts w:cs="AdvPS2AA1"/>
                <w:b/>
                <w:lang w:val="en-GB" w:eastAsia="en-IN"/>
              </w:rPr>
              <w:t>Contact:</w:t>
            </w:r>
            <w:r w:rsidRPr="00CF0B2B">
              <w:rPr>
                <w:rFonts w:cs="AdvPS2AA1"/>
                <w:lang w:val="en-GB" w:eastAsia="en-IN"/>
              </w:rPr>
              <w:t xml:space="preserve"> </w:t>
            </w:r>
            <w:r w:rsidR="004D30A5" w:rsidRPr="00CF0B2B">
              <w:rPr>
                <w:lang w:val="en-GB" w:eastAsia="en-IN"/>
              </w:rPr>
              <w:t>theodor.rumetshofer@</w:t>
            </w:r>
            <w:r w:rsidR="00CF0B2B">
              <w:rPr>
                <w:lang w:val="en-GB" w:eastAsia="en-IN"/>
              </w:rPr>
              <w:t>gmail.com</w:t>
            </w:r>
          </w:p>
          <w:p w14:paraId="7639E200" w14:textId="559E4993" w:rsidR="003A4127" w:rsidRPr="00CF0B2B" w:rsidRDefault="003A4127" w:rsidP="0078262A">
            <w:pPr>
              <w:pStyle w:val="Abstract-Text"/>
              <w:rPr>
                <w:rFonts w:cs="AdvPS2A8F"/>
                <w:color w:val="000000"/>
                <w:highlight w:val="yellow"/>
                <w:lang w:eastAsia="en-IN"/>
              </w:rPr>
            </w:pPr>
            <w:r w:rsidRPr="00CF0B2B">
              <w:rPr>
                <w:b/>
                <w:lang w:val="en-GB" w:eastAsia="en-IN"/>
              </w:rPr>
              <w:t>Supplementary information:</w:t>
            </w:r>
            <w:r w:rsidRPr="00CF0B2B">
              <w:rPr>
                <w:rFonts w:cs="AdvPS2A83"/>
                <w:color w:val="0000FF"/>
                <w:lang w:val="en-GB" w:eastAsia="en-IN"/>
              </w:rPr>
              <w:t xml:space="preserve"> </w:t>
            </w:r>
            <w:r w:rsidRPr="00CF0B2B">
              <w:rPr>
                <w:lang w:val="en-GB" w:eastAsia="en-IN"/>
              </w:rPr>
              <w:t xml:space="preserve">Supplementary data </w:t>
            </w:r>
            <w:r w:rsidRPr="00CF0B2B">
              <w:rPr>
                <w:rFonts w:cs="AdvPS2A83"/>
                <w:color w:val="000000"/>
                <w:lang w:val="en-GB" w:eastAsia="en-IN"/>
              </w:rPr>
              <w:t xml:space="preserve">are available at </w:t>
            </w:r>
            <w:r w:rsidR="00BC5210" w:rsidRPr="00CF0B2B">
              <w:rPr>
                <w:rFonts w:cs="AdvPS2A8F"/>
                <w:color w:val="000000"/>
                <w:lang w:val="en-GB" w:eastAsia="en-IN"/>
              </w:rPr>
              <w:t>GitHub (</w:t>
            </w:r>
            <w:hyperlink r:id="rId12" w:history="1">
              <w:r w:rsidR="00CF0B2B" w:rsidRPr="00CF0B2B">
                <w:rPr>
                  <w:rStyle w:val="Hyperlink"/>
                  <w:rFonts w:cs="AdvPS2A8F"/>
                  <w:lang w:eastAsia="en-IN"/>
                </w:rPr>
                <w:t>https://github.com/TheoRum/BINP29_project_database</w:t>
              </w:r>
            </w:hyperlink>
            <w:r w:rsidR="00BC5210" w:rsidRPr="00CF0B2B">
              <w:rPr>
                <w:rFonts w:cs="AdvPS2A8F"/>
                <w:color w:val="000000"/>
                <w:lang w:val="en-GB" w:eastAsia="en-IN"/>
              </w:rPr>
              <w:t>)</w:t>
            </w:r>
          </w:p>
        </w:tc>
      </w:tr>
    </w:tbl>
    <w:p w14:paraId="07B8AA0F" w14:textId="77777777" w:rsidR="002C783E" w:rsidRDefault="002C783E" w:rsidP="00CB7C3C">
      <w:pPr>
        <w:pStyle w:val="AbstractHead"/>
        <w:spacing w:line="14" w:lineRule="exact"/>
      </w:pPr>
    </w:p>
    <w:p w14:paraId="5260B2C0" w14:textId="77777777" w:rsidR="00400C63" w:rsidRDefault="00400C63" w:rsidP="00CB7C3C">
      <w:pPr>
        <w:pStyle w:val="AbstractHead"/>
        <w:spacing w:line="14" w:lineRule="exact"/>
      </w:pPr>
    </w:p>
    <w:p w14:paraId="62B65D85" w14:textId="77777777" w:rsidR="0019362B" w:rsidRDefault="0019362B" w:rsidP="00CB7C3C">
      <w:pPr>
        <w:pStyle w:val="Heading1"/>
        <w:jc w:val="both"/>
        <w:sectPr w:rsidR="0019362B" w:rsidSect="0019362B">
          <w:headerReference w:type="even" r:id="rId13"/>
          <w:headerReference w:type="default" r:id="rId14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092E9521" w14:textId="77777777" w:rsidR="00D83B8A" w:rsidRPr="00F4766C" w:rsidRDefault="00952599" w:rsidP="00CB7C3C">
      <w:pPr>
        <w:pStyle w:val="Heading1"/>
        <w:jc w:val="both"/>
      </w:pPr>
      <w:r w:rsidRPr="00F4766C">
        <w:t xml:space="preserve">Introduction </w:t>
      </w:r>
    </w:p>
    <w:p w14:paraId="1841EC21" w14:textId="197666A9" w:rsidR="00D83B8A" w:rsidRDefault="00AC2082" w:rsidP="00CB7C3C">
      <w:pPr>
        <w:pStyle w:val="para-first"/>
      </w:pPr>
      <w:r>
        <w:t>Systemic Lupus Erythematosus (SLE)</w:t>
      </w:r>
      <w:r w:rsidR="00413849" w:rsidRPr="00413849">
        <w:t xml:space="preserve"> is a rare chronic autoimmune disease that predominantly affects healthy women of child-bearing ag</w:t>
      </w:r>
      <w:r w:rsidR="00413849">
        <w:t>e</w:t>
      </w:r>
      <w:r w:rsidR="00413849" w:rsidRPr="00413849">
        <w:rPr>
          <w:vertAlign w:val="superscript"/>
        </w:rPr>
        <w:t>1</w:t>
      </w:r>
      <w:r w:rsidR="00413849" w:rsidRPr="00413849">
        <w:t>.  It affects multiple organ systems including the central nervous system which results in neuropsychiatric (NP) symptoms, e.g. cognitive dysfunction, mood disorder and cerebrovascular diseases</w:t>
      </w:r>
      <w:r w:rsidR="00413849">
        <w:rPr>
          <w:vertAlign w:val="superscript"/>
        </w:rPr>
        <w:t>2</w:t>
      </w:r>
      <w:r w:rsidR="00413849">
        <w:t xml:space="preserve">. Due to </w:t>
      </w:r>
      <w:r>
        <w:t>the</w:t>
      </w:r>
      <w:r w:rsidR="00413849">
        <w:t xml:space="preserve"> heterogeneous clinical symptoms </w:t>
      </w:r>
      <w:r>
        <w:t>in SLE, differential diagnostic and interdisciplinary research is necessary.</w:t>
      </w:r>
    </w:p>
    <w:p w14:paraId="0812877A" w14:textId="6B9D49D8" w:rsidR="00BE1AC4" w:rsidRDefault="00AC2082" w:rsidP="00CB7C3C">
      <w:pPr>
        <w:pStyle w:val="para-first"/>
      </w:pPr>
      <w:r>
        <w:t xml:space="preserve">In 2013 Lund University launched an interdisciplinary research project on SLE using magnetic resonance imaging (MRI), neuropsychological testing, clinical and laboratory testing. </w:t>
      </w:r>
      <w:r w:rsidR="00BE1AC4">
        <w:t>Over the years various types of data was collected and stored in different institutes and format</w:t>
      </w:r>
      <w:r w:rsidR="00B6757F">
        <w:t>s.</w:t>
      </w:r>
    </w:p>
    <w:p w14:paraId="4AAB72A6" w14:textId="0B698B4C" w:rsidR="00B6757F" w:rsidRPr="004B432E" w:rsidRDefault="00BE1AC4" w:rsidP="00CB7C3C">
      <w:pPr>
        <w:pStyle w:val="para-first"/>
      </w:pPr>
      <w:r>
        <w:t xml:space="preserve">The goal of this study it to </w:t>
      </w:r>
      <w:r w:rsidR="00B6757F">
        <w:t xml:space="preserve">create a central </w:t>
      </w:r>
      <w:r w:rsidR="00134A05">
        <w:t xml:space="preserve">storage of the collected </w:t>
      </w:r>
      <w:r w:rsidR="00134A05" w:rsidRPr="004B432E">
        <w:t xml:space="preserve">data to allow collaborators access to the different types of information. Further, to filter and analysis data in a </w:t>
      </w:r>
      <w:r w:rsidR="001A7B40" w:rsidRPr="004B432E">
        <w:t>user-friendly</w:t>
      </w:r>
      <w:r w:rsidR="00134A05" w:rsidRPr="004B432E">
        <w:t xml:space="preserve"> graphical user interface (GUI). For this reason, a web framework with flask was implemented. </w:t>
      </w:r>
      <w:r w:rsidR="006A7A0B" w:rsidRPr="004B432E">
        <w:t xml:space="preserve">The following methods section with outline the technical background of the </w:t>
      </w:r>
      <w:r w:rsidR="00382D8B" w:rsidRPr="004B432E">
        <w:t>applied</w:t>
      </w:r>
      <w:r w:rsidR="006A7A0B" w:rsidRPr="004B432E">
        <w:t xml:space="preserve"> software packages followed by the </w:t>
      </w:r>
      <w:r w:rsidR="00382D8B" w:rsidRPr="004B432E">
        <w:t xml:space="preserve">implemented features and results. The last section will summarize the project, </w:t>
      </w:r>
      <w:r w:rsidR="004B5EC1" w:rsidRPr="004B432E">
        <w:t>show</w:t>
      </w:r>
      <w:r w:rsidR="00382D8B" w:rsidRPr="004B432E">
        <w:t xml:space="preserve"> limitations and give an outlook over the next steps.</w:t>
      </w:r>
    </w:p>
    <w:p w14:paraId="340C7EE9" w14:textId="77777777" w:rsidR="00D83B8A" w:rsidRPr="004B432E" w:rsidRDefault="004E13A5" w:rsidP="00CB7C3C">
      <w:pPr>
        <w:pStyle w:val="Heading1"/>
        <w:jc w:val="both"/>
      </w:pPr>
      <w:r w:rsidRPr="004B432E">
        <w:t>Methods</w:t>
      </w:r>
    </w:p>
    <w:p w14:paraId="646A274A" w14:textId="1D01B1DF" w:rsidR="00B62F19" w:rsidRPr="004B432E" w:rsidRDefault="0049103E" w:rsidP="00CB7C3C">
      <w:pPr>
        <w:pStyle w:val="para-first"/>
      </w:pPr>
      <w:r w:rsidRPr="004B432E">
        <w:t>Due to the described requirements</w:t>
      </w:r>
      <w:r w:rsidR="00612284" w:rsidRPr="004B432E">
        <w:t xml:space="preserve"> </w:t>
      </w:r>
      <w:r w:rsidRPr="004B432E">
        <w:t>in the last chapter,</w:t>
      </w:r>
      <w:r w:rsidR="00612284" w:rsidRPr="004B432E">
        <w:t xml:space="preserve"> </w:t>
      </w:r>
      <w:r w:rsidRPr="004B432E">
        <w:t>a web application framework</w:t>
      </w:r>
      <w:r w:rsidR="00612284" w:rsidRPr="004B432E">
        <w:t xml:space="preserve"> was implemented.</w:t>
      </w:r>
      <w:r w:rsidRPr="004B432E">
        <w:t xml:space="preserve"> For this </w:t>
      </w:r>
      <w:r w:rsidR="00B62F19" w:rsidRPr="004B432E">
        <w:t>purpose,</w:t>
      </w:r>
      <w:r w:rsidRPr="004B432E">
        <w:t xml:space="preserve"> </w:t>
      </w:r>
      <w:r w:rsidR="00612284" w:rsidRPr="004B432E">
        <w:rPr>
          <w:i/>
        </w:rPr>
        <w:t>Flask</w:t>
      </w:r>
      <w:r w:rsidRPr="004B432E">
        <w:rPr>
          <w:i/>
        </w:rPr>
        <w:t xml:space="preserve"> </w:t>
      </w:r>
      <w:r w:rsidR="00B532AD" w:rsidRPr="004B432E">
        <w:rPr>
          <w:i/>
        </w:rPr>
        <w:t>(1.1.1)</w:t>
      </w:r>
      <w:r w:rsidR="00B62F19" w:rsidRPr="004B432E">
        <w:t xml:space="preserve">, which is based on </w:t>
      </w:r>
      <w:r w:rsidR="00B62F19" w:rsidRPr="00AC2598">
        <w:rPr>
          <w:i/>
        </w:rPr>
        <w:t>Python</w:t>
      </w:r>
      <w:r w:rsidR="00AC2598">
        <w:rPr>
          <w:i/>
        </w:rPr>
        <w:t xml:space="preserve"> (3.8.1)</w:t>
      </w:r>
      <w:r w:rsidR="00B62F19" w:rsidRPr="004B432E">
        <w:t xml:space="preserve">, </w:t>
      </w:r>
      <w:r w:rsidR="00612284" w:rsidRPr="004B432E">
        <w:t>was used which allows an easy integration of background application to a web browser.</w:t>
      </w:r>
      <w:r w:rsidR="00B62F19" w:rsidRPr="004B432E">
        <w:t xml:space="preserve"> This includes the following packages for handling templates </w:t>
      </w:r>
      <w:r w:rsidR="00B62F19" w:rsidRPr="004B432E">
        <w:rPr>
          <w:i/>
        </w:rPr>
        <w:t>jinja2 (2.11.1),</w:t>
      </w:r>
      <w:r w:rsidR="00B62F19" w:rsidRPr="004B432E">
        <w:t xml:space="preserve"> input forms </w:t>
      </w:r>
      <w:r w:rsidR="00B62F19" w:rsidRPr="004B432E">
        <w:rPr>
          <w:i/>
        </w:rPr>
        <w:t>flask-wtf (0.14.3)</w:t>
      </w:r>
      <w:r w:rsidR="00B62F19" w:rsidRPr="004B432E">
        <w:t xml:space="preserve"> and a toolkit for the web server gateway interface </w:t>
      </w:r>
      <w:proofErr w:type="spellStart"/>
      <w:r w:rsidR="00B62F19" w:rsidRPr="004B432E">
        <w:rPr>
          <w:i/>
        </w:rPr>
        <w:t>Werkzeug</w:t>
      </w:r>
      <w:proofErr w:type="spellEnd"/>
      <w:r w:rsidR="00B62F19" w:rsidRPr="004B432E">
        <w:rPr>
          <w:i/>
        </w:rPr>
        <w:t xml:space="preserve"> (1.0.0).</w:t>
      </w:r>
      <w:r w:rsidR="00B62F19" w:rsidRPr="004B432E">
        <w:t xml:space="preserve"> These tools </w:t>
      </w:r>
      <w:r w:rsidR="00ED49B4" w:rsidRPr="004B432E">
        <w:t xml:space="preserve">together allow the processing of the data which is stored in a csv-file in the backend. </w:t>
      </w:r>
      <w:r w:rsidR="002419A1">
        <w:t>As a frontend browser Google Chrome (80.0.3987.132) was used.</w:t>
      </w:r>
    </w:p>
    <w:p w14:paraId="7CCECC69" w14:textId="09C36142" w:rsidR="00ED49B4" w:rsidRPr="004B432E" w:rsidRDefault="00ED49B4" w:rsidP="00CB7C3C">
      <w:pPr>
        <w:pStyle w:val="para-first"/>
      </w:pPr>
      <w:r w:rsidRPr="004B432E">
        <w:t>For the analysis</w:t>
      </w:r>
      <w:r w:rsidR="00580937" w:rsidRPr="004B432E">
        <w:t xml:space="preserve"> part</w:t>
      </w:r>
      <w:r w:rsidRPr="004B432E">
        <w:t xml:space="preserve">, principal component analysis (PCA) and hierarchical clustering were implemented using </w:t>
      </w:r>
      <w:proofErr w:type="spellStart"/>
      <w:r w:rsidRPr="004B432E">
        <w:rPr>
          <w:i/>
        </w:rPr>
        <w:t>scikit</w:t>
      </w:r>
      <w:proofErr w:type="spellEnd"/>
      <w:r w:rsidRPr="004B432E">
        <w:rPr>
          <w:i/>
        </w:rPr>
        <w:t>-learn (0.22.2)</w:t>
      </w:r>
      <w:r w:rsidRPr="004B432E">
        <w:t xml:space="preserve"> and </w:t>
      </w:r>
      <w:r w:rsidRPr="004B432E">
        <w:rPr>
          <w:i/>
        </w:rPr>
        <w:t>seaborn (0.10.0)</w:t>
      </w:r>
      <w:r w:rsidRPr="004B432E">
        <w:t xml:space="preserve">, </w:t>
      </w:r>
      <w:r w:rsidRPr="004B432E">
        <w:t>respectively</w:t>
      </w:r>
      <w:r w:rsidRPr="004B432E">
        <w:t xml:space="preserve">. This admits a quick and easy evaluation and interpretation within the web browser. </w:t>
      </w:r>
      <w:r w:rsidR="00580937" w:rsidRPr="004B432E">
        <w:t>Further</w:t>
      </w:r>
      <w:r w:rsidRPr="004B432E">
        <w:t xml:space="preserve">, these two methods seem to be very robust against the </w:t>
      </w:r>
      <w:r w:rsidRPr="004B432E">
        <w:t>heterogeneous data</w:t>
      </w:r>
      <w:r w:rsidRPr="004B432E">
        <w:t>sets.</w:t>
      </w:r>
    </w:p>
    <w:p w14:paraId="37116568" w14:textId="6E6A200A" w:rsidR="00E23395" w:rsidRPr="004B432E" w:rsidRDefault="00FF3CF1" w:rsidP="00CB7C3C">
      <w:pPr>
        <w:pStyle w:val="para-first"/>
      </w:pPr>
      <w:r w:rsidRPr="004B432E">
        <w:t xml:space="preserve">For this </w:t>
      </w:r>
      <w:r w:rsidR="00E23395" w:rsidRPr="004B432E">
        <w:t>analysis</w:t>
      </w:r>
      <w:r w:rsidRPr="004B432E">
        <w:t xml:space="preserve"> </w:t>
      </w:r>
      <w:r w:rsidR="000914E4">
        <w:t>a manual curated</w:t>
      </w:r>
      <w:r w:rsidRPr="004B432E">
        <w:t xml:space="preserve"> test dataset was used </w:t>
      </w:r>
      <w:r w:rsidR="00E23395" w:rsidRPr="004B432E">
        <w:t xml:space="preserve">from the SLE project </w:t>
      </w:r>
      <w:r w:rsidRPr="004B432E">
        <w:t xml:space="preserve">which includes patient information (e.g. age, clinical label, </w:t>
      </w:r>
      <w:r w:rsidR="00E23395" w:rsidRPr="004B432E">
        <w:t>quality of life score) and cognitive test data using the CNS vital signs test</w:t>
      </w:r>
      <w:r w:rsidR="00191791">
        <w:t xml:space="preserve"> (CNS</w:t>
      </w:r>
      <w:r w:rsidR="00F70AC2">
        <w:t>-</w:t>
      </w:r>
      <w:r w:rsidR="00191791">
        <w:t>VS)</w:t>
      </w:r>
      <w:r w:rsidR="00E23395" w:rsidRPr="004B432E">
        <w:rPr>
          <w:vertAlign w:val="superscript"/>
        </w:rPr>
        <w:t>3</w:t>
      </w:r>
      <w:r w:rsidR="00E23395" w:rsidRPr="004B432E">
        <w:t>.</w:t>
      </w:r>
      <w:r w:rsidR="008F466B" w:rsidRPr="004B432E">
        <w:t xml:space="preserve"> </w:t>
      </w:r>
      <w:r w:rsidR="00E23395" w:rsidRPr="004B432E">
        <w:t>Due to general data protection regulations (GDPR), the</w:t>
      </w:r>
      <w:r w:rsidR="00F657D1">
        <w:t xml:space="preserve"> test</w:t>
      </w:r>
      <w:r w:rsidR="00E23395" w:rsidRPr="004B432E">
        <w:t xml:space="preserve"> data </w:t>
      </w:r>
      <w:r w:rsidR="00F657D1">
        <w:t>set was</w:t>
      </w:r>
      <w:r w:rsidR="000914E4">
        <w:t xml:space="preserve"> fully </w:t>
      </w:r>
      <w:r w:rsidR="00E23395" w:rsidRPr="004B432E">
        <w:t xml:space="preserve">anonymized. </w:t>
      </w:r>
    </w:p>
    <w:p w14:paraId="3F444A67" w14:textId="5099287C" w:rsidR="00D83B8A" w:rsidRPr="004B432E" w:rsidRDefault="00804306" w:rsidP="00CB7C3C">
      <w:pPr>
        <w:pStyle w:val="Heading1"/>
        <w:jc w:val="both"/>
      </w:pPr>
      <w:r w:rsidRPr="004B432E">
        <w:t>Features</w:t>
      </w:r>
    </w:p>
    <w:p w14:paraId="2E9961B3" w14:textId="647F53F7" w:rsidR="002D7E4B" w:rsidRDefault="00877489" w:rsidP="00CB7C3C">
      <w:pPr>
        <w:pStyle w:val="para-first"/>
      </w:pPr>
      <w:r>
        <w:t xml:space="preserve">Flask </w:t>
      </w:r>
      <w:r w:rsidR="002D7E4B">
        <w:t xml:space="preserve">was used to provide the web framework and </w:t>
      </w:r>
      <w:r w:rsidR="000914E4">
        <w:t>acces</w:t>
      </w:r>
      <w:r w:rsidR="002419A1">
        <w:t>s</w:t>
      </w:r>
      <w:r w:rsidR="000914E4">
        <w:t xml:space="preserve"> to the </w:t>
      </w:r>
      <w:r w:rsidR="002419A1">
        <w:t>dataset which allows a user-friendly access using standard web browser</w:t>
      </w:r>
      <w:r w:rsidR="00A234C7">
        <w:t>s</w:t>
      </w:r>
      <w:r w:rsidR="002419A1">
        <w:t xml:space="preserve">. </w:t>
      </w:r>
      <w:r w:rsidR="002D7E4B">
        <w:t xml:space="preserve"> </w:t>
      </w:r>
    </w:p>
    <w:p w14:paraId="7FEAC08B" w14:textId="017F8151" w:rsidR="00241593" w:rsidRPr="00584A70" w:rsidRDefault="00241593" w:rsidP="00CB7C3C">
      <w:pPr>
        <w:pStyle w:val="Heading2"/>
        <w:jc w:val="both"/>
      </w:pPr>
      <w:r>
        <w:lastRenderedPageBreak/>
        <w:t>PCA</w:t>
      </w:r>
    </w:p>
    <w:p w14:paraId="4FC18070" w14:textId="33466731" w:rsidR="00A930FA" w:rsidRDefault="00191791" w:rsidP="00CB7C3C">
      <w:pPr>
        <w:pStyle w:val="para-first"/>
      </w:pPr>
      <w:r>
        <w:t>The CNS</w:t>
      </w:r>
      <w:r w:rsidR="00F70AC2">
        <w:t>-</w:t>
      </w:r>
      <w:r>
        <w:t xml:space="preserve">VS </w:t>
      </w:r>
      <w:r w:rsidR="00F936A3">
        <w:t xml:space="preserve">standard scores are a helpful tool to distinguish between healthy controls </w:t>
      </w:r>
      <w:r w:rsidR="00462B85">
        <w:t xml:space="preserve">(HC) </w:t>
      </w:r>
      <w:r w:rsidR="00F936A3">
        <w:t>and different SLE subgroups</w:t>
      </w:r>
      <w:r w:rsidR="00462B85">
        <w:t xml:space="preserve"> with (NPSLE) and without (</w:t>
      </w:r>
      <w:proofErr w:type="spellStart"/>
      <w:r w:rsidR="00462B85">
        <w:t>nonNPSLE</w:t>
      </w:r>
      <w:proofErr w:type="spellEnd"/>
      <w:r w:rsidR="00462B85">
        <w:t>) events</w:t>
      </w:r>
      <w:r w:rsidR="00F936A3">
        <w:t>.</w:t>
      </w:r>
    </w:p>
    <w:p w14:paraId="32F3CED1" w14:textId="42333418" w:rsidR="000D7E87" w:rsidRDefault="00462B85" w:rsidP="00CB7C3C">
      <w:pPr>
        <w:pStyle w:val="para-first"/>
      </w:pPr>
      <w:r>
        <w:t xml:space="preserve">Figure 1 shows the first </w:t>
      </w:r>
      <w:r w:rsidR="005F28BF">
        <w:t>two</w:t>
      </w:r>
      <w:r>
        <w:t xml:space="preserve"> PCA components </w:t>
      </w:r>
      <w:r w:rsidR="00A234C7">
        <w:t xml:space="preserve">of </w:t>
      </w:r>
      <w:r w:rsidR="00191791">
        <w:t>a filtered test dataset with includes 60 subjects</w:t>
      </w:r>
      <w:r w:rsidR="00A930FA">
        <w:t xml:space="preserve"> and without outliers</w:t>
      </w:r>
      <w:r w:rsidR="000D7E87">
        <w:t>. Due to the definition of NPSLE</w:t>
      </w:r>
      <w:r w:rsidR="00A930FA">
        <w:t xml:space="preserve"> subjects, which show overall lower cognitive scores than </w:t>
      </w:r>
      <w:proofErr w:type="spellStart"/>
      <w:r w:rsidR="000D7E87">
        <w:t>nonNPSLE</w:t>
      </w:r>
      <w:proofErr w:type="spellEnd"/>
      <w:r w:rsidR="000D7E87">
        <w:t xml:space="preserve"> </w:t>
      </w:r>
      <w:r w:rsidR="00A930FA">
        <w:t>and</w:t>
      </w:r>
      <w:r w:rsidR="000D7E87">
        <w:t xml:space="preserve"> HC</w:t>
      </w:r>
      <w:r w:rsidR="00A930FA">
        <w:t xml:space="preserve">, it demonstrates a larger distance in the components between the other groups. </w:t>
      </w:r>
      <w:proofErr w:type="spellStart"/>
      <w:r w:rsidR="00A930FA">
        <w:t>NonNPSLE</w:t>
      </w:r>
      <w:proofErr w:type="spellEnd"/>
      <w:r w:rsidR="00A930FA">
        <w:t xml:space="preserve"> subjects, which show lower scores than HC but higher than NPSLE, are between both groups.   </w:t>
      </w:r>
    </w:p>
    <w:p w14:paraId="535E10CB" w14:textId="182BD3CE" w:rsidR="00603F6C" w:rsidRDefault="00CA2AC6" w:rsidP="00603F6C">
      <w:pPr>
        <w:pStyle w:val="para-first"/>
        <w:rPr>
          <w:b/>
          <w:bCs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78AE971" wp14:editId="32F6AD2D">
            <wp:simplePos x="0" y="0"/>
            <wp:positionH relativeFrom="margin">
              <wp:posOffset>36618</wp:posOffset>
            </wp:positionH>
            <wp:positionV relativeFrom="paragraph">
              <wp:posOffset>207010</wp:posOffset>
            </wp:positionV>
            <wp:extent cx="2841625" cy="24250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a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r="8349"/>
                    <a:stretch/>
                  </pic:blipFill>
                  <pic:spPr bwMode="auto">
                    <a:xfrm>
                      <a:off x="0" y="0"/>
                      <a:ext cx="284162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79AFD" w14:textId="33EE8FAF" w:rsidR="00CA2AC6" w:rsidRPr="00CB7C3C" w:rsidRDefault="00CB7C3C" w:rsidP="00603F6C">
      <w:pPr>
        <w:pStyle w:val="para-first"/>
        <w:rPr>
          <w:sz w:val="13"/>
          <w:szCs w:val="13"/>
        </w:rPr>
      </w:pPr>
      <w:r w:rsidRPr="00BE5EE2">
        <w:rPr>
          <w:b/>
          <w:bCs/>
          <w:sz w:val="13"/>
          <w:szCs w:val="13"/>
        </w:rPr>
        <w:t>Fig. 1.</w:t>
      </w:r>
      <w:r>
        <w:rPr>
          <w:b/>
          <w:bCs/>
          <w:sz w:val="13"/>
          <w:szCs w:val="13"/>
        </w:rPr>
        <w:t xml:space="preserve"> </w:t>
      </w:r>
      <w:r w:rsidR="00A561E2" w:rsidRPr="00CB7C3C">
        <w:rPr>
          <w:b/>
          <w:color w:val="000000" w:themeColor="text1"/>
          <w:sz w:val="13"/>
          <w:szCs w:val="13"/>
        </w:rPr>
        <w:t>PCA of the CNS</w:t>
      </w:r>
      <w:r w:rsidR="00F70AC2">
        <w:rPr>
          <w:b/>
          <w:color w:val="000000" w:themeColor="text1"/>
          <w:sz w:val="13"/>
          <w:szCs w:val="13"/>
        </w:rPr>
        <w:t>-</w:t>
      </w:r>
      <w:r w:rsidR="00A561E2" w:rsidRPr="00CB7C3C">
        <w:rPr>
          <w:b/>
          <w:color w:val="000000" w:themeColor="text1"/>
          <w:sz w:val="13"/>
          <w:szCs w:val="13"/>
        </w:rPr>
        <w:t>VS standard scores</w:t>
      </w:r>
      <w:r w:rsidR="00A561E2" w:rsidRPr="00CB7C3C">
        <w:rPr>
          <w:color w:val="000000" w:themeColor="text1"/>
          <w:sz w:val="13"/>
          <w:szCs w:val="13"/>
        </w:rPr>
        <w:t xml:space="preserve"> of</w:t>
      </w:r>
      <w:r w:rsidR="00CA2AC6" w:rsidRPr="00CB7C3C">
        <w:rPr>
          <w:color w:val="000000" w:themeColor="text1"/>
          <w:sz w:val="13"/>
          <w:szCs w:val="13"/>
        </w:rPr>
        <w:t xml:space="preserve"> the </w:t>
      </w:r>
      <w:r w:rsidR="00CA2AC6" w:rsidRPr="00CB7C3C">
        <w:rPr>
          <w:color w:val="000000" w:themeColor="text1"/>
          <w:sz w:val="13"/>
          <w:szCs w:val="13"/>
        </w:rPr>
        <w:t>filtered test dataset including 60 subjects.</w:t>
      </w:r>
      <w:r w:rsidR="00CA2AC6" w:rsidRPr="00CB7C3C">
        <w:rPr>
          <w:color w:val="000000" w:themeColor="text1"/>
          <w:sz w:val="13"/>
          <w:szCs w:val="13"/>
        </w:rPr>
        <w:t xml:space="preserve"> </w:t>
      </w:r>
      <w:r w:rsidR="00A561E2" w:rsidRPr="00CB7C3C">
        <w:rPr>
          <w:color w:val="000000" w:themeColor="text1"/>
          <w:sz w:val="13"/>
          <w:szCs w:val="13"/>
        </w:rPr>
        <w:t xml:space="preserve">The first two components explain 80% of the variance. </w:t>
      </w:r>
      <w:r w:rsidR="00CA2AC6" w:rsidRPr="00CB7C3C">
        <w:rPr>
          <w:color w:val="000000" w:themeColor="text1"/>
          <w:sz w:val="13"/>
          <w:szCs w:val="13"/>
        </w:rPr>
        <w:t xml:space="preserve">The </w:t>
      </w:r>
      <w:r w:rsidR="00CA2AC6" w:rsidRPr="00CB7C3C">
        <w:rPr>
          <w:color w:val="000000" w:themeColor="text1"/>
          <w:sz w:val="13"/>
          <w:szCs w:val="13"/>
        </w:rPr>
        <w:t>three different colors indicate the different clinical labels</w:t>
      </w:r>
      <w:r>
        <w:rPr>
          <w:color w:val="000000" w:themeColor="text1"/>
          <w:sz w:val="13"/>
          <w:szCs w:val="13"/>
        </w:rPr>
        <w:t xml:space="preserve">; </w:t>
      </w:r>
      <w:r w:rsidR="00CA2AC6" w:rsidRPr="00CB7C3C">
        <w:rPr>
          <w:color w:val="000000" w:themeColor="text1"/>
          <w:sz w:val="13"/>
          <w:szCs w:val="13"/>
        </w:rPr>
        <w:t xml:space="preserve">HC=healthy controls, NPSLE=neuropsychiatric SLE, </w:t>
      </w:r>
      <w:proofErr w:type="spellStart"/>
      <w:r w:rsidR="00CA2AC6" w:rsidRPr="00CB7C3C">
        <w:rPr>
          <w:color w:val="000000" w:themeColor="text1"/>
          <w:sz w:val="13"/>
          <w:szCs w:val="13"/>
        </w:rPr>
        <w:t>nonNPSLE</w:t>
      </w:r>
      <w:proofErr w:type="spellEnd"/>
      <w:r w:rsidR="00CA2AC6" w:rsidRPr="00CB7C3C">
        <w:rPr>
          <w:color w:val="000000" w:themeColor="text1"/>
          <w:sz w:val="13"/>
          <w:szCs w:val="13"/>
        </w:rPr>
        <w:t>=</w:t>
      </w:r>
      <w:r w:rsidR="00640E68" w:rsidRPr="00CB7C3C">
        <w:rPr>
          <w:color w:val="000000" w:themeColor="text1"/>
          <w:sz w:val="13"/>
          <w:szCs w:val="13"/>
        </w:rPr>
        <w:t>non-neuropsychiatric</w:t>
      </w:r>
      <w:r w:rsidR="00CA2AC6" w:rsidRPr="00CB7C3C">
        <w:rPr>
          <w:color w:val="000000" w:themeColor="text1"/>
          <w:sz w:val="13"/>
          <w:szCs w:val="13"/>
        </w:rPr>
        <w:t xml:space="preserve"> SLE</w:t>
      </w:r>
    </w:p>
    <w:p w14:paraId="10F9A3B8" w14:textId="3F38429D" w:rsidR="00241593" w:rsidRPr="00584A70" w:rsidRDefault="00241593" w:rsidP="00CB7C3C">
      <w:pPr>
        <w:pStyle w:val="Heading2"/>
        <w:jc w:val="both"/>
      </w:pPr>
      <w:r>
        <w:t>Clustering</w:t>
      </w:r>
    </w:p>
    <w:p w14:paraId="57AB4856" w14:textId="3B0D5E8F" w:rsidR="00721491" w:rsidRDefault="001C708F" w:rsidP="00CB7C3C">
      <w:pPr>
        <w:pStyle w:val="para-first"/>
      </w:pPr>
      <w:r>
        <w:t>For the hierarchical clustering the CNS</w:t>
      </w:r>
      <w:r w:rsidR="00F70AC2">
        <w:t>-</w:t>
      </w:r>
      <w:r>
        <w:t>VS standard scores were</w:t>
      </w:r>
      <w:r w:rsidR="0039340B">
        <w:t xml:space="preserve"> also</w:t>
      </w:r>
      <w:r>
        <w:t xml:space="preserve"> used. Figure 2 and 3 show the </w:t>
      </w:r>
      <w:proofErr w:type="spellStart"/>
      <w:r w:rsidRPr="00CE1F32">
        <w:t>clustermap</w:t>
      </w:r>
      <w:proofErr w:type="spellEnd"/>
      <w:r>
        <w:t xml:space="preserve"> of subjects in the test data set with age &lt;</w:t>
      </w:r>
      <w:r w:rsidR="00BA04A5">
        <w:t>4</w:t>
      </w:r>
      <w:r>
        <w:t>0 and &gt;=</w:t>
      </w:r>
      <w:r w:rsidR="00BA04A5">
        <w:t>4</w:t>
      </w:r>
      <w:r>
        <w:t xml:space="preserve">0 years. </w:t>
      </w:r>
      <w:r w:rsidR="00721491">
        <w:t>Cluster analysis of subjects below an age of 40 shows homogenous cluster compared to those above or equal to 40 years.</w:t>
      </w:r>
      <w:r w:rsidR="001F37CD">
        <w:t xml:space="preserve"> </w:t>
      </w:r>
      <w:r w:rsidR="00934A68">
        <w:t xml:space="preserve">We assume that younger HC have </w:t>
      </w:r>
      <w:r w:rsidR="00CE1F32">
        <w:t xml:space="preserve">slightly </w:t>
      </w:r>
      <w:r w:rsidR="00934A68">
        <w:t>higher cognitive values compared to older HC.</w:t>
      </w:r>
    </w:p>
    <w:p w14:paraId="18FA258E" w14:textId="3F06D192" w:rsidR="001C708F" w:rsidRDefault="00BA04A5" w:rsidP="00CB7C3C">
      <w:pPr>
        <w:pStyle w:val="para-first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0D181F7" wp14:editId="09CAFF36">
            <wp:simplePos x="0" y="0"/>
            <wp:positionH relativeFrom="column">
              <wp:posOffset>-5504</wp:posOffset>
            </wp:positionH>
            <wp:positionV relativeFrom="paragraph">
              <wp:posOffset>162983</wp:posOffset>
            </wp:positionV>
            <wp:extent cx="2994025" cy="21609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cl_s4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/>
                    <a:stretch/>
                  </pic:blipFill>
                  <pic:spPr bwMode="auto">
                    <a:xfrm>
                      <a:off x="0" y="0"/>
                      <a:ext cx="2994025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2D42F" w14:textId="09434F48" w:rsidR="00BA04A5" w:rsidRPr="007854D0" w:rsidRDefault="00BA04A5" w:rsidP="00CB7C3C">
      <w:pPr>
        <w:pStyle w:val="para-first"/>
        <w:rPr>
          <w:sz w:val="13"/>
          <w:szCs w:val="13"/>
        </w:rPr>
      </w:pPr>
      <w:r w:rsidRPr="00BE5EE2">
        <w:rPr>
          <w:b/>
          <w:bCs/>
          <w:sz w:val="13"/>
          <w:szCs w:val="13"/>
        </w:rPr>
        <w:t xml:space="preserve">Fig. </w:t>
      </w:r>
      <w:r>
        <w:rPr>
          <w:b/>
          <w:bCs/>
          <w:sz w:val="13"/>
          <w:szCs w:val="13"/>
        </w:rPr>
        <w:t>2</w:t>
      </w:r>
      <w:r w:rsidRPr="00BE5EE2">
        <w:rPr>
          <w:b/>
          <w:bCs/>
          <w:sz w:val="13"/>
          <w:szCs w:val="13"/>
        </w:rPr>
        <w:t>.</w:t>
      </w:r>
      <w:r>
        <w:rPr>
          <w:b/>
          <w:bCs/>
          <w:sz w:val="13"/>
          <w:szCs w:val="13"/>
        </w:rPr>
        <w:t xml:space="preserve"> </w:t>
      </w:r>
      <w:r>
        <w:rPr>
          <w:b/>
          <w:color w:val="000000" w:themeColor="text1"/>
          <w:sz w:val="13"/>
          <w:szCs w:val="13"/>
        </w:rPr>
        <w:t xml:space="preserve">Hierarchical Ward clustering of subjects &lt;40 </w:t>
      </w:r>
      <w:r w:rsidR="001F37CD">
        <w:rPr>
          <w:b/>
          <w:color w:val="000000" w:themeColor="text1"/>
          <w:sz w:val="13"/>
          <w:szCs w:val="13"/>
        </w:rPr>
        <w:t xml:space="preserve">years </w:t>
      </w:r>
      <w:r w:rsidR="001F37CD" w:rsidRPr="001F37CD">
        <w:rPr>
          <w:color w:val="000000" w:themeColor="text1"/>
          <w:sz w:val="13"/>
          <w:szCs w:val="13"/>
        </w:rPr>
        <w:t>on the CNS</w:t>
      </w:r>
      <w:r w:rsidR="00F70AC2">
        <w:rPr>
          <w:color w:val="000000" w:themeColor="text1"/>
          <w:sz w:val="13"/>
          <w:szCs w:val="13"/>
        </w:rPr>
        <w:t>-</w:t>
      </w:r>
      <w:r w:rsidR="001F37CD" w:rsidRPr="001F37CD">
        <w:rPr>
          <w:color w:val="000000" w:themeColor="text1"/>
          <w:sz w:val="13"/>
          <w:szCs w:val="13"/>
        </w:rPr>
        <w:t>VS standard scores (y-axis)</w:t>
      </w:r>
      <w:r w:rsidR="001F37CD">
        <w:rPr>
          <w:b/>
          <w:color w:val="000000" w:themeColor="text1"/>
          <w:sz w:val="13"/>
          <w:szCs w:val="13"/>
        </w:rPr>
        <w:t xml:space="preserve">. </w:t>
      </w:r>
      <w:r w:rsidR="001F37CD">
        <w:rPr>
          <w:color w:val="000000" w:themeColor="text1"/>
          <w:sz w:val="13"/>
          <w:szCs w:val="13"/>
        </w:rPr>
        <w:t xml:space="preserve">The clinical labels are shown in the colored bars below the dendrogram; </w:t>
      </w:r>
      <w:r w:rsidR="001F37CD" w:rsidRPr="00CB7C3C">
        <w:rPr>
          <w:color w:val="000000" w:themeColor="text1"/>
          <w:sz w:val="13"/>
          <w:szCs w:val="13"/>
        </w:rPr>
        <w:t xml:space="preserve">HC=healthy controls, NPSLE=neuropsychiatric SLE, </w:t>
      </w:r>
      <w:proofErr w:type="spellStart"/>
      <w:r w:rsidR="001F37CD" w:rsidRPr="00CB7C3C">
        <w:rPr>
          <w:color w:val="000000" w:themeColor="text1"/>
          <w:sz w:val="13"/>
          <w:szCs w:val="13"/>
        </w:rPr>
        <w:t>nonNPSLE</w:t>
      </w:r>
      <w:proofErr w:type="spellEnd"/>
      <w:r w:rsidR="001F37CD" w:rsidRPr="00CB7C3C">
        <w:rPr>
          <w:color w:val="000000" w:themeColor="text1"/>
          <w:sz w:val="13"/>
          <w:szCs w:val="13"/>
        </w:rPr>
        <w:t>=</w:t>
      </w:r>
      <w:r w:rsidR="00640E68" w:rsidRPr="00CB7C3C">
        <w:rPr>
          <w:color w:val="000000" w:themeColor="text1"/>
          <w:sz w:val="13"/>
          <w:szCs w:val="13"/>
        </w:rPr>
        <w:t>non-neuropsychiatric</w:t>
      </w:r>
      <w:r w:rsidR="001F37CD" w:rsidRPr="00CB7C3C">
        <w:rPr>
          <w:color w:val="000000" w:themeColor="text1"/>
          <w:sz w:val="13"/>
          <w:szCs w:val="13"/>
        </w:rPr>
        <w:t xml:space="preserve"> SLE</w:t>
      </w:r>
    </w:p>
    <w:p w14:paraId="10E0D8E4" w14:textId="0BF5642A" w:rsidR="00BA04A5" w:rsidRDefault="00BA04A5" w:rsidP="00CB7C3C">
      <w:pPr>
        <w:pStyle w:val="para-first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2E5A112" wp14:editId="4D249506">
            <wp:simplePos x="0" y="0"/>
            <wp:positionH relativeFrom="column">
              <wp:posOffset>-33443</wp:posOffset>
            </wp:positionH>
            <wp:positionV relativeFrom="paragraph">
              <wp:posOffset>228176</wp:posOffset>
            </wp:positionV>
            <wp:extent cx="2985770" cy="21609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cl_ge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5363C" w14:textId="2C582050" w:rsidR="00BA04A5" w:rsidRPr="00571300" w:rsidRDefault="00BA04A5" w:rsidP="00CB7C3C">
      <w:pPr>
        <w:pStyle w:val="para-first"/>
        <w:rPr>
          <w:sz w:val="13"/>
          <w:szCs w:val="13"/>
        </w:rPr>
      </w:pPr>
      <w:r w:rsidRPr="00BE5EE2">
        <w:rPr>
          <w:b/>
          <w:bCs/>
          <w:sz w:val="13"/>
          <w:szCs w:val="13"/>
        </w:rPr>
        <w:t xml:space="preserve">Fig. </w:t>
      </w:r>
      <w:r>
        <w:rPr>
          <w:b/>
          <w:bCs/>
          <w:sz w:val="13"/>
          <w:szCs w:val="13"/>
        </w:rPr>
        <w:t>3</w:t>
      </w:r>
      <w:r w:rsidRPr="00BE5EE2">
        <w:rPr>
          <w:b/>
          <w:bCs/>
          <w:sz w:val="13"/>
          <w:szCs w:val="13"/>
        </w:rPr>
        <w:t>.</w:t>
      </w:r>
      <w:r>
        <w:rPr>
          <w:b/>
          <w:bCs/>
          <w:sz w:val="13"/>
          <w:szCs w:val="13"/>
        </w:rPr>
        <w:t xml:space="preserve"> </w:t>
      </w:r>
      <w:r>
        <w:rPr>
          <w:b/>
          <w:color w:val="000000" w:themeColor="text1"/>
          <w:sz w:val="13"/>
          <w:szCs w:val="13"/>
        </w:rPr>
        <w:t xml:space="preserve">Hierarchical Ward clustering of subjects </w:t>
      </w:r>
      <w:r>
        <w:rPr>
          <w:b/>
          <w:color w:val="000000" w:themeColor="text1"/>
          <w:sz w:val="13"/>
          <w:szCs w:val="13"/>
        </w:rPr>
        <w:t>&gt;=</w:t>
      </w:r>
      <w:r>
        <w:rPr>
          <w:b/>
          <w:color w:val="000000" w:themeColor="text1"/>
          <w:sz w:val="13"/>
          <w:szCs w:val="13"/>
        </w:rPr>
        <w:t>40 years</w:t>
      </w:r>
      <w:r w:rsidR="001F37CD">
        <w:rPr>
          <w:b/>
          <w:color w:val="000000" w:themeColor="text1"/>
          <w:sz w:val="13"/>
          <w:szCs w:val="13"/>
        </w:rPr>
        <w:t xml:space="preserve"> </w:t>
      </w:r>
      <w:r w:rsidR="001F37CD" w:rsidRPr="001F37CD">
        <w:rPr>
          <w:color w:val="000000" w:themeColor="text1"/>
          <w:sz w:val="13"/>
          <w:szCs w:val="13"/>
        </w:rPr>
        <w:t>on the CNS</w:t>
      </w:r>
      <w:r w:rsidR="00F70AC2">
        <w:rPr>
          <w:color w:val="000000" w:themeColor="text1"/>
          <w:sz w:val="13"/>
          <w:szCs w:val="13"/>
        </w:rPr>
        <w:t>-</w:t>
      </w:r>
      <w:r w:rsidR="001F37CD" w:rsidRPr="001F37CD">
        <w:rPr>
          <w:color w:val="000000" w:themeColor="text1"/>
          <w:sz w:val="13"/>
          <w:szCs w:val="13"/>
        </w:rPr>
        <w:t>VS standard scores (y-axis)</w:t>
      </w:r>
      <w:r w:rsidR="001F37CD">
        <w:rPr>
          <w:b/>
          <w:color w:val="000000" w:themeColor="text1"/>
          <w:sz w:val="13"/>
          <w:szCs w:val="13"/>
        </w:rPr>
        <w:t xml:space="preserve">. </w:t>
      </w:r>
      <w:r>
        <w:rPr>
          <w:color w:val="000000" w:themeColor="text1"/>
          <w:sz w:val="13"/>
          <w:szCs w:val="13"/>
        </w:rPr>
        <w:t xml:space="preserve">The clinical labels are shown in the colored bars below the dendrogram; </w:t>
      </w:r>
      <w:r w:rsidRPr="00CB7C3C">
        <w:rPr>
          <w:color w:val="000000" w:themeColor="text1"/>
          <w:sz w:val="13"/>
          <w:szCs w:val="13"/>
        </w:rPr>
        <w:t xml:space="preserve">HC=healthy controls, NPSLE=neuropsychiatric SLE, </w:t>
      </w:r>
      <w:proofErr w:type="spellStart"/>
      <w:r w:rsidRPr="00CB7C3C">
        <w:rPr>
          <w:color w:val="000000" w:themeColor="text1"/>
          <w:sz w:val="13"/>
          <w:szCs w:val="13"/>
        </w:rPr>
        <w:t>nonNPSLE</w:t>
      </w:r>
      <w:proofErr w:type="spellEnd"/>
      <w:r w:rsidRPr="00CB7C3C">
        <w:rPr>
          <w:color w:val="000000" w:themeColor="text1"/>
          <w:sz w:val="13"/>
          <w:szCs w:val="13"/>
        </w:rPr>
        <w:t>=</w:t>
      </w:r>
      <w:r w:rsidR="00640E68" w:rsidRPr="00CB7C3C">
        <w:rPr>
          <w:color w:val="000000" w:themeColor="text1"/>
          <w:sz w:val="13"/>
          <w:szCs w:val="13"/>
        </w:rPr>
        <w:t>non-neuropsychiatric</w:t>
      </w:r>
      <w:r w:rsidRPr="00CB7C3C">
        <w:rPr>
          <w:color w:val="000000" w:themeColor="text1"/>
          <w:sz w:val="13"/>
          <w:szCs w:val="13"/>
        </w:rPr>
        <w:t xml:space="preserve"> SLE</w:t>
      </w:r>
    </w:p>
    <w:p w14:paraId="277E11AF" w14:textId="2DC754F8" w:rsidR="00241593" w:rsidRPr="00584A70" w:rsidRDefault="008721C1" w:rsidP="00CB7C3C">
      <w:pPr>
        <w:pStyle w:val="Heading2"/>
        <w:jc w:val="both"/>
      </w:pPr>
      <w:r>
        <w:t>Additional</w:t>
      </w:r>
      <w:r w:rsidR="00241593">
        <w:t xml:space="preserve"> features</w:t>
      </w:r>
    </w:p>
    <w:p w14:paraId="3A3F3D58" w14:textId="1D559A12" w:rsidR="00BA04A5" w:rsidRDefault="000855B5" w:rsidP="00CB7C3C">
      <w:pPr>
        <w:pStyle w:val="para-first"/>
      </w:pPr>
      <w:r>
        <w:t>Further, to allow only project collaborators access to the data a user login was</w:t>
      </w:r>
      <w:r w:rsidR="00A12935">
        <w:t xml:space="preserve"> also</w:t>
      </w:r>
      <w:r>
        <w:t xml:space="preserve"> implemented</w:t>
      </w:r>
      <w:r w:rsidR="00A12935">
        <w:t xml:space="preserve">. </w:t>
      </w:r>
      <w:r w:rsidR="00B51D07">
        <w:t>As mentioned above on</w:t>
      </w:r>
      <w:r w:rsidR="00476465">
        <w:t xml:space="preserve">ly simple queries were implemented in this first prototype which includes outliers, subject age and quality-of-life score. </w:t>
      </w:r>
      <w:r w:rsidR="00EC0D1B">
        <w:t xml:space="preserve">Applying such filters, the application shows the results subjects due to the queries and </w:t>
      </w:r>
      <w:r w:rsidR="009D4A3D">
        <w:t>provides a download in csv-format.</w:t>
      </w:r>
      <w:bookmarkStart w:id="0" w:name="_GoBack"/>
      <w:bookmarkEnd w:id="0"/>
      <w:r w:rsidR="00EC0D1B">
        <w:t xml:space="preserve"> </w:t>
      </w:r>
      <w:r w:rsidR="00476465">
        <w:t xml:space="preserve">However, all filters are tested for invalid input. </w:t>
      </w:r>
      <w:r w:rsidR="00EC0D1B">
        <w:t>Last</w:t>
      </w:r>
    </w:p>
    <w:p w14:paraId="30732220" w14:textId="77777777" w:rsidR="00341C35" w:rsidRDefault="00341C35" w:rsidP="00CB7C3C">
      <w:pPr>
        <w:pStyle w:val="Heading1"/>
        <w:jc w:val="both"/>
      </w:pPr>
      <w:r>
        <w:t>Discussion</w:t>
      </w:r>
    </w:p>
    <w:p w14:paraId="14710393" w14:textId="02DBECF6" w:rsidR="00934A68" w:rsidRDefault="005505CF" w:rsidP="00CB7C3C">
      <w:pPr>
        <w:pStyle w:val="ParaNoInd"/>
        <w:rPr>
          <w:sz w:val="16"/>
          <w:szCs w:val="16"/>
        </w:rPr>
      </w:pPr>
      <w:r>
        <w:rPr>
          <w:sz w:val="16"/>
          <w:szCs w:val="16"/>
        </w:rPr>
        <w:t xml:space="preserve">This web application with </w:t>
      </w:r>
      <w:r w:rsidRPr="005505CF">
        <w:rPr>
          <w:i/>
          <w:sz w:val="16"/>
          <w:szCs w:val="16"/>
        </w:rPr>
        <w:t>Flask</w:t>
      </w:r>
      <w:r>
        <w:rPr>
          <w:sz w:val="16"/>
          <w:szCs w:val="16"/>
        </w:rPr>
        <w:t xml:space="preserve"> </w:t>
      </w:r>
      <w:r w:rsidR="00364C80">
        <w:rPr>
          <w:sz w:val="16"/>
          <w:szCs w:val="16"/>
        </w:rPr>
        <w:t xml:space="preserve">including </w:t>
      </w:r>
      <w:r w:rsidR="00561A03">
        <w:rPr>
          <w:sz w:val="16"/>
          <w:szCs w:val="16"/>
        </w:rPr>
        <w:t>PCA and hierarchical cluster analysis</w:t>
      </w:r>
      <w:r w:rsidR="008B596E">
        <w:rPr>
          <w:sz w:val="16"/>
          <w:szCs w:val="16"/>
        </w:rPr>
        <w:t xml:space="preserve"> </w:t>
      </w:r>
      <w:r w:rsidR="00364C80">
        <w:rPr>
          <w:sz w:val="16"/>
          <w:szCs w:val="16"/>
        </w:rPr>
        <w:t>provides</w:t>
      </w:r>
      <w:r w:rsidR="00364C80">
        <w:rPr>
          <w:sz w:val="16"/>
          <w:szCs w:val="16"/>
        </w:rPr>
        <w:t xml:space="preserve"> a simple and easy-to-use interface also for non-advanced users.</w:t>
      </w:r>
      <w:r w:rsidR="008B596E">
        <w:rPr>
          <w:sz w:val="16"/>
          <w:szCs w:val="16"/>
        </w:rPr>
        <w:t xml:space="preserve"> Compared to a standard python software, this application does not require any</w:t>
      </w:r>
      <w:r w:rsidR="008B596E">
        <w:rPr>
          <w:sz w:val="16"/>
          <w:szCs w:val="16"/>
        </w:rPr>
        <w:t xml:space="preserve"> deeper understanding and programming skills</w:t>
      </w:r>
      <w:r w:rsidR="008B596E">
        <w:rPr>
          <w:sz w:val="16"/>
          <w:szCs w:val="16"/>
        </w:rPr>
        <w:t>.</w:t>
      </w:r>
      <w:r w:rsidR="00825A07">
        <w:rPr>
          <w:sz w:val="16"/>
          <w:szCs w:val="16"/>
        </w:rPr>
        <w:t xml:space="preserve"> </w:t>
      </w:r>
    </w:p>
    <w:p w14:paraId="583D9089" w14:textId="1283BEF1" w:rsidR="00565B43" w:rsidRDefault="00934A68" w:rsidP="00CB7C3C">
      <w:pPr>
        <w:pStyle w:val="ParaNoInd"/>
        <w:rPr>
          <w:sz w:val="16"/>
          <w:szCs w:val="16"/>
        </w:rPr>
      </w:pPr>
      <w:r>
        <w:rPr>
          <w:sz w:val="16"/>
          <w:szCs w:val="16"/>
        </w:rPr>
        <w:t>However, the user interface in very rudimentary and needs a better graphical interface. Also, regarding help and information about wrong input and queries.</w:t>
      </w:r>
      <w:r w:rsidR="007A5AAF">
        <w:rPr>
          <w:sz w:val="16"/>
          <w:szCs w:val="16"/>
        </w:rPr>
        <w:t xml:space="preserve"> </w:t>
      </w:r>
      <w:r w:rsidR="00565B43">
        <w:rPr>
          <w:sz w:val="16"/>
          <w:szCs w:val="16"/>
        </w:rPr>
        <w:t xml:space="preserve">Further limitations are that for this first application a master csv-file was used as </w:t>
      </w:r>
      <w:r w:rsidR="00565B43">
        <w:rPr>
          <w:sz w:val="16"/>
          <w:szCs w:val="16"/>
        </w:rPr>
        <w:t>a relational database and only a small amount of data was use</w:t>
      </w:r>
      <w:r w:rsidR="000B722C">
        <w:rPr>
          <w:sz w:val="16"/>
          <w:szCs w:val="16"/>
        </w:rPr>
        <w:t>d.</w:t>
      </w:r>
    </w:p>
    <w:p w14:paraId="5F073B8A" w14:textId="1B58FEA6" w:rsidR="008718A2" w:rsidRDefault="007A5AAF" w:rsidP="00CB7C3C">
      <w:pPr>
        <w:pStyle w:val="ParaNoInd"/>
        <w:rPr>
          <w:sz w:val="16"/>
          <w:szCs w:val="16"/>
        </w:rPr>
      </w:pPr>
      <w:r>
        <w:rPr>
          <w:sz w:val="16"/>
          <w:szCs w:val="16"/>
        </w:rPr>
        <w:t xml:space="preserve">To summarize, although </w:t>
      </w:r>
      <w:r w:rsidRPr="007A5AAF">
        <w:rPr>
          <w:i/>
          <w:sz w:val="16"/>
          <w:szCs w:val="16"/>
        </w:rPr>
        <w:t>Flask</w:t>
      </w:r>
      <w:r>
        <w:rPr>
          <w:sz w:val="16"/>
          <w:szCs w:val="16"/>
        </w:rPr>
        <w:t xml:space="preserve"> provides an easy implementation into a </w:t>
      </w:r>
      <w:r w:rsidRPr="007A5AAF">
        <w:rPr>
          <w:i/>
          <w:sz w:val="16"/>
          <w:szCs w:val="16"/>
        </w:rPr>
        <w:t>Python</w:t>
      </w:r>
      <w:r>
        <w:rPr>
          <w:sz w:val="16"/>
          <w:szCs w:val="16"/>
        </w:rPr>
        <w:t xml:space="preserve"> environment the different packages </w:t>
      </w:r>
      <w:r w:rsidR="001D10C3">
        <w:rPr>
          <w:sz w:val="16"/>
          <w:szCs w:val="16"/>
        </w:rPr>
        <w:t xml:space="preserve">requires a lot of knowledge e.g. in </w:t>
      </w:r>
      <w:r w:rsidR="001D10C3" w:rsidRPr="00AC2598">
        <w:rPr>
          <w:i/>
          <w:sz w:val="16"/>
          <w:szCs w:val="16"/>
        </w:rPr>
        <w:t>HTML</w:t>
      </w:r>
      <w:r w:rsidR="001D10C3">
        <w:rPr>
          <w:sz w:val="16"/>
          <w:szCs w:val="16"/>
        </w:rPr>
        <w:t xml:space="preserve"> and </w:t>
      </w:r>
      <w:r w:rsidR="001D10C3" w:rsidRPr="00AC2598">
        <w:rPr>
          <w:i/>
          <w:sz w:val="16"/>
          <w:szCs w:val="16"/>
        </w:rPr>
        <w:t>jinja2</w:t>
      </w:r>
      <w:r w:rsidR="001D10C3">
        <w:rPr>
          <w:sz w:val="16"/>
          <w:szCs w:val="16"/>
        </w:rPr>
        <w:t>.</w:t>
      </w:r>
      <w:r w:rsidR="00565B43">
        <w:rPr>
          <w:sz w:val="16"/>
          <w:szCs w:val="16"/>
        </w:rPr>
        <w:t xml:space="preserve"> Nevertheless</w:t>
      </w:r>
      <w:r w:rsidR="000B722C">
        <w:rPr>
          <w:sz w:val="16"/>
          <w:szCs w:val="16"/>
        </w:rPr>
        <w:t xml:space="preserve">, this web application is the first approach for a central storage and analyses in the SLE project at Lund University. </w:t>
      </w:r>
    </w:p>
    <w:p w14:paraId="037991FE" w14:textId="77777777" w:rsidR="001A5509" w:rsidRDefault="00643190" w:rsidP="00CB7C3C">
      <w:pPr>
        <w:pStyle w:val="AckHead"/>
        <w:jc w:val="both"/>
      </w:pPr>
      <w:r>
        <w:t>A</w:t>
      </w:r>
      <w:r w:rsidR="001A5509">
        <w:t>cknowledgements</w:t>
      </w:r>
    </w:p>
    <w:p w14:paraId="5692384B" w14:textId="7112A15E" w:rsidR="00C52573" w:rsidRDefault="00C52573" w:rsidP="00CB7C3C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C52573">
        <w:rPr>
          <w:rFonts w:ascii="AdvPSSAB-R" w:hAnsi="AdvPSSAB-R" w:cs="AdvPSSAB-R"/>
          <w:sz w:val="14"/>
          <w:szCs w:val="14"/>
          <w:lang w:val="en-GB" w:eastAsia="en-IN"/>
        </w:rPr>
        <w:t>Special thanks to my colleagues of the master’s programme in Bioinformatic at Lund University.</w:t>
      </w:r>
    </w:p>
    <w:p w14:paraId="72C57680" w14:textId="77777777" w:rsidR="00B05E17" w:rsidRPr="00C52573" w:rsidRDefault="00B05E17" w:rsidP="00CB7C3C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</w:p>
    <w:p w14:paraId="3E73C056" w14:textId="78FB147E" w:rsidR="005806E7" w:rsidRPr="00162105" w:rsidRDefault="005806E7" w:rsidP="00CB7C3C">
      <w:pPr>
        <w:pStyle w:val="AckText"/>
        <w:rPr>
          <w:i/>
          <w:sz w:val="14"/>
          <w:szCs w:val="14"/>
        </w:rPr>
      </w:pPr>
      <w:r w:rsidRPr="00162105">
        <w:rPr>
          <w:rFonts w:ascii="AdvPSSAB-R" w:hAnsi="AdvPSSAB-R" w:cs="AdvPSSAB-R"/>
          <w:i/>
          <w:sz w:val="14"/>
          <w:szCs w:val="14"/>
          <w:lang w:val="en-GB" w:eastAsia="en-IN"/>
        </w:rPr>
        <w:t xml:space="preserve">Conflict of Interest: </w:t>
      </w:r>
      <w:r w:rsidRPr="00C52573">
        <w:rPr>
          <w:rFonts w:ascii="AdvPSSAB-R" w:hAnsi="AdvPSSAB-R" w:cs="AdvPSSAB-R"/>
          <w:sz w:val="14"/>
          <w:szCs w:val="14"/>
          <w:lang w:val="en-GB" w:eastAsia="en-IN"/>
        </w:rPr>
        <w:t>none declared.</w:t>
      </w:r>
    </w:p>
    <w:p w14:paraId="79A6822C" w14:textId="77777777" w:rsidR="00D83B8A" w:rsidRPr="00366351" w:rsidRDefault="00366351" w:rsidP="00CB7C3C">
      <w:pPr>
        <w:pStyle w:val="RefHead"/>
        <w:jc w:val="both"/>
      </w:pPr>
      <w:r w:rsidRPr="00366351">
        <w:lastRenderedPageBreak/>
        <w:t>References</w:t>
      </w:r>
    </w:p>
    <w:p w14:paraId="33EC40AB" w14:textId="4634DA50" w:rsidR="00413849" w:rsidRPr="003942CF" w:rsidRDefault="003942CF" w:rsidP="00CB7C3C">
      <w:pPr>
        <w:pStyle w:val="RefText"/>
        <w:rPr>
          <w:bCs/>
          <w:szCs w:val="14"/>
        </w:rPr>
      </w:pPr>
      <w:r w:rsidRPr="003942CF">
        <w:rPr>
          <w:bCs/>
          <w:szCs w:val="14"/>
          <w:lang w:val="en-GB"/>
        </w:rPr>
        <w:t xml:space="preserve"> </w:t>
      </w:r>
      <w:r w:rsidR="00413849" w:rsidRPr="003942CF">
        <w:rPr>
          <w:bCs/>
          <w:szCs w:val="14"/>
          <w:lang w:val="en-GB"/>
        </w:rPr>
        <w:t xml:space="preserve">[1] </w:t>
      </w:r>
      <w:proofErr w:type="spellStart"/>
      <w:r w:rsidR="00413849" w:rsidRPr="003942CF">
        <w:rPr>
          <w:bCs/>
          <w:szCs w:val="14"/>
        </w:rPr>
        <w:t>Renau</w:t>
      </w:r>
      <w:proofErr w:type="spellEnd"/>
      <w:r w:rsidR="00413849" w:rsidRPr="003942CF">
        <w:rPr>
          <w:bCs/>
          <w:szCs w:val="14"/>
        </w:rPr>
        <w:t>, A., &amp; Isenberg, D., (2012) Male versus female lupus: a comparison of ethnicity, clinical features, serology and outcome over a 30 years period. </w:t>
      </w:r>
      <w:r w:rsidR="00413849" w:rsidRPr="003942CF">
        <w:rPr>
          <w:bCs/>
          <w:i/>
          <w:iCs/>
          <w:szCs w:val="14"/>
        </w:rPr>
        <w:t>Lupus</w:t>
      </w:r>
      <w:r w:rsidR="00413849" w:rsidRPr="003942CF">
        <w:rPr>
          <w:bCs/>
          <w:iCs/>
          <w:szCs w:val="14"/>
        </w:rPr>
        <w:t>,</w:t>
      </w:r>
      <w:r w:rsidR="00413849" w:rsidRPr="003942CF">
        <w:rPr>
          <w:bCs/>
          <w:szCs w:val="14"/>
        </w:rPr>
        <w:t xml:space="preserve"> </w:t>
      </w:r>
      <w:r w:rsidR="00413849" w:rsidRPr="003942CF">
        <w:rPr>
          <w:bCs/>
          <w:iCs/>
          <w:szCs w:val="14"/>
        </w:rPr>
        <w:t>21</w:t>
      </w:r>
      <w:r w:rsidR="00413849" w:rsidRPr="003942CF">
        <w:rPr>
          <w:bCs/>
          <w:szCs w:val="14"/>
        </w:rPr>
        <w:t>(10), 1041–1048.</w:t>
      </w:r>
    </w:p>
    <w:p w14:paraId="7B0F7C73" w14:textId="73A95019" w:rsidR="00413849" w:rsidRPr="003942CF" w:rsidRDefault="00413849" w:rsidP="00CB7C3C">
      <w:pPr>
        <w:pStyle w:val="RefText"/>
        <w:rPr>
          <w:bCs/>
          <w:szCs w:val="14"/>
        </w:rPr>
      </w:pPr>
      <w:r w:rsidRPr="003942CF">
        <w:rPr>
          <w:bCs/>
          <w:szCs w:val="14"/>
          <w:lang w:val="en-GB"/>
        </w:rPr>
        <w:t xml:space="preserve">[2] </w:t>
      </w:r>
      <w:r w:rsidRPr="003942CF">
        <w:rPr>
          <w:bCs/>
          <w:szCs w:val="14"/>
        </w:rPr>
        <w:t xml:space="preserve">Liang, M. H., </w:t>
      </w:r>
      <w:proofErr w:type="spellStart"/>
      <w:r w:rsidRPr="003942CF">
        <w:rPr>
          <w:bCs/>
          <w:szCs w:val="14"/>
        </w:rPr>
        <w:t>Corzillius</w:t>
      </w:r>
      <w:proofErr w:type="spellEnd"/>
      <w:r w:rsidRPr="003942CF">
        <w:rPr>
          <w:bCs/>
          <w:szCs w:val="14"/>
        </w:rPr>
        <w:t xml:space="preserve">, M., Bae, S. C., Lew, R. A., Fortin, P. R., Gordon, C., … Winer, J. B. (1999). The American College of Rheumatology nomenclature and case definitions for neuropsychiatric lupus syndromes. </w:t>
      </w:r>
      <w:r w:rsidRPr="003942CF">
        <w:rPr>
          <w:bCs/>
          <w:i/>
          <w:iCs/>
          <w:szCs w:val="14"/>
        </w:rPr>
        <w:t>Arthritis &amp; Rheumatism</w:t>
      </w:r>
      <w:r w:rsidRPr="003942CF">
        <w:rPr>
          <w:bCs/>
          <w:szCs w:val="14"/>
        </w:rPr>
        <w:t xml:space="preserve">, </w:t>
      </w:r>
      <w:r w:rsidRPr="003942CF">
        <w:rPr>
          <w:bCs/>
          <w:i/>
          <w:iCs/>
          <w:szCs w:val="14"/>
        </w:rPr>
        <w:t>42</w:t>
      </w:r>
      <w:r w:rsidRPr="003942CF">
        <w:rPr>
          <w:bCs/>
          <w:szCs w:val="14"/>
        </w:rPr>
        <w:t>(4), 599–608.</w:t>
      </w:r>
    </w:p>
    <w:p w14:paraId="75D3CACE" w14:textId="0B2BCDC8" w:rsidR="00E23395" w:rsidRPr="003942CF" w:rsidRDefault="00E23395" w:rsidP="00CB7C3C">
      <w:pPr>
        <w:pStyle w:val="RefText"/>
        <w:rPr>
          <w:bCs/>
          <w:szCs w:val="14"/>
          <w:lang w:val="sv-SE"/>
        </w:rPr>
      </w:pPr>
      <w:r w:rsidRPr="003942CF">
        <w:rPr>
          <w:bCs/>
          <w:szCs w:val="14"/>
        </w:rPr>
        <w:t>[3] Gualtieri CT, Johnson LG. Reliability and validity of a computerized neurocognitive test battery, CNS Vital Signs. </w:t>
      </w:r>
      <w:proofErr w:type="spellStart"/>
      <w:r w:rsidRPr="003942CF">
        <w:rPr>
          <w:bCs/>
          <w:i/>
          <w:iCs/>
          <w:szCs w:val="14"/>
          <w:lang w:val="sv-SE"/>
        </w:rPr>
        <w:t>Arch</w:t>
      </w:r>
      <w:proofErr w:type="spellEnd"/>
      <w:r w:rsidRPr="003942CF">
        <w:rPr>
          <w:bCs/>
          <w:i/>
          <w:iCs/>
          <w:szCs w:val="14"/>
          <w:lang w:val="sv-SE"/>
        </w:rPr>
        <w:t xml:space="preserve"> </w:t>
      </w:r>
      <w:proofErr w:type="spellStart"/>
      <w:r w:rsidRPr="003942CF">
        <w:rPr>
          <w:bCs/>
          <w:i/>
          <w:iCs/>
          <w:szCs w:val="14"/>
          <w:lang w:val="sv-SE"/>
        </w:rPr>
        <w:t>Clin</w:t>
      </w:r>
      <w:proofErr w:type="spellEnd"/>
      <w:r w:rsidRPr="003942CF">
        <w:rPr>
          <w:bCs/>
          <w:i/>
          <w:iCs/>
          <w:szCs w:val="14"/>
          <w:lang w:val="sv-SE"/>
        </w:rPr>
        <w:t xml:space="preserve"> </w:t>
      </w:r>
      <w:proofErr w:type="spellStart"/>
      <w:r w:rsidRPr="003942CF">
        <w:rPr>
          <w:bCs/>
          <w:i/>
          <w:iCs/>
          <w:szCs w:val="14"/>
          <w:lang w:val="sv-SE"/>
        </w:rPr>
        <w:t>Neuropsychol</w:t>
      </w:r>
      <w:proofErr w:type="spellEnd"/>
      <w:r w:rsidRPr="003942CF">
        <w:rPr>
          <w:bCs/>
          <w:szCs w:val="14"/>
          <w:lang w:val="sv-SE"/>
        </w:rPr>
        <w:t>. 2006;21(7):623–643.</w:t>
      </w:r>
    </w:p>
    <w:p w14:paraId="354EAFF2" w14:textId="24045D42" w:rsidR="00413849" w:rsidRDefault="00413849" w:rsidP="00CB7C3C">
      <w:pPr>
        <w:pStyle w:val="RefText"/>
        <w:rPr>
          <w:bCs/>
          <w:szCs w:val="14"/>
          <w:highlight w:val="yellow"/>
        </w:rPr>
      </w:pPr>
    </w:p>
    <w:p w14:paraId="567A85EA" w14:textId="360F1D9E" w:rsidR="00CA2AC6" w:rsidRDefault="00CA2AC6" w:rsidP="00CB7C3C">
      <w:pPr>
        <w:pStyle w:val="RefText"/>
        <w:rPr>
          <w:bCs/>
          <w:szCs w:val="14"/>
          <w:highlight w:val="yellow"/>
        </w:rPr>
      </w:pPr>
    </w:p>
    <w:p w14:paraId="7CF017CD" w14:textId="77777777" w:rsidR="00CA2AC6" w:rsidRDefault="00CA2AC6" w:rsidP="00CB7C3C">
      <w:pPr>
        <w:pStyle w:val="RefText"/>
        <w:rPr>
          <w:bCs/>
          <w:szCs w:val="14"/>
          <w:highlight w:val="yellow"/>
        </w:rPr>
      </w:pPr>
    </w:p>
    <w:p w14:paraId="372C67EC" w14:textId="3CE4E415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40ED412" w14:textId="37EA733B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8537D38" w14:textId="75F79E90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78AF69F" w14:textId="6923F26C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23181013" w14:textId="6D2D5F86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00B6817C" w14:textId="74921170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22B3FA04" w14:textId="6D8B21EC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0DA15CF7" w14:textId="02781785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542B0E1A" w14:textId="12C8CB8D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C358B02" w14:textId="6D229AB3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6395B019" w14:textId="00919EA8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6D8031E6" w14:textId="6A073E76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32F42EA0" w14:textId="5CAD9055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0986EF6A" w14:textId="189B6384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1C4586A9" w14:textId="324BD4B7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222C49B9" w14:textId="1814FE80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78742221" w14:textId="1A4E3D95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469D3EB1" w14:textId="197AE3AB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1A7CE905" w14:textId="1C17282A" w:rsidR="00A234C7" w:rsidRPr="00413849" w:rsidRDefault="00A234C7" w:rsidP="00413849">
      <w:pPr>
        <w:pStyle w:val="RefText"/>
        <w:rPr>
          <w:bCs/>
          <w:szCs w:val="14"/>
          <w:highlight w:val="yellow"/>
        </w:rPr>
      </w:pPr>
    </w:p>
    <w:p w14:paraId="31F9E8B7" w14:textId="01655003" w:rsidR="00B7282B" w:rsidRDefault="00B7282B" w:rsidP="004D7F41">
      <w:pPr>
        <w:pStyle w:val="RefText"/>
      </w:pPr>
    </w:p>
    <w:p w14:paraId="26BB330C" w14:textId="76A2106D" w:rsidR="00BA04A5" w:rsidRDefault="00BA04A5" w:rsidP="004D7F41">
      <w:pPr>
        <w:pStyle w:val="RefText"/>
      </w:pPr>
    </w:p>
    <w:p w14:paraId="425D0C5D" w14:textId="06B01718" w:rsidR="00BA04A5" w:rsidRDefault="00BA04A5" w:rsidP="004D7F41">
      <w:pPr>
        <w:pStyle w:val="RefText"/>
      </w:pPr>
    </w:p>
    <w:p w14:paraId="2C7295E3" w14:textId="77777777" w:rsidR="00BA04A5" w:rsidRDefault="00BA04A5" w:rsidP="004D7F41">
      <w:pPr>
        <w:pStyle w:val="RefText"/>
      </w:pPr>
    </w:p>
    <w:p w14:paraId="7A991CCC" w14:textId="5EF2B924" w:rsidR="00CA2AC6" w:rsidRDefault="00CA2AC6" w:rsidP="004D7F41">
      <w:pPr>
        <w:pStyle w:val="RefText"/>
      </w:pPr>
    </w:p>
    <w:p w14:paraId="20B57DCF" w14:textId="6FD86BAB" w:rsidR="00CA2AC6" w:rsidRDefault="00CA2AC6" w:rsidP="004D7F41">
      <w:pPr>
        <w:pStyle w:val="RefText"/>
      </w:pPr>
    </w:p>
    <w:sectPr w:rsidR="00CA2AC6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23AEE" w14:textId="77777777" w:rsidR="0012177C" w:rsidRDefault="0012177C">
      <w:r>
        <w:separator/>
      </w:r>
    </w:p>
  </w:endnote>
  <w:endnote w:type="continuationSeparator" w:id="0">
    <w:p w14:paraId="681B1CE4" w14:textId="77777777" w:rsidR="0012177C" w:rsidRDefault="0012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Helvetica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dvPS2AA1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5A18E" w14:textId="77777777" w:rsidR="0012177C" w:rsidRDefault="0012177C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3658186E" w14:textId="77777777" w:rsidR="0012177C" w:rsidRDefault="0012177C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69D0601C" w14:textId="77777777" w:rsidR="0012177C" w:rsidRDefault="0012177C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F3188" w14:textId="77777777" w:rsidR="00DD38F7" w:rsidRDefault="0012177C">
    <w:pPr>
      <w:pStyle w:val="Header"/>
      <w:spacing w:after="0"/>
    </w:pPr>
    <w:r>
      <w:rPr>
        <w:noProof/>
      </w:rPr>
      <w:pict w14:anchorId="3904721A">
        <v:line id="_x0000_s2049" alt="" style="position:absolute;z-index:251660288;mso-wrap-edited:f;mso-width-percent:0;mso-height-percent:0;mso-position-vertical-relative:page;mso-width-percent:0;mso-height-percent:0" from="0,51.6pt" to="7in,51.6pt" o:allowoverlap="f" strokeweight=".5pt">
          <w10:wrap anchory="page"/>
          <w10:anchorlock/>
        </v:line>
      </w:pict>
    </w:r>
    <w:r w:rsidR="00D9395B">
      <w:t xml:space="preserve">Theodor </w:t>
    </w:r>
    <w:proofErr w:type="spellStart"/>
    <w:r w:rsidR="00D9395B">
      <w:t>Rumetshofer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54FB" w14:textId="0113D44E" w:rsidR="00DD38F7" w:rsidRPr="004B5EC1" w:rsidRDefault="004B5EC1" w:rsidP="008E5030">
    <w:pPr>
      <w:pStyle w:val="Header"/>
      <w:rPr>
        <w:lang w:val="sv-SE"/>
      </w:rPr>
    </w:pPr>
    <w:r w:rsidRPr="004B5EC1">
      <w:rPr>
        <w:lang w:val="sv-SE"/>
      </w:rPr>
      <w:t xml:space="preserve">SLE web </w:t>
    </w:r>
    <w:proofErr w:type="spellStart"/>
    <w:r w:rsidRPr="004B5EC1">
      <w:rPr>
        <w:lang w:val="sv-SE"/>
      </w:rPr>
      <w:t>framework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0521775"/>
    <w:multiLevelType w:val="multilevel"/>
    <w:tmpl w:val="123E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10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30A5"/>
    <w:rsid w:val="0001213C"/>
    <w:rsid w:val="000172C6"/>
    <w:rsid w:val="00042BB9"/>
    <w:rsid w:val="00046639"/>
    <w:rsid w:val="00050B51"/>
    <w:rsid w:val="00063765"/>
    <w:rsid w:val="000755B0"/>
    <w:rsid w:val="00083970"/>
    <w:rsid w:val="000855B5"/>
    <w:rsid w:val="000914E4"/>
    <w:rsid w:val="000B722C"/>
    <w:rsid w:val="000C0ADB"/>
    <w:rsid w:val="000C1EC2"/>
    <w:rsid w:val="000C5437"/>
    <w:rsid w:val="000D7E87"/>
    <w:rsid w:val="000E7919"/>
    <w:rsid w:val="00112539"/>
    <w:rsid w:val="00120FBC"/>
    <w:rsid w:val="0012177C"/>
    <w:rsid w:val="00134A05"/>
    <w:rsid w:val="00162105"/>
    <w:rsid w:val="00163472"/>
    <w:rsid w:val="00164CC5"/>
    <w:rsid w:val="00175E68"/>
    <w:rsid w:val="00191791"/>
    <w:rsid w:val="0019362B"/>
    <w:rsid w:val="001976C9"/>
    <w:rsid w:val="001A0125"/>
    <w:rsid w:val="001A5509"/>
    <w:rsid w:val="001A7B40"/>
    <w:rsid w:val="001C6AEE"/>
    <w:rsid w:val="001C708F"/>
    <w:rsid w:val="001D10C3"/>
    <w:rsid w:val="001D24F1"/>
    <w:rsid w:val="001F37CD"/>
    <w:rsid w:val="002000FF"/>
    <w:rsid w:val="002226EF"/>
    <w:rsid w:val="00222894"/>
    <w:rsid w:val="00241593"/>
    <w:rsid w:val="002419A1"/>
    <w:rsid w:val="00253A0F"/>
    <w:rsid w:val="00274D6E"/>
    <w:rsid w:val="0028467B"/>
    <w:rsid w:val="002A2089"/>
    <w:rsid w:val="002A6ABE"/>
    <w:rsid w:val="002A7209"/>
    <w:rsid w:val="002B75A3"/>
    <w:rsid w:val="002B75B0"/>
    <w:rsid w:val="002C783E"/>
    <w:rsid w:val="002D3B6B"/>
    <w:rsid w:val="002D5837"/>
    <w:rsid w:val="002D7AA3"/>
    <w:rsid w:val="002D7E4B"/>
    <w:rsid w:val="002F4CA8"/>
    <w:rsid w:val="00301C8D"/>
    <w:rsid w:val="00314A1B"/>
    <w:rsid w:val="003151DB"/>
    <w:rsid w:val="00317556"/>
    <w:rsid w:val="00320F27"/>
    <w:rsid w:val="00341B9C"/>
    <w:rsid w:val="00341C35"/>
    <w:rsid w:val="0034204F"/>
    <w:rsid w:val="00352804"/>
    <w:rsid w:val="00364C80"/>
    <w:rsid w:val="00366351"/>
    <w:rsid w:val="00373E5D"/>
    <w:rsid w:val="00382D8B"/>
    <w:rsid w:val="00386DA0"/>
    <w:rsid w:val="0039340B"/>
    <w:rsid w:val="003942CF"/>
    <w:rsid w:val="003A4127"/>
    <w:rsid w:val="003A4458"/>
    <w:rsid w:val="003B37CF"/>
    <w:rsid w:val="003B3968"/>
    <w:rsid w:val="003B3D09"/>
    <w:rsid w:val="003C3925"/>
    <w:rsid w:val="003D11FE"/>
    <w:rsid w:val="003F0E1C"/>
    <w:rsid w:val="00400C63"/>
    <w:rsid w:val="00403998"/>
    <w:rsid w:val="00405022"/>
    <w:rsid w:val="00406CC6"/>
    <w:rsid w:val="00413849"/>
    <w:rsid w:val="00416FDB"/>
    <w:rsid w:val="00417E33"/>
    <w:rsid w:val="00421152"/>
    <w:rsid w:val="00435193"/>
    <w:rsid w:val="00452614"/>
    <w:rsid w:val="00454567"/>
    <w:rsid w:val="00462B85"/>
    <w:rsid w:val="00473EDA"/>
    <w:rsid w:val="00476465"/>
    <w:rsid w:val="004768E7"/>
    <w:rsid w:val="00486E58"/>
    <w:rsid w:val="0049103E"/>
    <w:rsid w:val="004B432E"/>
    <w:rsid w:val="004B43B9"/>
    <w:rsid w:val="004B5EC1"/>
    <w:rsid w:val="004B658F"/>
    <w:rsid w:val="004D19CC"/>
    <w:rsid w:val="004D30A5"/>
    <w:rsid w:val="004D5A69"/>
    <w:rsid w:val="004D7F41"/>
    <w:rsid w:val="004E0596"/>
    <w:rsid w:val="004E1218"/>
    <w:rsid w:val="004E13A5"/>
    <w:rsid w:val="004E44AC"/>
    <w:rsid w:val="00513FFC"/>
    <w:rsid w:val="00544ED1"/>
    <w:rsid w:val="005505CF"/>
    <w:rsid w:val="00561A03"/>
    <w:rsid w:val="00565B43"/>
    <w:rsid w:val="00571300"/>
    <w:rsid w:val="005806E7"/>
    <w:rsid w:val="00580937"/>
    <w:rsid w:val="00584A70"/>
    <w:rsid w:val="005E41BA"/>
    <w:rsid w:val="005E5A37"/>
    <w:rsid w:val="005F28BF"/>
    <w:rsid w:val="005F50A7"/>
    <w:rsid w:val="00603F6C"/>
    <w:rsid w:val="006103A9"/>
    <w:rsid w:val="006118F8"/>
    <w:rsid w:val="00612284"/>
    <w:rsid w:val="006323EC"/>
    <w:rsid w:val="00640E68"/>
    <w:rsid w:val="00643190"/>
    <w:rsid w:val="00652E33"/>
    <w:rsid w:val="0066588F"/>
    <w:rsid w:val="006921D5"/>
    <w:rsid w:val="006A235A"/>
    <w:rsid w:val="006A7A0B"/>
    <w:rsid w:val="006C2C0F"/>
    <w:rsid w:val="006C6A0A"/>
    <w:rsid w:val="006E694C"/>
    <w:rsid w:val="006F5A2E"/>
    <w:rsid w:val="007130BE"/>
    <w:rsid w:val="00721491"/>
    <w:rsid w:val="0072388D"/>
    <w:rsid w:val="00765FE6"/>
    <w:rsid w:val="00772B1E"/>
    <w:rsid w:val="00776B59"/>
    <w:rsid w:val="0078262A"/>
    <w:rsid w:val="00784317"/>
    <w:rsid w:val="007854D0"/>
    <w:rsid w:val="007868E1"/>
    <w:rsid w:val="00793C1E"/>
    <w:rsid w:val="007A5AAF"/>
    <w:rsid w:val="007B0E88"/>
    <w:rsid w:val="007C55D8"/>
    <w:rsid w:val="007E58F6"/>
    <w:rsid w:val="00801742"/>
    <w:rsid w:val="00804306"/>
    <w:rsid w:val="00806CED"/>
    <w:rsid w:val="00820FD1"/>
    <w:rsid w:val="00825A07"/>
    <w:rsid w:val="00853D6D"/>
    <w:rsid w:val="008718A2"/>
    <w:rsid w:val="008721C1"/>
    <w:rsid w:val="00872523"/>
    <w:rsid w:val="00877489"/>
    <w:rsid w:val="00887143"/>
    <w:rsid w:val="008A06DC"/>
    <w:rsid w:val="008A13D5"/>
    <w:rsid w:val="008A7380"/>
    <w:rsid w:val="008B596E"/>
    <w:rsid w:val="008E5030"/>
    <w:rsid w:val="008F466B"/>
    <w:rsid w:val="00930037"/>
    <w:rsid w:val="00934A68"/>
    <w:rsid w:val="00935C57"/>
    <w:rsid w:val="00943558"/>
    <w:rsid w:val="00952599"/>
    <w:rsid w:val="0095359B"/>
    <w:rsid w:val="00994460"/>
    <w:rsid w:val="009A3330"/>
    <w:rsid w:val="009B63F7"/>
    <w:rsid w:val="009D0B6E"/>
    <w:rsid w:val="009D4A3D"/>
    <w:rsid w:val="00A12935"/>
    <w:rsid w:val="00A226FD"/>
    <w:rsid w:val="00A234C7"/>
    <w:rsid w:val="00A2522A"/>
    <w:rsid w:val="00A5432A"/>
    <w:rsid w:val="00A55800"/>
    <w:rsid w:val="00A561E2"/>
    <w:rsid w:val="00A663DF"/>
    <w:rsid w:val="00A7074F"/>
    <w:rsid w:val="00A76CB0"/>
    <w:rsid w:val="00A818B3"/>
    <w:rsid w:val="00A930FA"/>
    <w:rsid w:val="00A967B8"/>
    <w:rsid w:val="00AB08E4"/>
    <w:rsid w:val="00AB4E09"/>
    <w:rsid w:val="00AC2082"/>
    <w:rsid w:val="00AC2598"/>
    <w:rsid w:val="00AD1310"/>
    <w:rsid w:val="00AF30C2"/>
    <w:rsid w:val="00B05E17"/>
    <w:rsid w:val="00B14A7E"/>
    <w:rsid w:val="00B23529"/>
    <w:rsid w:val="00B34722"/>
    <w:rsid w:val="00B51D07"/>
    <w:rsid w:val="00B532AD"/>
    <w:rsid w:val="00B62F19"/>
    <w:rsid w:val="00B637BC"/>
    <w:rsid w:val="00B652DF"/>
    <w:rsid w:val="00B6757F"/>
    <w:rsid w:val="00B7282B"/>
    <w:rsid w:val="00B822AE"/>
    <w:rsid w:val="00B972B2"/>
    <w:rsid w:val="00BA04A5"/>
    <w:rsid w:val="00BB1703"/>
    <w:rsid w:val="00BC5210"/>
    <w:rsid w:val="00BC74E0"/>
    <w:rsid w:val="00BD4A5B"/>
    <w:rsid w:val="00BE1AC4"/>
    <w:rsid w:val="00BE5EE2"/>
    <w:rsid w:val="00C2455A"/>
    <w:rsid w:val="00C407A3"/>
    <w:rsid w:val="00C42708"/>
    <w:rsid w:val="00C4341F"/>
    <w:rsid w:val="00C45C99"/>
    <w:rsid w:val="00C52573"/>
    <w:rsid w:val="00C53A0C"/>
    <w:rsid w:val="00C60ACD"/>
    <w:rsid w:val="00C6415B"/>
    <w:rsid w:val="00C968D5"/>
    <w:rsid w:val="00CA2AC6"/>
    <w:rsid w:val="00CB7C3C"/>
    <w:rsid w:val="00CC0333"/>
    <w:rsid w:val="00CC64E3"/>
    <w:rsid w:val="00CD1016"/>
    <w:rsid w:val="00CD1067"/>
    <w:rsid w:val="00CD55D8"/>
    <w:rsid w:val="00CD5713"/>
    <w:rsid w:val="00CD73F3"/>
    <w:rsid w:val="00CE1F32"/>
    <w:rsid w:val="00CF0B2B"/>
    <w:rsid w:val="00CF605A"/>
    <w:rsid w:val="00D40CD0"/>
    <w:rsid w:val="00D65C51"/>
    <w:rsid w:val="00D74083"/>
    <w:rsid w:val="00D83B8A"/>
    <w:rsid w:val="00D9395B"/>
    <w:rsid w:val="00DA7E18"/>
    <w:rsid w:val="00DC2DCC"/>
    <w:rsid w:val="00DC5078"/>
    <w:rsid w:val="00DC5EDA"/>
    <w:rsid w:val="00DD38F7"/>
    <w:rsid w:val="00E23395"/>
    <w:rsid w:val="00E32A21"/>
    <w:rsid w:val="00E51C2F"/>
    <w:rsid w:val="00E678E8"/>
    <w:rsid w:val="00E8741B"/>
    <w:rsid w:val="00E92EE6"/>
    <w:rsid w:val="00E965BE"/>
    <w:rsid w:val="00EC0D1B"/>
    <w:rsid w:val="00EC4D13"/>
    <w:rsid w:val="00EC5ED4"/>
    <w:rsid w:val="00ED49B4"/>
    <w:rsid w:val="00EE1FE6"/>
    <w:rsid w:val="00EE6AE0"/>
    <w:rsid w:val="00EF5D71"/>
    <w:rsid w:val="00F137B5"/>
    <w:rsid w:val="00F21083"/>
    <w:rsid w:val="00F360C9"/>
    <w:rsid w:val="00F362A7"/>
    <w:rsid w:val="00F4766C"/>
    <w:rsid w:val="00F657D1"/>
    <w:rsid w:val="00F70AC2"/>
    <w:rsid w:val="00F76389"/>
    <w:rsid w:val="00F936A3"/>
    <w:rsid w:val="00FA66A5"/>
    <w:rsid w:val="00FC40EC"/>
    <w:rsid w:val="00FD046D"/>
    <w:rsid w:val="00FD09A4"/>
    <w:rsid w:val="00FD5375"/>
    <w:rsid w:val="00FF148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190BFDD"/>
  <w15:docId w15:val="{D720938D-2305-3547-BBD7-7B380642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Strong">
    <w:name w:val="Strong"/>
    <w:basedOn w:val="DefaultParagraphFont"/>
    <w:qFormat/>
    <w:rsid w:val="004D30A5"/>
    <w:rPr>
      <w:b/>
      <w:bCs/>
    </w:rPr>
  </w:style>
  <w:style w:type="character" w:styleId="Hyperlink">
    <w:name w:val="Hyperlink"/>
    <w:basedOn w:val="DefaultParagraphFont"/>
    <w:unhideWhenUsed/>
    <w:rsid w:val="00CF0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2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CA2A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7826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eoRum/BINP29_project_database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heoRum/BINP29_project_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o/Dropbox/work/Master/BINP29_dna_II/7_project/BINP29_project_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DocumentsCT" ma:contentTypeID="0x0101004052DF9ABE204045A104DC221265583100170F5890EF61F4489AE5352EEAFA3E6F" ma:contentTypeVersion="1" ma:contentTypeDescription="My Content Type" ma:contentTypeScope="" ma:versionID="040d3a72d6190e9429897dc0c78f8bd6">
  <xsd:schema xmlns:xsd="http://www.w3.org/2001/XMLSchema" xmlns:xs="http://www.w3.org/2001/XMLSchema" xmlns:p="http://schemas.microsoft.com/office/2006/metadata/properties" xmlns:ns1="http://schemas.microsoft.com/sharepoint/v3" xmlns:ns3="29c2d769-cac4-4867-a154-e231ef7d3981" targetNamespace="http://schemas.microsoft.com/office/2006/metadata/properties" ma:root="true" ma:fieldsID="7c2ea2d1b0b9a83260112aa33d033d84" ns1:_="" ns3:_="">
    <xsd:import namespace="http://schemas.microsoft.com/sharepoint/v3"/>
    <xsd:import namespace="29c2d769-cac4-4867-a154-e231ef7d3981"/>
    <xsd:element name="properties">
      <xsd:complexType>
        <xsd:sequence>
          <xsd:element name="documentManagement">
            <xsd:complexType>
              <xsd:all>
                <xsd:element ref="ns1:ShowOnStartPage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owOnStartPage" ma:index="8" nillable="true" ma:displayName="Show on startpage" ma:default="Yes" ma:format="RadioButtons" ma:internalName="ShowOnStartPage" ma:readOnly="tru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2d769-cac4-4867-a154-e231ef7d3981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RadioButtons" ma:internalName="Category">
      <xsd:simpleType>
        <xsd:restriction base="dms:Choice">
          <xsd:enumeration value="Data"/>
          <xsd:enumeration value="Exercises"/>
          <xsd:enumeration value="Help"/>
          <xsd:enumeration value="Help and info"/>
          <xsd:enumeration value="Old exams"/>
          <xsd:enumeration value="Presentations"/>
          <xsd:enumeration value="Programs"/>
          <xsd:enumeration value="Projects"/>
          <xsd:enumeration value="Reading"/>
          <xsd:enumeration value="Solutions"/>
          <xsd:enumeration value="SuggestedProjects"/>
          <xsd:enumeration value="TreasureHu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9c2d769-cac4-4867-a154-e231ef7d3981">Projects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1645F-797F-4603-ABF9-5F1E2AF5BB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46FE5-4D74-400E-9DC7-0F8DD4275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c2d769-cac4-4867-a154-e231ef7d3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7E4354-E8B2-48EF-9EA9-997BF229FFBD}">
  <ds:schemaRefs>
    <ds:schemaRef ds:uri="http://schemas.microsoft.com/office/2006/metadata/properties"/>
    <ds:schemaRef ds:uri="http://schemas.microsoft.com/office/infopath/2007/PartnerControls"/>
    <ds:schemaRef ds:uri="29c2d769-cac4-4867-a154-e231ef7d3981"/>
  </ds:schemaRefs>
</ds:datastoreItem>
</file>

<file path=customXml/itemProps4.xml><?xml version="1.0" encoding="utf-8"?>
<ds:datastoreItem xmlns:ds="http://schemas.openxmlformats.org/officeDocument/2006/customXml" ds:itemID="{6A6C6A4D-FABB-7943-9DBB-921A7DDC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BINP29_project_manuscript.dotx</Template>
  <TotalTime>145</TotalTime>
  <Pages>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Microsoft Office User</dc:creator>
  <cp:lastModifiedBy>Microsoft Office User</cp:lastModifiedBy>
  <cp:revision>181</cp:revision>
  <cp:lastPrinted>2007-07-04T12:14:00Z</cp:lastPrinted>
  <dcterms:created xsi:type="dcterms:W3CDTF">2020-03-06T09:52:00Z</dcterms:created>
  <dcterms:modified xsi:type="dcterms:W3CDTF">2020-03-16T23:22:00Z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  <property fmtid="{D5CDD505-2E9C-101B-9397-08002B2CF9AE}" pid="9" name="ContentTypeId">
    <vt:lpwstr>0x0101004052DF9ABE204045A104DC221265583100170F5890EF61F4489AE5352EEAFA3E6F</vt:lpwstr>
  </property>
  <property fmtid="{D5CDD505-2E9C-101B-9397-08002B2CF9AE}" pid="10" name="Mendeley Recent Style Id 0_1">
    <vt:lpwstr>http://www.zotero.org/styles/american-medical-association</vt:lpwstr>
  </property>
  <property fmtid="{D5CDD505-2E9C-101B-9397-08002B2CF9AE}" pid="11" name="Mendeley Recent Style Name 0_1">
    <vt:lpwstr>American Medical Association</vt:lpwstr>
  </property>
  <property fmtid="{D5CDD505-2E9C-101B-9397-08002B2CF9AE}" pid="12" name="Mendeley Recent Style Id 1_1">
    <vt:lpwstr>http://www.zotero.org/styles/american-political-science-association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Id 2_1">
    <vt:lpwstr>http://www.zotero.org/styles/apa</vt:lpwstr>
  </property>
  <property fmtid="{D5CDD505-2E9C-101B-9397-08002B2CF9AE}" pid="15" name="Mendeley Recent Style Name 2_1">
    <vt:lpwstr>American Psychological Association 6th edition</vt:lpwstr>
  </property>
  <property fmtid="{D5CDD505-2E9C-101B-9397-08002B2CF9AE}" pid="16" name="Mendeley Recent Style Id 3_1">
    <vt:lpwstr>http://www.zotero.org/styles/american-sociological-association</vt:lpwstr>
  </property>
  <property fmtid="{D5CDD505-2E9C-101B-9397-08002B2CF9AE}" pid="17" name="Mendeley Recent Style Name 3_1">
    <vt:lpwstr>American Sociological Association</vt:lpwstr>
  </property>
  <property fmtid="{D5CDD505-2E9C-101B-9397-08002B2CF9AE}" pid="18" name="Mendeley Recent Style Id 4_1">
    <vt:lpwstr>http://www.zotero.org/styles/chicago-author-date</vt:lpwstr>
  </property>
  <property fmtid="{D5CDD505-2E9C-101B-9397-08002B2CF9AE}" pid="19" name="Mendeley Recent Style Name 4_1">
    <vt:lpwstr>Chicago Manual of Style 17th edition (author-date)</vt:lpwstr>
  </property>
  <property fmtid="{D5CDD505-2E9C-101B-9397-08002B2CF9AE}" pid="20" name="Mendeley Recent Style Id 5_1">
    <vt:lpwstr>http://www.zotero.org/styles/harvard-cite-them-right</vt:lpwstr>
  </property>
  <property fmtid="{D5CDD505-2E9C-101B-9397-08002B2CF9AE}" pid="21" name="Mendeley Recent Style Name 5_1">
    <vt:lpwstr>Cite Them Right 10th edition - Harvard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Name 6_1">
    <vt:lpwstr>IEEE</vt:lpwstr>
  </property>
  <property fmtid="{D5CDD505-2E9C-101B-9397-08002B2CF9AE}" pid="24" name="Mendeley Recent Style Id 7_1">
    <vt:lpwstr>http://www.zotero.org/styles/modern-humanities-research-association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Id 8_1">
    <vt:lpwstr>http://www.zotero.org/styles/modern-language-association</vt:lpwstr>
  </property>
  <property fmtid="{D5CDD505-2E9C-101B-9397-08002B2CF9AE}" pid="27" name="Mendeley Recent Style Name 8_1">
    <vt:lpwstr>Modern Language Association 8th edition</vt:lpwstr>
  </property>
  <property fmtid="{D5CDD505-2E9C-101B-9397-08002B2CF9AE}" pid="28" name="Mendeley Recent Style Id 9_1">
    <vt:lpwstr>http://www.zotero.org/styles/nature</vt:lpwstr>
  </property>
  <property fmtid="{D5CDD505-2E9C-101B-9397-08002B2CF9AE}" pid="29" name="Mendeley Recent Style Name 9_1">
    <vt:lpwstr>Nature</vt:lpwstr>
  </property>
  <property fmtid="{D5CDD505-2E9C-101B-9397-08002B2CF9AE}" pid="30" name="Mendeley Citation Style_1">
    <vt:lpwstr>http://www.zotero.org/styles/apa</vt:lpwstr>
  </property>
  <property fmtid="{D5CDD505-2E9C-101B-9397-08002B2CF9AE}" pid="31" name="Mendeley Document_1">
    <vt:lpwstr>True</vt:lpwstr>
  </property>
  <property fmtid="{D5CDD505-2E9C-101B-9397-08002B2CF9AE}" pid="32" name="Mendeley Unique User Id_1">
    <vt:lpwstr>e314df90-c581-345b-a006-8ac884f7ad88</vt:lpwstr>
  </property>
</Properties>
</file>