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data-sharing-manifesto"/>
    <w:p>
      <w:pPr>
        <w:pStyle w:val="Heading2"/>
      </w:pPr>
      <w:r>
        <w:t xml:space="preserve">Data Sharing Manifesto</w:t>
      </w:r>
    </w:p>
    <w:bookmarkEnd w:id="22"/>
    <w:p>
      <w:pPr>
        <w:pStyle w:val="Compact"/>
        <w:numPr>
          <w:numId w:val="2"/>
          <w:ilvl w:val="0"/>
        </w:numPr>
      </w:pPr>
      <w:r>
        <w:t xml:space="preserve">Databrary's primary purpose is to foster open data-sharing among a community of researchers in developmental science in particular, and in psychological and neural science more generally.</w:t>
      </w:r>
    </w:p>
    <w:p>
      <w:pPr>
        <w:pStyle w:val="Compact"/>
        <w:numPr>
          <w:numId w:val="2"/>
          <w:ilvl w:val="0"/>
        </w:numPr>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numId w:val="2"/>
          <w:ilvl w:val="0"/>
        </w:numPr>
      </w:pPr>
      <w:r>
        <w:t xml:space="preserve">Some models for when to share are as follows:</w:t>
      </w:r>
    </w:p>
    <w:p>
      <w:pPr>
        <w:pStyle w:val="Compact"/>
        <w:numPr>
          <w:numId w:val="3"/>
          <w:ilvl w:val="1"/>
        </w:numPr>
      </w:pPr>
      <w:r>
        <w:t xml:space="preserve">At the end of the formal grant period of a federally funded project.</w:t>
      </w:r>
    </w:p>
    <w:p>
      <w:pPr>
        <w:pStyle w:val="Compact"/>
        <w:numPr>
          <w:numId w:val="3"/>
          <w:ilvl w:val="1"/>
        </w:numPr>
      </w:pPr>
      <w:r>
        <w:t xml:space="preserve">Within one year of the date an article is accepted for publication or appears (online or in print).</w:t>
      </w:r>
    </w:p>
    <w:p>
      <w:pPr>
        <w:pStyle w:val="Compact"/>
        <w:numPr>
          <w:numId w:val="3"/>
          <w:ilvl w:val="1"/>
        </w:numPr>
      </w:pPr>
      <w:r>
        <w:t xml:space="preserve">When an article is accepted for publication.</w:t>
      </w:r>
    </w:p>
    <w:p>
      <w:pPr>
        <w:pStyle w:val="Compact"/>
        <w:numPr>
          <w:numId w:val="3"/>
          <w:ilvl w:val="1"/>
        </w:numPr>
      </w:pPr>
      <w:r>
        <w:t xml:space="preserve">At the time of submission of an article for peer review.</w:t>
      </w:r>
    </w:p>
    <w:p>
      <w:pPr>
        <w:pStyle w:val="Compact"/>
        <w:numPr>
          <w:numId w:val="2"/>
          <w:ilvl w:val="0"/>
        </w:numPr>
      </w:pPr>
      <w:r>
        <w:t xml:space="preserve">The more investigators who share and the more information they share, the more the community of researchers will benefit, the more scientists will discover, and the more the public will benefit.</w:t>
      </w:r>
    </w:p>
    <w:p>
      <w:pPr>
        <w:numPr>
          <w:numId w:val="2"/>
          <w:ilvl w:val="0"/>
        </w:numPr>
      </w:pPr>
      <w:r>
        <w:t xml:space="preserve">Investigators who use information shared by others should follow ethical principles.</w:t>
      </w:r>
    </w:p>
    <w:p>
      <w:pPr>
        <w:pStyle w:val="Compact"/>
        <w:numPr>
          <w:numId w:val="4"/>
          <w:ilvl w:val="1"/>
        </w:numPr>
      </w:pPr>
      <w:r>
        <w:t xml:space="preserve">They should cite resources contributed by other Investigators. Citation is an important currency of scholarly activity.</w:t>
      </w:r>
    </w:p>
    <w:p>
      <w:pPr>
        <w:pStyle w:val="Compact"/>
        <w:numPr>
          <w:numId w:val="4"/>
          <w:ilvl w:val="1"/>
        </w:numPr>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pStyle w:val="Compact"/>
        <w:numPr>
          <w:numId w:val="4"/>
          <w:ilvl w:val="1"/>
        </w:numPr>
      </w:pPr>
      <w:r>
        <w:t xml:space="preserve">Investigators who use datasets contributed but others should consider initiating a collaboration with a data contributor if embarking on a new analysis of a contributed data set.</w:t>
      </w:r>
    </w:p>
    <w:p>
      <w:pPr>
        <w:numPr>
          <w:numId w:val="2"/>
          <w:ilvl w:val="0"/>
        </w:numPr>
      </w:pPr>
      <w:r>
        <w:t xml:space="preserve">Databrary encourages data from unpublished studies to be shared. In fact, Databrary provides an excellent home for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9d689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6d8c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