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21175ae683498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254‒255</w:t>
      </w:r>
      <w:r>
        <w:br/>
      </w:r>
    </w:p>
    <w:p>
      <w:pPr>
        <w:pStyle w:val="linksbündig"/>
      </w:pPr>
      <w:r>
        <w:rPr>
          <w:sz w:val="32"/>
          <w:b w:val="true"/>
        </w:rPr>
        <w:t>117</w:t>
      </w:r>
    </w:p>
    <w:p>
      <w:pPr>
        <w:pStyle w:val="linksbündig"/>
      </w:pPr>
      <w:r>
        <w:rPr>
          <w:b w:val="true"/>
        </w:rPr>
        <w:t>Riga, 27. September 1758</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254, 2</w:t>
      </w:r>
    </w:p>
    <w:p>
      <w:pPr>
        <w:pStyle w:val="stumpf"/>
      </w:pPr>
      <w:r>
        <w:rPr/>
        <w:t xml:space="preserve">Geliebtester Freund, </w:t>
      </w:r>
    </w:p>
    <w:p>
      <w:pPr>
        <w:pStyle w:val="stumpf"/>
      </w:pPr>
      <w:r>
        <w:rPr/>
        <w:t xml:space="preserve">Von meinem Bruder noch keine Nachrichten; ich habe heute ganz gewiß </w:t>
      </w:r>
    </w:p>
    <w:p>
      <w:pPr>
        <w:pStyle w:val="stumpf"/>
      </w:pPr>
      <w:r>
        <w:rPr/>
        <w:t xml:space="preserve">einige erwartet. Gott wolle ihn bald und gesund herbringen. Ich weiß, daß </w:t>
      </w:r>
    </w:p>
    <w:p>
      <w:pPr>
        <w:framePr w:w="1000" w:hSpace="420" w:wrap="around" w:hAnchor="page" w:vAnchor="text" w:xAlign="left" w:y="0"/>
        <w:keepNext w:val="true"/>
        <w:pStyle w:val="zeilenzählung"/>
      </w:pPr>
      <w:r>
        <w:rPr>
          <w:sz w:val="12"/>
        </w:rPr>
        <w:t>5</w:t>
      </w:r>
    </w:p>
    <w:p>
      <w:pPr>
        <w:pStyle w:val="stumpf"/>
      </w:pPr>
      <w:r>
        <w:rPr/>
        <w:t xml:space="preserve">Sie diesen Wunsch mir nachbeten. </w:t>
      </w:r>
    </w:p>
    <w:p>
      <w:pPr>
        <w:pStyle w:val="einzug"/>
      </w:pPr>
      <w:r>
        <w:rPr/>
        <w:t xml:space="preserve">Warum vergeßen Sie mich gantz. Heißt dies die Pflichten der Freundschafft </w:t>
      </w:r>
    </w:p>
    <w:p>
      <w:pPr>
        <w:pStyle w:val="stumpf"/>
      </w:pPr>
      <w:r>
        <w:rPr/>
        <w:t xml:space="preserve">erfüllen? Ich habe nicht Zeit, sagen Sie – – Schaffen Sie sich welche durch </w:t>
      </w:r>
    </w:p>
    <w:p>
      <w:pPr>
        <w:pStyle w:val="stumpf"/>
      </w:pPr>
      <w:r>
        <w:rPr/>
        <w:t xml:space="preserve">eine beßere Anwendung derselben und durch eine größere Herrschafft über Ihre </w:t>
      </w:r>
    </w:p>
    <w:p>
      <w:pPr>
        <w:pStyle w:val="stumpf"/>
      </w:pPr>
      <w:r>
        <w:rPr/>
        <w:t xml:space="preserve">Begierden. So werden Sie niemals zu viel noch zu wenig sondern immer </w:t>
      </w:r>
    </w:p>
    <w:p>
      <w:pPr>
        <w:framePr w:w="1000" w:hSpace="420" w:wrap="around" w:hAnchor="page" w:vAnchor="text" w:xAlign="left" w:y="0"/>
        <w:keepNext w:val="true"/>
        <w:pStyle w:val="zeilenzählung"/>
      </w:pPr>
      <w:r>
        <w:rPr>
          <w:sz w:val="12"/>
        </w:rPr>
        <w:t>10</w:t>
      </w:r>
    </w:p>
    <w:p>
      <w:pPr>
        <w:pStyle w:val="stumpf"/>
      </w:pPr>
      <w:r>
        <w:rPr/>
        <w:t xml:space="preserve">genung haben. Wie viel kann der Weise entbehren, der nicht mehr zu wißen </w:t>
      </w:r>
    </w:p>
    <w:p>
      <w:pPr>
        <w:pStyle w:val="stumpf"/>
      </w:pPr>
      <w:r>
        <w:rPr/>
        <w:t xml:space="preserve">verlangt er als</w:t>
      </w:r>
      <w:r>
        <w:rPr/>
        <w:t xml:space="preserve"> zu seiner Nahrung und Nothdurft nöthig hat, und nicht zu </w:t>
      </w:r>
    </w:p>
    <w:p>
      <w:pPr>
        <w:pStyle w:val="stumpf"/>
      </w:pPr>
      <w:r>
        <w:rPr/>
        <w:t xml:space="preserve">Steinen spricht, daß sie Brodt werden sollen; dabey aber glaubt, daß Gott aus </w:t>
      </w:r>
    </w:p>
    <w:p>
      <w:pPr>
        <w:pStyle w:val="stumpf"/>
      </w:pPr>
      <w:r>
        <w:rPr/>
        <w:t xml:space="preserve">Steinen uns Kinder erwecken kann. </w:t>
      </w:r>
    </w:p>
    <w:p>
      <w:pPr>
        <w:pStyle w:val="einzug"/>
      </w:pPr>
      <w:r>
        <w:rPr/>
        <w:t xml:space="preserve">Ehe es mir entfällt, versäumen Sie doch nicht mit erster Gelegenheit mir </w:t>
      </w:r>
    </w:p>
    <w:p>
      <w:pPr>
        <w:framePr w:w="1000" w:hSpace="420" w:wrap="around" w:hAnchor="page" w:vAnchor="text" w:xAlign="left" w:y="0"/>
        <w:keepNext w:val="true"/>
        <w:pStyle w:val="zeilenzählung"/>
      </w:pPr>
      <w:r>
        <w:rPr>
          <w:sz w:val="12"/>
        </w:rPr>
        <w:t>15</w:t>
      </w:r>
    </w:p>
    <w:p>
      <w:pPr>
        <w:pStyle w:val="stumpf"/>
      </w:pPr>
      <w:r>
        <w:rPr/>
        <w:t xml:space="preserve">meine Laute, meine Schlüßel, meine 3 Hemde, Klopfstocks Lieder v das schon </w:t>
      </w:r>
    </w:p>
    <w:p>
      <w:pPr>
        <w:pStyle w:val="stumpf"/>
      </w:pPr>
      <w:r>
        <w:rPr/>
        <w:t xml:space="preserve">erbetene Leipziger </w:t>
      </w:r>
      <w:r>
        <w:rPr>
          <w:rFonts w:ascii="Linux Biolinum" w:hAnsi="Linux Biolinum" w:cs="Linux Biolinum"/>
        </w:rPr>
        <w:t xml:space="preserve">Journal</w:t>
      </w:r>
      <w:r>
        <w:rPr/>
        <w:t xml:space="preserve"> überzuschicken. Die Frau </w:t>
      </w:r>
      <w:r>
        <w:rPr>
          <w:rFonts w:ascii="Linux Biolinum" w:hAnsi="Linux Biolinum" w:cs="Linux Biolinum"/>
        </w:rPr>
        <w:t xml:space="preserve">Rectorin</w:t>
      </w:r>
      <w:r>
        <w:rPr/>
        <w:t xml:space="preserve"> hat uns heute </w:t>
      </w:r>
    </w:p>
    <w:p>
      <w:pPr>
        <w:pStyle w:val="stumpf"/>
      </w:pPr>
      <w:r>
        <w:rPr/>
        <w:t xml:space="preserve">einen Staatsbesuch abgelegt; Sie so wohl als Ihr Herr Bruder haben mir </w:t>
      </w:r>
    </w:p>
    <w:p>
      <w:pPr>
        <w:pStyle w:val="stumpf"/>
      </w:pPr>
      <w:r>
        <w:rPr/>
        <w:t xml:space="preserve">immer einen sehr argen Begriff von Ihrem Glück und Gedächtnis in </w:t>
      </w:r>
    </w:p>
    <w:p>
      <w:pPr>
        <w:pStyle w:val="stumpf"/>
      </w:pPr>
      <w:r>
        <w:rPr/>
        <w:t xml:space="preserve">Kleinigkeiten und </w:t>
      </w:r>
      <w:r>
        <w:rPr>
          <w:rFonts w:ascii="Linux Biolinum" w:hAnsi="Linux Biolinum" w:cs="Linux Biolinum"/>
        </w:rPr>
        <w:t xml:space="preserve">Commissionen</w:t>
      </w:r>
      <w:r>
        <w:rPr/>
        <w:t xml:space="preserve"> zu machen gewußt. Eine alte </w:t>
      </w:r>
      <w:r>
        <w:rPr>
          <w:rFonts w:ascii="Linux Biolinum" w:hAnsi="Linux Biolinum" w:cs="Linux Biolinum"/>
        </w:rPr>
        <w:t xml:space="preserve">Serviette</w:t>
      </w:r>
      <w:r>
        <w:rPr/>
        <w:t xml:space="preserve"> klagt ihre </w:t>
      </w:r>
    </w:p>
    <w:p>
      <w:pPr>
        <w:framePr w:w="1000" w:hSpace="420" w:wrap="around" w:hAnchor="page" w:vAnchor="text" w:xAlign="left" w:y="0"/>
        <w:keepNext w:val="true"/>
        <w:pStyle w:val="zeilenzählung"/>
      </w:pPr>
      <w:r>
        <w:rPr>
          <w:sz w:val="12"/>
        </w:rPr>
        <w:t>20</w:t>
      </w:r>
    </w:p>
    <w:p>
      <w:pPr>
        <w:pStyle w:val="stumpf"/>
      </w:pPr>
      <w:r>
        <w:rPr/>
        <w:t xml:space="preserve">Noth über Sie, demohngeachtet blieben Sie unerbittlich – – Ich nehme mir </w:t>
      </w:r>
    </w:p>
    <w:p>
      <w:pPr>
        <w:pStyle w:val="stumpf"/>
      </w:pPr>
      <w:r>
        <w:rPr/>
        <w:t xml:space="preserve">zugl. die Freyheit eine Fürbitte für ihre Loslaßung und Heimsendung </w:t>
      </w:r>
    </w:p>
    <w:p>
      <w:pPr>
        <w:pStyle w:val="stumpf"/>
      </w:pPr>
      <w:r>
        <w:rPr/>
        <w:t xml:space="preserve">einzulegen. Sie werden mich als einen eben so unbarmherzigen Treiber und </w:t>
      </w:r>
    </w:p>
    <w:p>
      <w:pPr>
        <w:pStyle w:val="stumpf"/>
      </w:pPr>
      <w:r>
        <w:rPr/>
        <w:t xml:space="preserve">Preßer erfahren, wie Sie ein zurückhaltender und aufschiebender Erfüller sind. </w:t>
      </w:r>
    </w:p>
    <w:p>
      <w:pPr>
        <w:pStyle w:val="einzug"/>
      </w:pPr>
      <w:r>
        <w:rPr/>
        <w:t xml:space="preserve">Ich überlaße es Ihnen und ich hoffe nicht, daß Ihnen diese Arbeit </w:t>
      </w:r>
    </w:p>
    <w:p>
      <w:pPr>
        <w:framePr w:w="1000" w:hSpace="420" w:wrap="around" w:hAnchor="page" w:vAnchor="text" w:xAlign="left" w:y="0"/>
        <w:keepNext w:val="true"/>
        <w:pStyle w:val="zeilenzählung"/>
      </w:pPr>
      <w:r>
        <w:rPr>
          <w:sz w:val="12"/>
        </w:rPr>
        <w:t>25</w:t>
      </w:r>
    </w:p>
    <w:p>
      <w:pPr>
        <w:pStyle w:val="stumpf"/>
      </w:pPr>
      <w:r>
        <w:rPr/>
        <w:t xml:space="preserve">beschwerlich seyn wird aus Freundschafft für mich und Gefälligkeit gegen Ihren jungen </w:t>
      </w:r>
    </w:p>
    <w:p>
      <w:pPr>
        <w:pStyle w:val="stumpf"/>
      </w:pPr>
      <w:r>
        <w:rPr/>
        <w:t xml:space="preserve">HE. Noten und Kreutzer zu meinen Briefen zu machen, als Dollmetscher </w:t>
      </w:r>
    </w:p>
    <w:p>
      <w:pPr>
        <w:pStyle w:val="stumpf"/>
      </w:pPr>
      <w:r>
        <w:rPr/>
        <w:t xml:space="preserve">und Kunstrichter mit meinen Einfällen und Schreibart umzugehen. </w:t>
      </w:r>
    </w:p>
    <w:p>
      <w:pPr>
        <w:pStyle w:val="einzug"/>
      </w:pPr>
      <w:r>
        <w:rPr/>
        <w:t xml:space="preserve">So toll Ihnen auch der Eingang meines Briefwechsels vorkommen mag, </w:t>
      </w:r>
    </w:p>
    <w:p>
      <w:pPr>
        <w:pStyle w:val="stumpf"/>
      </w:pPr>
      <w:r>
        <w:rPr/>
        <w:t xml:space="preserve">so könnte doch vielleicht derselbe mit der Zeit klüger werden und ein </w:t>
      </w:r>
    </w:p>
    <w:p>
      <w:pPr>
        <w:framePr w:w="1000" w:hSpace="420" w:wrap="around" w:hAnchor="page" w:vAnchor="text" w:xAlign="left" w:y="0"/>
        <w:keepNext w:val="true"/>
        <w:pStyle w:val="zeilenzählung"/>
      </w:pPr>
      <w:r>
        <w:rPr>
          <w:sz w:val="12"/>
        </w:rPr>
        <w:t>30</w:t>
      </w:r>
    </w:p>
    <w:p>
      <w:pPr>
        <w:pStyle w:val="stumpf"/>
      </w:pPr>
      <w:r>
        <w:rPr/>
        <w:t xml:space="preserve">Zusammenhang wie von ungefehr darinn entstehen, wenn ich einigen Beystand von </w:t>
      </w:r>
    </w:p>
    <w:p>
      <w:pPr>
        <w:pStyle w:val="stumpf"/>
      </w:pPr>
      <w:r>
        <w:rPr/>
        <w:t xml:space="preserve">Ihrem Zügling erhalte. Werden Sie also so gütig seyn selbige lieber Selbst </w:t>
      </w:r>
    </w:p>
    <w:p>
      <w:pPr>
        <w:pStyle w:val="stumpf"/>
      </w:pPr>
      <w:r>
        <w:rPr/>
        <w:t xml:space="preserve">aufzuheben – – auf allen Fall, daß ich weiter käme, als ich jetzt noch absehe. </w:t>
      </w:r>
    </w:p>
    <w:p>
      <w:pPr>
        <w:pStyle w:val="einzug"/>
      </w:pPr>
      <w:r>
        <w:rPr/>
        <w:t xml:space="preserve">Bleiben Sie nur genau bey den Punkten, die ich mir ausgebeten. Ich will </w:t>
      </w:r>
    </w:p>
    <w:p>
      <w:pPr>
        <w:pStyle w:val="stumpf"/>
      </w:pPr>
      <w:r>
        <w:rPr/>
        <w:t xml:space="preserve">mir gern dafür </w:t>
      </w:r>
      <w:r>
        <w:rPr/>
        <w:t xml:space="preserve">diejenige</w:t>
      </w:r>
      <w:r>
        <w:rPr/>
        <w:t xml:space="preserve"> Gesetze gefallen laßen, denen Sie mich unterwerfen </w:t>
      </w:r>
    </w:p>
    <w:p>
      <w:pPr>
        <w:framePr w:w="1000" w:hSpace="420" w:wrap="around" w:hAnchor="page" w:vAnchor="text" w:xAlign="left" w:y="0"/>
        <w:keepNext w:val="true"/>
        <w:pStyle w:val="zeilenzählung"/>
      </w:pPr>
      <w:r>
        <w:rPr>
          <w:sz w:val="12"/>
        </w:rPr>
        <w:t>35</w:t>
      </w:r>
    </w:p>
    <w:p>
      <w:pPr>
        <w:pStyle w:val="stumpf"/>
      </w:pPr>
      <w:r>
        <w:rPr/>
        <w:t xml:space="preserve">wollen. </w:t>
      </w:r>
    </w:p>
    <w:p>
      <w:pPr>
        <w:pStyle w:val="einzug"/>
      </w:pPr>
      <w:r>
        <w:rPr/>
        <w:t xml:space="preserve">Es ist mir lieb, daß ich jetzt geschrieben, weil ich Arbeit bekomme, von der </w:t>
      </w:r>
    </w:p>
    <w:p>
      <w:pPr>
        <w:framePr w:w="1000" w:hSpace="420" w:wrap="around" w:hAnchor="page" w:vAnchor="text" w:xAlign="left" w:y="0"/>
        <w:keepNext w:val="true"/>
        <w:pStyle w:val="seitenzählung"/>
      </w:pPr>
      <w:r>
        <w:rPr>
          <w:sz w:val="12"/>
          <w:b w:val="true"/>
        </w:rPr>
        <w:t>S. 255</w:t>
      </w:r>
      <w:r>
        <w:rPr/>
        <w:t xml:space="preserve"> </w:t>
      </w:r>
    </w:p>
    <w:p>
      <w:pPr>
        <w:pStyle w:val="stumpf"/>
      </w:pPr>
      <w:r>
        <w:rPr/>
        <w:t xml:space="preserve">ich nicht weiß, wie lange sie mich beschäfftigen wird. Gott wolle mir Kräffte </w:t>
      </w:r>
    </w:p>
    <w:p>
      <w:pPr>
        <w:pStyle w:val="stumpf"/>
      </w:pPr>
      <w:r>
        <w:rPr/>
        <w:t xml:space="preserve">geben, und alle die gute Hoffnungen erfüllen, die er uns von weiten zeigt. </w:t>
      </w:r>
    </w:p>
    <w:p>
      <w:pPr>
        <w:pStyle w:val="stumpf"/>
      </w:pPr>
      <w:r>
        <w:rPr/>
        <w:t xml:space="preserve">Er muß uns gutes und böses tragen helfen; erlösen von der Gefahr des </w:t>
      </w:r>
    </w:p>
    <w:p>
      <w:pPr>
        <w:pStyle w:val="stumpf"/>
      </w:pPr>
      <w:r>
        <w:rPr/>
        <w:t xml:space="preserve">Glücks und stärken zur Arbeit des Leidens. </w:t>
      </w:r>
    </w:p>
    <w:p>
      <w:pPr>
        <w:framePr w:w="1000" w:hSpace="420" w:wrap="around" w:hAnchor="page" w:vAnchor="text" w:xAlign="left" w:y="0"/>
        <w:keepNext w:val="true"/>
        <w:pStyle w:val="zeilenzählung"/>
      </w:pPr>
      <w:r>
        <w:rPr>
          <w:sz w:val="12"/>
        </w:rPr>
        <w:t>5</w:t>
      </w:r>
    </w:p>
    <w:p>
      <w:pPr>
        <w:pStyle w:val="einzug"/>
      </w:pPr>
      <w:r>
        <w:rPr/>
        <w:t xml:space="preserve">Ich bin Gott Lob! gesund und zufrieden; und wünsche Ihnen gleichfalls </w:t>
      </w:r>
    </w:p>
    <w:p>
      <w:pPr>
        <w:pStyle w:val="stumpf"/>
      </w:pPr>
      <w:r>
        <w:rPr/>
        <w:t xml:space="preserve">beydes zu seyn. </w:t>
      </w:r>
    </w:p>
    <w:p>
      <w:pPr>
        <w:pStyle w:val="einzug"/>
      </w:pPr>
      <w:r>
        <w:rPr/>
        <w:t xml:space="preserve">Was macht mein ehrlicher Baßa? Reden Sie bisweilen von mir – – doch </w:t>
      </w:r>
    </w:p>
    <w:p>
      <w:pPr>
        <w:pStyle w:val="stumpf"/>
      </w:pPr>
      <w:r>
        <w:rPr/>
        <w:t xml:space="preserve">in allen Ehren – – denn ich bin auf meinen guten Namen so zärtlich als eine </w:t>
      </w:r>
    </w:p>
    <w:p>
      <w:pPr>
        <w:pStyle w:val="stumpf"/>
      </w:pPr>
      <w:r>
        <w:rPr/>
        <w:t xml:space="preserve">Jungfer; aber zugl. so grosmüthig als jener Feldherr gegen das, was im </w:t>
      </w:r>
    </w:p>
    <w:p>
      <w:pPr>
        <w:framePr w:w="1000" w:hSpace="420" w:wrap="around" w:hAnchor="page" w:vAnchor="text" w:xAlign="left" w:y="0"/>
        <w:keepNext w:val="true"/>
        <w:pStyle w:val="zeilenzählung"/>
      </w:pPr>
      <w:r>
        <w:rPr>
          <w:sz w:val="12"/>
        </w:rPr>
        <w:t>10</w:t>
      </w:r>
    </w:p>
    <w:p>
      <w:pPr>
        <w:pStyle w:val="stumpf"/>
      </w:pPr>
      <w:r>
        <w:rPr/>
        <w:t xml:space="preserve">Gezelt gesprochen wird. </w:t>
      </w:r>
    </w:p>
    <w:p>
      <w:pPr>
        <w:pStyle w:val="einzug"/>
      </w:pPr>
      <w:r>
        <w:rPr/>
        <w:t xml:space="preserve">Grüßen Sie bey Gelegenheit im Pastorath und erkennen mich allemahl für </w:t>
      </w:r>
    </w:p>
    <w:p>
      <w:pPr>
        <w:pStyle w:val="stumpf"/>
      </w:pPr>
      <w:r>
        <w:rPr/>
        <w:t xml:space="preserve">Dero aufrichtig ergebenen Freund. </w:t>
      </w:r>
    </w:p>
    <w:p>
      <w:pPr>
        <w:pStyle w:val="stumpf"/>
      </w:pPr>
      <w:r>
        <w:rPr/>
        <w:t xml:space="preserve">Riga den 16/27 </w:t>
      </w:r>
      <w:r>
        <w:rPr>
          <w:rFonts w:ascii="Linux Biolinum" w:hAnsi="Linux Biolinum" w:cs="Linux Biolinum"/>
        </w:rPr>
        <w:t xml:space="preserve">Sept.</w:t>
      </w:r>
      <w:r>
        <w:rPr/>
        <w:t xml:space="preserve"> 1758.</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einzug"/>
      </w:pPr>
      <w:r>
        <w:rPr>
          <w:i w:val="true"/>
          <w:color w:val="#7d7d74"/>
        </w:rPr>
        <w:t xml:space="preserve">Adresse mit rotem Lacksiegel:</w:t>
      </w:r>
      <w:r>
        <w:rPr/>
        <w:t xml:space="preserve"> </w:t>
      </w:r>
    </w:p>
    <w:p>
      <w:pPr>
        <w:framePr w:w="1000" w:hSpace="420" w:wrap="around" w:hAnchor="page" w:vAnchor="text" w:xAlign="left" w:y="0"/>
        <w:keepNext w:val="true"/>
        <w:pStyle w:val="zeilenzählung"/>
      </w:pPr>
      <w:r>
        <w:rPr>
          <w:sz w:val="12"/>
        </w:rPr>
        <w:t>15</w:t>
      </w:r>
    </w:p>
    <w:p>
      <w:pPr>
        <w:pStyle w:val="einzug"/>
      </w:pPr>
      <w:r>
        <w:rPr>
          <w:rFonts w:ascii="Linux Biolinum" w:hAnsi="Linux Biolinum" w:cs="Linux Biolinum"/>
        </w:rPr>
        <w:t xml:space="preserve">à Monsieur / Monsieur Lindner / mon / ami à Grunhoff. par fav:</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298–300.</w:t>
      </w:r>
    </w:p>
    <w:p>
      <w:pPr>
        <w:pStyle w:val="stumpf"/>
      </w:pPr>
      <w:r>
        <w:rPr>
          <w:rFonts w:ascii="Linux Biolinum" w:hAnsi="Linux Biolinum" w:cs="Linux Biolinum"/>
        </w:rPr>
        <w:t xml:space="preserve">ZH I 254f., Nr. 117.</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254/11 </w:t>
      </w:r>
      <w:r>
        <w:rPr/>
        <w:t xml:space="preserve">verlangt er als</w:t>
      </w:r>
      <w:r>
        <w:t xml:space="preserve">] </w:t>
      </w:r>
      <w:r>
        <w:rPr/>
        <w:t xml:space="preserve">Korrekturvorschlag ZH 1. Aufl. (1955): </w:t>
      </w:r>
      <w:r>
        <w:rPr>
          <w:i w:val="true"/>
        </w:rPr>
        <w:t xml:space="preserve">lies</w:t>
      </w:r>
      <w:r>
        <w:rPr/>
        <w:t xml:space="preserve"> als er</w:t>
      </w:r>
      <w:r>
        <w:rPr/>
        <w:br/>
      </w:r>
      <w:r>
        <w:rPr/>
        <w:t xml:space="preserve">Korrekturvorschlag ZH 2. Aufl. (1988): verlangt als er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254/34 </w:t>
      </w:r>
      <w:r>
        <w:rPr/>
        <w:t xml:space="preserve">diejenige</w:t>
      </w:r>
      <w:r>
        <w:t xml:space="preserve">] </w:t>
      </w:r>
      <w:r>
        <w:rPr/>
        <w:t xml:space="preserve">Geändert nach Druckbogen 1940; ZH: </w:t>
      </w:r>
      <w:r>
        <w:rPr/>
        <w:t xml:space="preserve">diejenigen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254/3</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254/12</w:t>
      </w:r>
      <w:r>
        <w:rPr/>
        <w:t xml:space="preserve"> </w:t>
      </w:r>
      <w:r>
        <w:rPr>
          <w:rFonts w:ascii="Linux Libertine G" w:hAnsi="Linux Libertine G" w:cs="Linux Libertine G"/>
        </w:rPr>
        <w:t xml:space="preserve">zu Steinen spricht</w:t>
        <w:t>]</w:t>
      </w:r>
      <w:r>
        <w:rPr/>
        <w:t xml:space="preserve"> </w:t>
      </w:r>
      <w:r>
        <w:rPr/>
        <w:t xml:space="preserve">Lk 4,3</w:t>
      </w:r>
      <w:r>
        <w:rPr/>
        <w:t xml:space="preserve"> </w:t>
      </w:r>
    </w:p>
    <w:p>
      <w:pPr>
        <w:pStyle w:val="kommentar"/>
      </w:pPr>
      <w:r>
        <w:rPr>
          <w:b w:val="true"/>
          <w:sz w:val="16"/>
        </w:rPr>
        <w:t xml:space="preserve">254/12</w:t>
      </w:r>
      <w:r>
        <w:rPr/>
        <w:t xml:space="preserve"> </w:t>
      </w:r>
      <w:r>
        <w:rPr>
          <w:rFonts w:ascii="Linux Libertine G" w:hAnsi="Linux Libertine G" w:cs="Linux Libertine G"/>
        </w:rPr>
        <w:t xml:space="preserve">Gott aus Steinen</w:t>
        <w:t>]</w:t>
      </w:r>
      <w:r>
        <w:rPr/>
        <w:t xml:space="preserve"> </w:t>
      </w:r>
      <w:r>
        <w:rPr/>
        <w:t xml:space="preserve">Mt 3,9</w:t>
      </w:r>
      <w:r>
        <w:rPr/>
        <w:t xml:space="preserve"> </w:t>
      </w:r>
    </w:p>
    <w:p>
      <w:pPr>
        <w:pStyle w:val="kommentar"/>
      </w:pPr>
      <w:r>
        <w:rPr>
          <w:b w:val="true"/>
          <w:sz w:val="16"/>
        </w:rPr>
        <w:t xml:space="preserve">254/15</w:t>
      </w:r>
      <w:r>
        <w:rPr/>
        <w:t xml:space="preserve"> </w:t>
      </w:r>
      <w:r>
        <w:rPr/>
        <w:t xml:space="preserve">Klopstock, </w:t>
      </w:r>
      <w:r>
        <w:rPr>
          <w:i w:val="true"/>
        </w:rPr>
        <w:t xml:space="preserve">Geistliche Lieder</w:t>
      </w:r>
      <w:r>
        <w:rPr/>
      </w:r>
      <w:r>
        <w:rPr/>
        <w:t xml:space="preserve"> </w:t>
      </w:r>
    </w:p>
    <w:p>
      <w:pPr>
        <w:pStyle w:val="kommentar"/>
      </w:pPr>
      <w:r>
        <w:rPr>
          <w:b w:val="true"/>
          <w:sz w:val="16"/>
        </w:rPr>
        <w:t xml:space="preserve">254/16</w:t>
      </w:r>
      <w:r>
        <w:rPr/>
        <w:t xml:space="preserve"> </w:t>
      </w:r>
      <w:r>
        <w:rPr>
          <w:rFonts w:ascii="Linux Libertine G" w:hAnsi="Linux Libertine G" w:cs="Linux Libertine G"/>
        </w:rPr>
        <w:t xml:space="preserve">Rectorin</w:t>
        <w:t>]</w:t>
      </w:r>
      <w:r>
        <w:rPr/>
        <w:t xml:space="preserve"> </w:t>
      </w:r>
      <w:r>
        <w:rPr/>
        <w:t xml:space="preserve">Marianne Lindner</w:t>
      </w:r>
      <w:r>
        <w:rPr/>
      </w:r>
      <w:r>
        <w:rPr/>
        <w:t xml:space="preserve"> </w:t>
      </w:r>
    </w:p>
    <w:p>
      <w:pPr>
        <w:pStyle w:val="kommentar"/>
      </w:pPr>
      <w:r>
        <w:rPr>
          <w:b w:val="true"/>
          <w:sz w:val="16"/>
        </w:rPr>
        <w:t xml:space="preserve">254/16</w:t>
      </w:r>
      <w:r>
        <w:rPr/>
        <w:t xml:space="preserve"> </w:t>
      </w:r>
      <w:r>
        <w:rPr>
          <w:rFonts w:ascii="Linux Libertine G" w:hAnsi="Linux Libertine G" w:cs="Linux Libertine G"/>
        </w:rPr>
        <w:t xml:space="preserve">Leipziger Journal</w:t>
        <w:t>]</w:t>
      </w:r>
      <w:r>
        <w:rPr/>
        <w:t xml:space="preserve"> nicht ermittelt </w:t>
      </w:r>
    </w:p>
    <w:p>
      <w:pPr>
        <w:pStyle w:val="kommentar"/>
      </w:pPr>
      <w:r>
        <w:rPr>
          <w:b w:val="true"/>
          <w:sz w:val="16"/>
        </w:rPr>
        <w:t xml:space="preserve">254/17</w:t>
      </w:r>
      <w:r>
        <w:rPr/>
        <w:t xml:space="preserve"> </w:t>
      </w:r>
      <w:r>
        <w:rPr/>
        <w:t xml:space="preserve">Johann Gotthelf Lindner</w:t>
      </w:r>
      <w:r>
        <w:rPr/>
      </w:r>
      <w:r>
        <w:rPr/>
        <w:t xml:space="preserve"> </w:t>
      </w:r>
    </w:p>
    <w:p>
      <w:pPr>
        <w:pStyle w:val="kommentar"/>
      </w:pPr>
      <w:r>
        <w:rPr>
          <w:b w:val="true"/>
          <w:sz w:val="16"/>
        </w:rPr>
        <w:t xml:space="preserve">254/26</w:t>
      </w:r>
      <w:r>
        <w:rPr/>
        <w:t xml:space="preserve"> </w:t>
      </w:r>
      <w:r>
        <w:rPr>
          <w:rFonts w:ascii="Linux Libertine G" w:hAnsi="Linux Libertine G" w:cs="Linux Libertine G"/>
        </w:rPr>
        <w:t xml:space="preserve">Briefen</w:t>
        <w:t>]</w:t>
      </w:r>
      <w:r>
        <w:rPr/>
        <w:t xml:space="preserve"> an </w:t>
      </w:r>
      <w:r>
        <w:rPr/>
        <w:t xml:space="preserve">Peter Christoph</w:t>
      </w:r>
      <w:r>
        <w:rPr/>
        <w:t xml:space="preserve"> u. </w:t>
      </w:r>
      <w:r>
        <w:rPr/>
        <w:t xml:space="preserve">Joseph Johann v. Witten</w:t>
      </w:r>
      <w:r>
        <w:rPr/>
        <w:t xml:space="preserve">, </w:t>
      </w:r>
      <w:r>
        <w:t>HKB 119 (I  257/30)</w:t>
      </w:r>
      <w:r>
        <w:rPr/>
      </w:r>
      <w:r>
        <w:rPr/>
        <w:t xml:space="preserve"> </w:t>
      </w:r>
    </w:p>
    <w:p>
      <w:pPr>
        <w:pStyle w:val="kommentar"/>
      </w:pPr>
      <w:r>
        <w:rPr>
          <w:b w:val="true"/>
          <w:sz w:val="16"/>
        </w:rPr>
        <w:t xml:space="preserve">254/36</w:t>
      </w:r>
      <w:r>
        <w:rPr/>
        <w:t xml:space="preserve"> </w:t>
      </w:r>
      <w:r>
        <w:rPr>
          <w:rFonts w:ascii="Linux Libertine G" w:hAnsi="Linux Libertine G" w:cs="Linux Libertine G"/>
        </w:rPr>
        <w:t xml:space="preserve">Arbeit</w:t>
        <w:t>]</w:t>
      </w:r>
      <w:r>
        <w:rPr/>
        <w:t xml:space="preserve"> nicht ermittelt, vll. besagter Briefwechsel </w:t>
      </w:r>
    </w:p>
    <w:p>
      <w:pPr>
        <w:pStyle w:val="kommentar"/>
      </w:pPr>
      <w:r>
        <w:rPr>
          <w:b w:val="true"/>
          <w:sz w:val="16"/>
        </w:rPr>
        <w:t xml:space="preserve">255/7</w:t>
      </w:r>
      <w:r>
        <w:rPr/>
        <w:t xml:space="preserve"> </w:t>
      </w:r>
      <w:r>
        <w:rPr/>
        <w:t xml:space="preserve">George Bassa</w:t>
      </w:r>
      <w:r>
        <w:rPr/>
      </w:r>
      <w:r>
        <w:rPr/>
        <w:t xml:space="preserve"> </w:t>
      </w:r>
    </w:p>
    <w:p>
      <w:pPr>
        <w:pStyle w:val="kommentar"/>
      </w:pPr>
      <w:r>
        <w:rPr>
          <w:b w:val="true"/>
          <w:sz w:val="16"/>
        </w:rPr>
        <w:t xml:space="preserve">255/11</w:t>
      </w:r>
      <w:r>
        <w:rPr/>
        <w:t xml:space="preserve"> </w:t>
      </w:r>
      <w:r>
        <w:rPr>
          <w:rFonts w:ascii="Linux Libertine G" w:hAnsi="Linux Libertine G" w:cs="Linux Libertine G"/>
        </w:rPr>
        <w:t xml:space="preserve">Pastorath</w:t>
        <w:t>]</w:t>
      </w:r>
      <w:r>
        <w:rPr/>
        <w:t xml:space="preserve"> </w:t>
      </w:r>
      <w:r>
        <w:rPr/>
        <w:t xml:space="preserve">Samuel A. u. Johann Chr. Ruprecht</w:t>
      </w:r>
      <w:r>
        <w:rPr/>
        <w:t xml:space="preserve"> </w:t>
      </w:r>
    </w:p>
    <w:p>
      <w:pPr>
        <w:pStyle w:val="kommentar"/>
        <w:sectPr>
          <w:pgMar w:top="1416" w:right="1900" w:bottom="2132" w:left="1984" w:footer="1417"/>
          <w:cols w:equalWidth="true" w:space="560" w:num="2"/>
          <w:type w:val="continuous"/>
        </w:sectPr>
      </w:pPr>
      <w:r>
        <w:rPr>
          <w:b w:val="true"/>
          <w:sz w:val="16"/>
        </w:rPr>
        <w:t xml:space="preserve">255/13</w:t>
      </w:r>
      <w:r>
        <w:rPr/>
        <w:t xml:space="preserve"> greg. 27.9.1758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117 (I 254‒255)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06bec96ab964498" /><Relationship Type="http://schemas.openxmlformats.org/officeDocument/2006/relationships/footer" Target="/word/footer1.xml" Id="default" /></Relationships>
</file>