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7693c7c342246eb"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263‒264</w:t>
      </w:r>
      <w:r>
        <w:br/>
      </w:r>
    </w:p>
    <w:p>
      <w:pPr>
        <w:pStyle w:val="linksbündig"/>
      </w:pPr>
      <w:r>
        <w:rPr>
          <w:sz w:val="32"/>
          <w:b w:val="true"/>
        </w:rPr>
        <w:t>122</w:t>
      </w:r>
    </w:p>
    <w:p>
      <w:pPr>
        <w:pStyle w:val="linksbündig"/>
      </w:pPr>
      <w:r>
        <w:rPr>
          <w:b w:val="true"/>
        </w:rPr>
        <w:t>Riga, 5. Oktober 1758</w:t>
      </w:r>
      <w:r>
        <w:br/>
      </w:r>
      <w:r>
        <w:rPr>
          <w:b w:val="true"/>
        </w:rPr>
        <w:t>Johann Georg Hamann → Gottlob Immanuel Lindner</w:t>
      </w:r>
      <w:r>
        <w:br/>
      </w:r>
      <w:r>
        <w:rPr/>
        <w:t xml:space="preserve"> </w:t>
      </w:r>
      <w:r>
        <w:rPr/>
        <w:t xml:space="preserve"> </w:t>
      </w:r>
    </w:p>
    <w:p>
      <w:pPr>
        <w:framePr w:w="1000" w:hSpace="420" w:wrap="around" w:hAnchor="page" w:vAnchor="text" w:xAlign="left" w:y="0"/>
        <w:keepNext w:val="true"/>
        <w:pStyle w:val="zeilenzählung"/>
      </w:pPr>
      <w:r>
        <w:rPr>
          <w:sz w:val="12"/>
        </w:rPr>
        <w:t>S. 263, 8</w:t>
      </w:r>
    </w:p>
    <w:p>
      <w:pPr>
        <w:pStyle w:val="rechtsbündig"/>
      </w:pPr>
      <w:r>
        <w:rPr/>
        <w:t xml:space="preserve">Riga den 5. </w:t>
      </w:r>
      <w:r>
        <w:rPr>
          <w:rFonts w:ascii="Linux Biolinum" w:hAnsi="Linux Biolinum" w:cs="Linux Biolinum"/>
        </w:rPr>
        <w:t xml:space="preserve">Octobr.</w:t>
      </w:r>
      <w:r>
        <w:rPr/>
        <w:t xml:space="preserve"> 1758.</w:t>
      </w:r>
      <w:r>
        <w:rPr/>
        <w:t xml:space="preserve"> </w:t>
      </w:r>
    </w:p>
    <w:p>
      <w:pPr>
        <w:pStyle w:val="doppeleinzug"/>
      </w:pPr>
      <w:r>
        <w:rPr/>
        <w:t xml:space="preserve">Geliebtester Freund, </w:t>
      </w:r>
    </w:p>
    <w:p>
      <w:pPr>
        <w:framePr w:w="1000" w:hSpace="420" w:wrap="around" w:hAnchor="page" w:vAnchor="text" w:xAlign="left" w:y="0"/>
        <w:keepNext w:val="true"/>
        <w:pStyle w:val="zeilenzählung"/>
      </w:pPr>
      <w:r>
        <w:rPr>
          <w:sz w:val="12"/>
        </w:rPr>
        <w:t>10</w:t>
      </w:r>
    </w:p>
    <w:p>
      <w:pPr>
        <w:pStyle w:val="stumpf"/>
      </w:pPr>
      <w:r>
        <w:rPr/>
        <w:t xml:space="preserve">Eben werde von unserm Freunde aufgeweckt; habe heute versucht ein </w:t>
      </w:r>
    </w:p>
    <w:p>
      <w:pPr>
        <w:pStyle w:val="stumpf"/>
      </w:pPr>
      <w:r>
        <w:rPr/>
        <w:t xml:space="preserve">wenig aufzustehen, es hält aber noch schwer. Gott wolle mir bald wieder zu </w:t>
      </w:r>
    </w:p>
    <w:p>
      <w:pPr>
        <w:pStyle w:val="stumpf"/>
      </w:pPr>
      <w:r>
        <w:rPr/>
        <w:t xml:space="preserve">meiner Gesundheit helfen, die ich zu einigen Kopfarbeiten nöthig habe. </w:t>
      </w:r>
    </w:p>
    <w:p>
      <w:pPr>
        <w:pStyle w:val="einzug"/>
      </w:pPr>
      <w:r>
        <w:rPr/>
        <w:t xml:space="preserve">Wie geht es Ihnen? Es thut mir leyd, daß Sie gleichfalls ein wenig haben </w:t>
      </w:r>
    </w:p>
    <w:p>
      <w:pPr>
        <w:pStyle w:val="stumpf"/>
      </w:pPr>
      <w:r>
        <w:rPr/>
        <w:t xml:space="preserve">aushalten müßen. Ich wünsche Ihnen einen gesunden Winter, machen Sie </w:t>
      </w:r>
    </w:p>
    <w:p>
      <w:pPr>
        <w:framePr w:w="1000" w:hSpace="420" w:wrap="around" w:hAnchor="page" w:vAnchor="text" w:xAlign="left" w:y="0"/>
        <w:keepNext w:val="true"/>
        <w:pStyle w:val="zeilenzählung"/>
      </w:pPr>
      <w:r>
        <w:rPr>
          <w:sz w:val="12"/>
        </w:rPr>
        <w:t>15</w:t>
      </w:r>
    </w:p>
    <w:p>
      <w:pPr>
        <w:pStyle w:val="stumpf"/>
      </w:pPr>
      <w:r>
        <w:rPr/>
        <w:t xml:space="preserve">sich an demselben so viel Bewegung als möglich. Sparen Sie Ihren Schlaf </w:t>
      </w:r>
    </w:p>
    <w:p>
      <w:pPr>
        <w:pStyle w:val="stumpf"/>
      </w:pPr>
      <w:r>
        <w:rPr/>
        <w:t xml:space="preserve">und schonen Sie Ihre Augen. Ihre </w:t>
      </w:r>
      <w:r>
        <w:rPr>
          <w:rFonts w:ascii="Linux Biolinum" w:hAnsi="Linux Biolinum" w:cs="Linux Biolinum"/>
        </w:rPr>
        <w:t xml:space="preserve">Diaet</w:t>
      </w:r>
      <w:r>
        <w:rPr/>
        <w:t xml:space="preserve"> mit Habergrütze wird Ihnen sehr </w:t>
      </w:r>
    </w:p>
    <w:p>
      <w:pPr>
        <w:pStyle w:val="stumpf"/>
      </w:pPr>
      <w:r>
        <w:rPr/>
        <w:t xml:space="preserve">gut thun. </w:t>
      </w:r>
    </w:p>
    <w:p>
      <w:pPr>
        <w:pStyle w:val="einzug"/>
      </w:pPr>
      <w:r>
        <w:rPr/>
        <w:t xml:space="preserve">Was für ein Faullenzer im Lesen sind Sie gewesen? Nicht einmal </w:t>
      </w:r>
    </w:p>
    <w:p>
      <w:pPr>
        <w:pStyle w:val="stumpf"/>
      </w:pPr>
      <w:r>
        <w:rPr/>
        <w:t xml:space="preserve">Klopfstocks Lieder zurück. Meine lateinischen Dichter bitte mir bald aus. Sie sollen </w:t>
      </w:r>
    </w:p>
    <w:p>
      <w:pPr>
        <w:framePr w:w="1000" w:hSpace="420" w:wrap="around" w:hAnchor="page" w:vAnchor="text" w:xAlign="left" w:y="0"/>
        <w:keepNext w:val="true"/>
        <w:pStyle w:val="zeilenzählung"/>
      </w:pPr>
      <w:r>
        <w:rPr>
          <w:sz w:val="12"/>
        </w:rPr>
        <w:t>20</w:t>
      </w:r>
    </w:p>
    <w:p>
      <w:pPr>
        <w:pStyle w:val="stumpf"/>
      </w:pPr>
      <w:r>
        <w:rPr/>
        <w:t xml:space="preserve">kein Hamburgisch </w:t>
      </w:r>
      <w:r>
        <w:rPr>
          <w:rFonts w:ascii="Linux Biolinum" w:hAnsi="Linux Biolinum" w:cs="Linux Biolinum"/>
        </w:rPr>
        <w:t xml:space="preserve">Magazin</w:t>
      </w:r>
      <w:r>
        <w:rPr/>
        <w:t xml:space="preserve"> bekommen, nicht ein gedruckt Flick von hier, biß </w:t>
      </w:r>
    </w:p>
    <w:p>
      <w:pPr>
        <w:pStyle w:val="stumpf"/>
      </w:pPr>
      <w:r>
        <w:rPr/>
        <w:t xml:space="preserve">alles zurück ist. An keinen </w:t>
      </w:r>
      <w:r>
        <w:rPr>
          <w:rFonts w:ascii="Linux Biolinum" w:hAnsi="Linux Biolinum" w:cs="Linux Biolinum"/>
        </w:rPr>
        <w:t xml:space="preserve">Rapin</w:t>
      </w:r>
      <w:r>
        <w:rPr/>
        <w:t xml:space="preserve"> zu denken, biß die andern Poeten wieder </w:t>
      </w:r>
    </w:p>
    <w:p>
      <w:pPr>
        <w:pStyle w:val="stumpf"/>
      </w:pPr>
      <w:r>
        <w:rPr/>
        <w:t xml:space="preserve">zurück sind. </w:t>
      </w:r>
    </w:p>
    <w:p>
      <w:pPr>
        <w:pStyle w:val="einzug"/>
      </w:pPr>
      <w:r>
        <w:rPr/>
        <w:t xml:space="preserve">Vergeßen Sie nicht </w:t>
      </w:r>
      <w:r>
        <w:rPr>
          <w:rFonts w:ascii="Linux Biolinum" w:hAnsi="Linux Biolinum" w:cs="Linux Biolinum"/>
        </w:rPr>
        <w:t xml:space="preserve">Saurins</w:t>
      </w:r>
      <w:r>
        <w:rPr/>
        <w:t xml:space="preserve"> Catechismus; und mein lateinisch Wörterbuch? </w:t>
      </w:r>
    </w:p>
    <w:p>
      <w:pPr>
        <w:pStyle w:val="stumpf"/>
      </w:pPr>
      <w:r>
        <w:rPr/>
        <w:t xml:space="preserve">Mein Bruder ist diesen Dienstag mit Fuhrmann Törner abgereißt. Mein </w:t>
      </w:r>
    </w:p>
    <w:p>
      <w:pPr>
        <w:framePr w:w="1000" w:hSpace="420" w:wrap="around" w:hAnchor="page" w:vAnchor="text" w:xAlign="left" w:y="0"/>
        <w:keepNext w:val="true"/>
        <w:pStyle w:val="zeilenzählung"/>
      </w:pPr>
      <w:r>
        <w:rPr>
          <w:sz w:val="12"/>
        </w:rPr>
        <w:t>25</w:t>
      </w:r>
    </w:p>
    <w:p>
      <w:pPr>
        <w:pStyle w:val="stumpf"/>
      </w:pPr>
      <w:r>
        <w:rPr/>
        <w:t xml:space="preserve">lieber Vater klagt über seine Saumseeligkeit; wie viel Ursache haben wir also </w:t>
      </w:r>
    </w:p>
    <w:p>
      <w:pPr>
        <w:pStyle w:val="stumpf"/>
      </w:pPr>
      <w:r>
        <w:rPr/>
        <w:t xml:space="preserve">dazu? Er hat dafür schön Wetter Gott Lob! und kann so viel Tage eher hier </w:t>
      </w:r>
    </w:p>
    <w:p>
      <w:pPr>
        <w:pStyle w:val="stumpf"/>
      </w:pPr>
      <w:r>
        <w:rPr/>
        <w:t xml:space="preserve">seyn als er Wochen später abgegangen. </w:t>
      </w:r>
    </w:p>
    <w:p>
      <w:pPr>
        <w:pStyle w:val="einzug"/>
      </w:pPr>
      <w:r>
        <w:rPr/>
        <w:t xml:space="preserve">Mein Kopfweh erlaubt mir nicht Ihren freundschaftl. Brief zu </w:t>
      </w:r>
    </w:p>
    <w:p>
      <w:pPr>
        <w:pStyle w:val="stumpf"/>
      </w:pPr>
      <w:r>
        <w:rPr/>
        <w:t xml:space="preserve">beantworten, nicht einmal alle Stellen daraus zu verstehen. Weil ich mich gestern </w:t>
      </w:r>
    </w:p>
    <w:p>
      <w:pPr>
        <w:framePr w:w="1000" w:hSpace="420" w:wrap="around" w:hAnchor="page" w:vAnchor="text" w:xAlign="left" w:y="0"/>
        <w:keepNext w:val="true"/>
        <w:pStyle w:val="zeilenzählung"/>
      </w:pPr>
      <w:r>
        <w:rPr>
          <w:sz w:val="12"/>
        </w:rPr>
        <w:t>30</w:t>
      </w:r>
    </w:p>
    <w:p>
      <w:pPr>
        <w:pStyle w:val="stumpf"/>
      </w:pPr>
      <w:r>
        <w:rPr/>
        <w:t xml:space="preserve">leidlich befand, schrieb ich an Ihre junge Herren in </w:t>
      </w:r>
      <w:r>
        <w:rPr>
          <w:rFonts w:ascii="Linux Biolinum" w:hAnsi="Linux Biolinum" w:cs="Linux Biolinum"/>
        </w:rPr>
        <w:t xml:space="preserve">puncto</w:t>
      </w:r>
      <w:r>
        <w:rPr/>
        <w:t xml:space="preserve"> des Honigs </w:t>
      </w:r>
      <w:r>
        <w:rPr>
          <w:rFonts w:ascii="Linux Biolinum" w:hAnsi="Linux Biolinum" w:cs="Linux Biolinum"/>
        </w:rPr>
        <w:t xml:space="preserve">NB</w:t>
      </w:r>
      <w:r>
        <w:rPr/>
        <w:t xml:space="preserve"> in </w:t>
      </w:r>
    </w:p>
    <w:p>
      <w:pPr>
        <w:pStyle w:val="stumpf"/>
      </w:pPr>
      <w:r>
        <w:rPr/>
        <w:t xml:space="preserve">Wachs und versuchte heute aufzustehen; es fällt mir aber noch zu sauer. </w:t>
      </w:r>
    </w:p>
    <w:p>
      <w:pPr>
        <w:pStyle w:val="einzug"/>
      </w:pPr>
      <w:r>
        <w:rPr/>
        <w:t xml:space="preserve">Gehen Sie keinen Schall nach; der Schall geht weder Sie noch mich an. </w:t>
      </w:r>
    </w:p>
    <w:p>
      <w:pPr>
        <w:pStyle w:val="stumpf"/>
      </w:pPr>
      <w:r>
        <w:rPr/>
        <w:t xml:space="preserve">Wozu wollen wir uns ohne Noth beunruhigen. Seyn Sie ganz gleichgiltig. </w:t>
      </w:r>
    </w:p>
    <w:p>
      <w:pPr>
        <w:pStyle w:val="stumpf"/>
      </w:pPr>
      <w:r>
        <w:rPr/>
        <w:t xml:space="preserve">Ich werde meinen Schritt so lange fortgehen, als er mir gefällt v ich sehe </w:t>
      </w:r>
    </w:p>
    <w:p>
      <w:pPr>
        <w:framePr w:w="1000" w:hSpace="420" w:wrap="around" w:hAnchor="page" w:vAnchor="text" w:xAlign="left" w:y="0"/>
        <w:keepNext w:val="true"/>
        <w:pStyle w:val="seitenzählung"/>
      </w:pPr>
      <w:r>
        <w:rPr>
          <w:sz w:val="12"/>
          <w:b w:val="true"/>
        </w:rPr>
        <w:t>S. 264</w:t>
      </w:r>
      <w:r>
        <w:rPr/>
        <w:t xml:space="preserve"> </w:t>
      </w:r>
    </w:p>
    <w:p>
      <w:pPr>
        <w:pStyle w:val="stumpf"/>
      </w:pPr>
      <w:r>
        <w:rPr/>
        <w:t xml:space="preserve">dadurch nützl. zu seyn. Von Urtheilen, von Erkenntlichkeit ist hier nicht die </w:t>
      </w:r>
    </w:p>
    <w:p>
      <w:pPr>
        <w:pStyle w:val="stumpf"/>
      </w:pPr>
      <w:r>
        <w:rPr/>
        <w:t xml:space="preserve">Rede. Habe ich Ihnen nicht gesagt, daß wir unsern Nächsten um Gottes </w:t>
      </w:r>
    </w:p>
    <w:p>
      <w:pPr>
        <w:pStyle w:val="stumpf"/>
      </w:pPr>
      <w:r>
        <w:rPr/>
        <w:t xml:space="preserve">Willen dienen müßen v daß alle Freundschafft die wir von andern genießen, </w:t>
      </w:r>
    </w:p>
    <w:p>
      <w:pPr>
        <w:pStyle w:val="stumpf"/>
      </w:pPr>
      <w:r>
        <w:rPr/>
        <w:t xml:space="preserve">weder eine Würkung noch ein Verdienst unserer ist, sondern von ihm kommt. </w:t>
      </w:r>
    </w:p>
    <w:p>
      <w:pPr>
        <w:framePr w:w="1000" w:hSpace="420" w:wrap="around" w:hAnchor="page" w:vAnchor="text" w:xAlign="left" w:y="0"/>
        <w:keepNext w:val="true"/>
        <w:pStyle w:val="zeilenzählung"/>
      </w:pPr>
      <w:r>
        <w:rPr>
          <w:sz w:val="12"/>
        </w:rPr>
        <w:t>5</w:t>
      </w:r>
    </w:p>
    <w:p>
      <w:pPr>
        <w:pStyle w:val="stumpf"/>
      </w:pPr>
      <w:r>
        <w:rPr/>
        <w:t xml:space="preserve">Wenn wir dies glauben, so haben wir nicht nöthig unzähl. viele Dinge zu </w:t>
      </w:r>
    </w:p>
    <w:p>
      <w:pPr>
        <w:pStyle w:val="stumpf"/>
      </w:pPr>
      <w:r>
        <w:rPr/>
        <w:t xml:space="preserve">wißen, zu vermuthen, zu errathen, zu argwohnen </w:t>
      </w:r>
      <w:r>
        <w:rPr>
          <w:rFonts w:ascii="Linux Biolinum" w:hAnsi="Linux Biolinum" w:cs="Linux Biolinum"/>
        </w:rPr>
        <w:t xml:space="preserve">e. g.</w:t>
      </w:r>
      <w:r>
        <w:rPr/>
        <w:t xml:space="preserve"> wie uns. Kleinigkeiten </w:t>
      </w:r>
    </w:p>
    <w:p>
      <w:pPr>
        <w:pStyle w:val="stumpf"/>
      </w:pPr>
      <w:r>
        <w:rPr/>
        <w:t xml:space="preserve">aufgenommen werden, was die Absichten bey anderer Beyfall v Gunst </w:t>
      </w:r>
    </w:p>
    <w:p>
      <w:pPr>
        <w:pStyle w:val="stumpf"/>
      </w:pPr>
      <w:r>
        <w:rPr/>
        <w:t xml:space="preserve">Bezeigungen sind. </w:t>
      </w:r>
    </w:p>
    <w:p>
      <w:pPr>
        <w:pStyle w:val="einzug"/>
      </w:pPr>
      <w:r>
        <w:rPr/>
        <w:t xml:space="preserve">Aeneas </w:t>
      </w:r>
      <w:r>
        <w:rPr>
          <w:rFonts w:ascii="Linux Biolinum" w:hAnsi="Linux Biolinum" w:cs="Linux Biolinum"/>
        </w:rPr>
        <w:t xml:space="preserve">Sylvius</w:t>
      </w:r>
      <w:r>
        <w:rPr/>
        <w:t xml:space="preserve"> der Pabst </w:t>
      </w:r>
      <w:r>
        <w:rPr>
          <w:rFonts w:ascii="Linux Biolinum" w:hAnsi="Linux Biolinum" w:cs="Linux Biolinum"/>
        </w:rPr>
        <w:t xml:space="preserve">Pius II.</w:t>
      </w:r>
      <w:r>
        <w:rPr/>
        <w:t xml:space="preserve"> Pasqvill auf den Adel steht in meiner </w:t>
      </w:r>
    </w:p>
    <w:p>
      <w:pPr>
        <w:framePr w:w="1000" w:hSpace="420" w:wrap="around" w:hAnchor="page" w:vAnchor="text" w:xAlign="left" w:y="0"/>
        <w:keepNext w:val="true"/>
        <w:pStyle w:val="zeilenzählung"/>
      </w:pPr>
      <w:r>
        <w:rPr>
          <w:sz w:val="12"/>
        </w:rPr>
        <w:t>10</w:t>
      </w:r>
    </w:p>
    <w:p>
      <w:pPr>
        <w:pStyle w:val="stumpf"/>
      </w:pPr>
      <w:r>
        <w:rPr/>
        <w:t xml:space="preserve">Beylage zu </w:t>
      </w:r>
      <w:r>
        <w:rPr>
          <w:rFonts w:ascii="Linux Biolinum" w:hAnsi="Linux Biolinum" w:cs="Linux Biolinum"/>
        </w:rPr>
        <w:t xml:space="preserve">Dangeuil</w:t>
      </w:r>
      <w:r>
        <w:rPr/>
        <w:t xml:space="preserve"> angeführt. Leben Sie wohl biß auf beßere Gesundheit </w:t>
      </w:r>
    </w:p>
    <w:p>
      <w:pPr>
        <w:pStyle w:val="stumpf"/>
      </w:pPr>
      <w:r>
        <w:rPr/>
        <w:t xml:space="preserve">v lieben Sie mich als Ihren aufrichtigen Freund </w:t>
      </w:r>
    </w:p>
    <w:p>
      <w:pPr>
        <w:pStyle w:val="rechtsbündig"/>
      </w:pPr>
      <w:r>
        <w:rPr/>
        <w:t xml:space="preserve">Hamann.</w:t>
      </w:r>
      <w:r>
        <w:rPr/>
        <w:t xml:space="preserve"> </w:t>
      </w:r>
    </w:p>
    <w:p>
      <w:pPr>
        <w:pStyle w:val="stumpf"/>
      </w:pPr>
      <w:r>
        <w:rPr/>
        <w:t xml:space="preserve"> </w:t>
      </w:r>
    </w:p>
    <w:p>
      <w:pPr>
        <w:pStyle w:val="einzug"/>
      </w:pPr>
      <w:r>
        <w:rPr>
          <w:i w:val="true"/>
          <w:color w:val="#7d7d74"/>
        </w:rPr>
        <w:t xml:space="preserve">Vmtl. von George Bassas Hand:</w:t>
      </w:r>
      <w:r>
        <w:rPr/>
        <w:t xml:space="preserve"> </w:t>
      </w:r>
    </w:p>
    <w:p>
      <w:pPr>
        <w:pStyle w:val="stumpf"/>
      </w:pPr>
      <w:r>
        <w:rPr>
          <w:rFonts w:ascii="Playfair Display" w:hAnsi="Playfair Display" w:cs="Playfair Display"/>
          <w:sz w:val="21"/>
          <w:szCs w:val="21"/>
        </w:rPr>
        <w:t xml:space="preserve">Liebster Freund; Ich schreibe dieses im beysein ihres Herrn Bruders und HE </w:t>
      </w:r>
    </w:p>
    <w:p>
      <w:pPr>
        <w:framePr w:w="1000" w:hSpace="420" w:wrap="around" w:hAnchor="page" w:vAnchor="text" w:xAlign="left" w:y="0"/>
        <w:keepNext w:val="true"/>
        <w:pStyle w:val="zeilenzählung"/>
      </w:pPr>
      <w:r>
        <w:rPr>
          <w:sz w:val="12"/>
        </w:rPr>
        <w:t>15</w:t>
      </w:r>
    </w:p>
    <w:p>
      <w:pPr>
        <w:pStyle w:val="stumpf"/>
      </w:pPr>
      <w:r>
        <w:rPr>
          <w:rFonts w:ascii="Playfair Display" w:hAnsi="Playfair Display" w:cs="Playfair Display"/>
          <w:sz w:val="21"/>
          <w:szCs w:val="21"/>
        </w:rPr>
        <w:t xml:space="preserve">Hamans und daß bey einer Taße Coffe, um unsern Freund welcher fast bettlägerig </w:t>
      </w:r>
    </w:p>
    <w:p>
      <w:pPr>
        <w:pStyle w:val="stumpf"/>
      </w:pPr>
      <w:r>
        <w:rPr>
          <w:rFonts w:ascii="Playfair Display" w:hAnsi="Playfair Display" w:cs="Playfair Display"/>
          <w:sz w:val="21"/>
          <w:szCs w:val="21"/>
        </w:rPr>
        <w:t xml:space="preserve">ist, zu trösten. Meine wenige Geschäfte die ich auch hier habe machen mir nichts </w:t>
      </w:r>
    </w:p>
    <w:p>
      <w:pPr>
        <w:pStyle w:val="stumpf"/>
      </w:pPr>
      <w:r>
        <w:rPr>
          <w:rFonts w:ascii="Playfair Display" w:hAnsi="Playfair Display" w:cs="Playfair Display"/>
          <w:sz w:val="21"/>
          <w:szCs w:val="21"/>
        </w:rPr>
        <w:t xml:space="preserve">destoweniger viele Sorgen, und ich weiß fast selbsten nicht wenn zu stande kommen </w:t>
      </w:r>
    </w:p>
    <w:p>
      <w:pPr>
        <w:pStyle w:val="stumpf"/>
      </w:pPr>
      <w:r>
        <w:rPr>
          <w:rFonts w:ascii="Playfair Display" w:hAnsi="Playfair Display" w:cs="Playfair Display"/>
          <w:sz w:val="21"/>
          <w:szCs w:val="21"/>
        </w:rPr>
        <w:t xml:space="preserve">werde; der Himmel sey mein Mitwerber, sonst kommt der arme um seinen ehrlichen </w:t>
      </w:r>
    </w:p>
    <w:p>
      <w:pPr>
        <w:pStyle w:val="stumpf"/>
      </w:pPr>
      <w:r>
        <w:rPr>
          <w:rFonts w:ascii="Playfair Display" w:hAnsi="Playfair Display" w:cs="Playfair Display"/>
          <w:sz w:val="21"/>
          <w:szCs w:val="21"/>
        </w:rPr>
        <w:t xml:space="preserve">Nahmen. Peltz und Kufer wenn der Preiß nur nicht gesteuert wird, werde für </w:t>
      </w:r>
    </w:p>
    <w:p>
      <w:pPr>
        <w:framePr w:w="1000" w:hSpace="420" w:wrap="around" w:hAnchor="page" w:vAnchor="text" w:xAlign="left" w:y="0"/>
        <w:keepNext w:val="true"/>
        <w:pStyle w:val="zeilenzählung"/>
      </w:pPr>
      <w:r>
        <w:rPr>
          <w:sz w:val="12"/>
        </w:rPr>
        <w:t>20</w:t>
      </w:r>
    </w:p>
    <w:p>
      <w:pPr>
        <w:pStyle w:val="stumpf"/>
      </w:pPr>
      <w:r>
        <w:rPr>
          <w:rFonts w:ascii="Playfair Display" w:hAnsi="Playfair Display" w:cs="Playfair Display"/>
          <w:sz w:val="21"/>
          <w:szCs w:val="21"/>
        </w:rPr>
        <w:t xml:space="preserve">Sie Liebster Freund mit vielem Vergnügen besorgen. </w:t>
      </w:r>
    </w:p>
    <w:p>
      <w:pPr>
        <w:pStyle w:val="einzug"/>
      </w:pPr>
      <w:r>
        <w:rPr>
          <w:rFonts w:ascii="Playfair Display" w:hAnsi="Playfair Display" w:cs="Playfair Display"/>
          <w:sz w:val="21"/>
          <w:szCs w:val="21"/>
        </w:rPr>
        <w:t xml:space="preserve">Eine dringende Bitte die ich an Sie habe, ist diese vor alles andre, daß Sie ihren </w:t>
      </w:r>
    </w:p>
    <w:p>
      <w:pPr>
        <w:pStyle w:val="stumpf"/>
      </w:pPr>
      <w:r>
        <w:rPr>
          <w:rFonts w:ascii="Playfair Display" w:hAnsi="Playfair Display" w:cs="Playfair Display"/>
          <w:sz w:val="21"/>
          <w:szCs w:val="21"/>
        </w:rPr>
        <w:t xml:space="preserve">HE Bruder bey dieser Gelegenheit erinnern um die 24. ellen </w:t>
      </w:r>
      <w:r>
        <w:rPr>
          <w:rFonts w:ascii="Linux Biolinum" w:hAnsi="Linux Biolinum" w:cs="Linux Biolinum"/>
          <w:rFonts w:ascii="Playfair Display" w:hAnsi="Playfair Display" w:cs="Playfair Display"/>
          <w:sz w:val="21"/>
          <w:szCs w:val="21"/>
        </w:rPr>
        <w:t xml:space="preserve">Palie</w:t>
      </w:r>
      <w:r>
        <w:rPr>
          <w:rFonts w:ascii="Playfair Display" w:hAnsi="Playfair Display" w:cs="Playfair Display"/>
          <w:sz w:val="21"/>
          <w:szCs w:val="21"/>
        </w:rPr>
        <w:t xml:space="preserve"> Grisette anstatt des </w:t>
      </w:r>
    </w:p>
    <w:p>
      <w:pPr>
        <w:pStyle w:val="stumpf"/>
      </w:pPr>
      <w:r>
        <w:rPr>
          <w:rFonts w:ascii="Playfair Display" w:hAnsi="Playfair Display" w:cs="Playfair Display"/>
          <w:sz w:val="21"/>
          <w:szCs w:val="21"/>
        </w:rPr>
        <w:t xml:space="preserve">Stoffes aus HE I &amp; B. Bude zu nehmen, vergeßen Sie es doch ja nicht Liebster </w:t>
      </w:r>
    </w:p>
    <w:p>
      <w:pPr>
        <w:pStyle w:val="stumpf"/>
      </w:pPr>
      <w:r>
        <w:rPr>
          <w:rFonts w:ascii="Playfair Display" w:hAnsi="Playfair Display" w:cs="Playfair Display"/>
          <w:sz w:val="21"/>
          <w:szCs w:val="21"/>
        </w:rPr>
        <w:t xml:space="preserve">Freund, die Frau Schwester ist ganz </w:t>
      </w:r>
      <w:r>
        <w:rPr>
          <w:rFonts w:ascii="Linux Biolinum" w:hAnsi="Linux Biolinum" w:cs="Linux Biolinum"/>
          <w:rFonts w:ascii="Playfair Display" w:hAnsi="Playfair Display" w:cs="Playfair Display"/>
          <w:sz w:val="21"/>
          <w:szCs w:val="21"/>
        </w:rPr>
        <w:t xml:space="preserve">chagrin</w:t>
      </w:r>
      <w:r>
        <w:rPr>
          <w:rFonts w:ascii="Playfair Display" w:hAnsi="Playfair Display" w:cs="Playfair Display"/>
          <w:sz w:val="21"/>
          <w:szCs w:val="21"/>
        </w:rPr>
        <w:t xml:space="preserve"> sie glaubt mann vernachläßiget ihre Bitte. </w:t>
      </w:r>
    </w:p>
    <w:p>
      <w:pPr>
        <w:framePr w:w="1000" w:hSpace="420" w:wrap="around" w:hAnchor="page" w:vAnchor="text" w:xAlign="left" w:y="0"/>
        <w:keepNext w:val="true"/>
        <w:pStyle w:val="zeilenzählung"/>
      </w:pPr>
      <w:r>
        <w:rPr>
          <w:sz w:val="12"/>
        </w:rPr>
        <w:t>25</w:t>
      </w:r>
    </w:p>
    <w:p>
      <w:pPr>
        <w:pStyle w:val="stumpf"/>
      </w:pPr>
      <w:r>
        <w:rPr>
          <w:rFonts w:ascii="Playfair Display" w:hAnsi="Playfair Display" w:cs="Playfair Display"/>
          <w:sz w:val="21"/>
          <w:szCs w:val="21"/>
        </w:rPr>
        <w:t xml:space="preserve">Sie wüßen wohl wie viel Angst diese </w:t>
      </w:r>
      <w:r>
        <w:rPr>
          <w:rFonts w:ascii="Linux Biolinum" w:hAnsi="Linux Biolinum" w:cs="Linux Biolinum"/>
          <w:rFonts w:ascii="Playfair Display" w:hAnsi="Playfair Display" w:cs="Playfair Display"/>
          <w:sz w:val="21"/>
          <w:szCs w:val="21"/>
        </w:rPr>
        <w:t xml:space="preserve">commission</w:t>
      </w:r>
      <w:r>
        <w:rPr>
          <w:rFonts w:ascii="Playfair Display" w:hAnsi="Playfair Display" w:cs="Playfair Display"/>
          <w:sz w:val="21"/>
          <w:szCs w:val="21"/>
        </w:rPr>
        <w:t xml:space="preserve"> mir schon verursacht hat. </w:t>
      </w:r>
      <w:r>
        <w:rPr>
          <w:rFonts w:ascii="Linux Biolinum" w:hAnsi="Linux Biolinum" w:cs="Linux Biolinum"/>
          <w:rFonts w:ascii="Playfair Display" w:hAnsi="Playfair Display" w:cs="Playfair Display"/>
          <w:sz w:val="21"/>
          <w:szCs w:val="21"/>
        </w:rPr>
        <w:t xml:space="preserve">a </w:t>
      </w:r>
      <w:r>
        <w:rPr>
          <w:u w:val="single"/>
          <w:rFonts w:ascii="Linux Biolinum" w:hAnsi="Linux Biolinum" w:cs="Linux Biolinum"/>
          <w:rFonts w:ascii="Playfair Display" w:hAnsi="Playfair Display" w:cs="Playfair Display"/>
          <w:sz w:val="21"/>
          <w:szCs w:val="21"/>
        </w:rPr>
        <w:t xml:space="preserve">propos</w:t>
      </w:r>
      <w:r>
        <w:rPr>
          <w:rFonts w:ascii="Playfair Display" w:hAnsi="Playfair Display" w:cs="Playfair Display"/>
          <w:sz w:val="21"/>
          <w:szCs w:val="21"/>
        </w:rPr>
        <w:t xml:space="preserve"> </w:t>
      </w:r>
    </w:p>
    <w:p>
      <w:pPr>
        <w:pStyle w:val="stumpf"/>
      </w:pPr>
      <w:r>
        <w:rPr>
          <w:rFonts w:ascii="Playfair Display" w:hAnsi="Playfair Display" w:cs="Playfair Display"/>
          <w:sz w:val="21"/>
          <w:szCs w:val="21"/>
        </w:rPr>
        <w:t xml:space="preserve">die Salfiette wird unausbleiblich </w:t>
      </w:r>
      <w:r>
        <w:rPr>
          <w:rFonts w:ascii="Linux Biolinum" w:hAnsi="Linux Biolinum" w:cs="Linux Biolinum"/>
          <w:rFonts w:ascii="Playfair Display" w:hAnsi="Playfair Display" w:cs="Playfair Display"/>
          <w:sz w:val="21"/>
          <w:szCs w:val="21"/>
        </w:rPr>
        <w:t xml:space="preserve">citi</w:t>
      </w:r>
      <w:r>
        <w:rPr>
          <w:rFonts w:ascii="Playfair Display" w:hAnsi="Playfair Display" w:cs="Playfair Display"/>
          <w:sz w:val="21"/>
          <w:szCs w:val="21"/>
        </w:rPr>
        <w:t xml:space="preserve">ret. Leben Sie wohl liebster Freund, ich umarme </w:t>
      </w:r>
    </w:p>
    <w:p>
      <w:pPr>
        <w:pStyle w:val="stumpf"/>
      </w:pPr>
      <w:r>
        <w:rPr>
          <w:rFonts w:ascii="Playfair Display" w:hAnsi="Playfair Display" w:cs="Playfair Display"/>
          <w:sz w:val="21"/>
          <w:szCs w:val="21"/>
        </w:rPr>
        <w:t xml:space="preserve">Sie und bin nach einem herzl. Gruße von der Frau Schwester p ich bin mit aller </w:t>
      </w:r>
    </w:p>
    <w:p>
      <w:pPr>
        <w:pStyle w:val="stumpf"/>
      </w:pPr>
      <w:r>
        <w:rPr>
          <w:rFonts w:ascii="Playfair Display" w:hAnsi="Playfair Display" w:cs="Playfair Display"/>
          <w:sz w:val="21"/>
          <w:szCs w:val="21"/>
        </w:rPr>
        <w:t xml:space="preserve">aufrichtigkeit Der ihrige </w:t>
      </w:r>
    </w:p>
    <w:p>
      <w:pPr>
        <w:framePr w:hSpace="420" w:wrap="none" w:hAnchor="margin" w:vAnchor="text" w:xAlign="right" w:y="-280"/>
        <w:pStyle w:val="rechtsbündig"/>
      </w:pPr>
      <w:r>
        <w:rPr>
          <w:rFonts w:ascii="Playfair Display" w:hAnsi="Playfair Display" w:cs="Playfair Display"/>
          <w:sz w:val="21"/>
          <w:szCs w:val="21"/>
        </w:rPr>
        <w:t xml:space="preserve">B.</w:t>
      </w:r>
      <w:r>
        <w:rPr/>
        <w:t xml:space="preserve"> </w:t>
      </w:r>
    </w:p>
    <w:p>
      <w:pPr>
        <w:pStyle w:val="stumpf"/>
      </w:pPr>
      <w:r>
        <w:rPr/>
        <w:t xml:space="preserve"> </w:t>
      </w:r>
    </w:p>
    <w:p>
      <w:pPr>
        <w:pStyle w:val="einzug"/>
      </w:pPr>
      <w:r>
        <w:rPr>
          <w:i w:val="true"/>
          <w:color w:val="#7d7d74"/>
        </w:rPr>
        <w:t xml:space="preserve">Adresse mit rotem Lacksiegel:</w:t>
      </w:r>
      <w:r>
        <w:rPr/>
        <w:t xml:space="preserve"> </w:t>
      </w:r>
    </w:p>
    <w:p>
      <w:pPr>
        <w:framePr w:w="1000" w:hSpace="420" w:wrap="around" w:hAnchor="page" w:vAnchor="text" w:xAlign="left" w:y="0"/>
        <w:keepNext w:val="true"/>
        <w:pStyle w:val="zeilenzählung"/>
      </w:pPr>
      <w:r>
        <w:rPr>
          <w:sz w:val="12"/>
        </w:rPr>
        <w:t>30</w:t>
      </w:r>
    </w:p>
    <w:p>
      <w:pPr>
        <w:pStyle w:val="einzug"/>
      </w:pPr>
      <w:r>
        <w:rPr>
          <w:rFonts w:ascii="Linux Biolinum" w:hAnsi="Linux Biolinum" w:cs="Linux Biolinum"/>
        </w:rPr>
        <w:t xml:space="preserve">à Monsieur / Monsieur Lindner mon ami / à / Grünhoff.</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4 (5).</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ZH I 263f., Nr. 122.</w:t>
      </w:r>
    </w:p>
    <w:p>
      <w:pPr>
        <w:pStyle w:val="überlieferung"/>
        <w:spacing w:before="280" w:after="140"/>
        <w:keepNext w:val="true"/>
        <w:sectPr>
          <w:pgMar w:top="1416" w:right="2400" w:bottom="2132" w:left="1984" w:footer="1417"/>
          <w:type w:val="continuous"/>
        </w:sectPr>
      </w:pPr>
      <w:r>
        <w:rPr>
          <w:b w:val="true"/>
        </w:rPr>
        <w:t>Zusätze fremder Hand</w:t>
      </w:r>
    </w:p>
    <w:p>
      <w:pPr>
        <w:pStyle w:val="kommentar"/>
        <w:sectPr>
          <w:pgMar w:top="1416" w:right="1900" w:bottom="2132" w:left="1984" w:footer="1417"/>
          <w:cols w:equalWidth="true" w:space="560" w:num="1"/>
          <w:type w:val="continuous"/>
        </w:sectPr>
      </w:pPr>
      <w:r>
        <w:rPr>
          <w:b w:val="true"/>
          <w:sz w:val="16"/>
        </w:rPr>
        <w:t xml:space="preserve">264/14‒28 </w:t>
      </w:r>
      <w:r>
        <w:t>vermutlich George Bassa</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263/19</w:t>
      </w:r>
      <w:r>
        <w:rPr/>
        <w:t xml:space="preserve"> </w:t>
      </w:r>
      <w:r>
        <w:rPr/>
        <w:t xml:space="preserve">Klopstock, </w:t>
      </w:r>
      <w:r>
        <w:rPr>
          <w:i w:val="true"/>
        </w:rPr>
        <w:t xml:space="preserve">Geistliche Lieder</w:t>
      </w:r>
      <w:r>
        <w:rPr/>
      </w:r>
      <w:r>
        <w:rPr/>
        <w:t xml:space="preserve"> </w:t>
      </w:r>
    </w:p>
    <w:p>
      <w:pPr>
        <w:pStyle w:val="kommentar"/>
      </w:pPr>
      <w:r>
        <w:rPr>
          <w:b w:val="true"/>
          <w:sz w:val="16"/>
        </w:rPr>
        <w:t xml:space="preserve">263/20</w:t>
      </w:r>
      <w:r>
        <w:rPr/>
        <w:t xml:space="preserve"> vll. </w:t>
      </w:r>
      <w:r>
        <w:rPr>
          <w:i w:val="true"/>
        </w:rPr>
        <w:t xml:space="preserve">Hamburgisches Magazin, oder gesammlete Schriften, aus der Naturforschung und den angenehmen Wissenschaften überhaupt</w:t>
      </w:r>
      <w:r>
        <w:rPr/>
        <w:t xml:space="preserve"> (26 Bde., 1747–1763) </w:t>
      </w:r>
    </w:p>
    <w:p>
      <w:pPr>
        <w:pStyle w:val="kommentar"/>
      </w:pPr>
      <w:r>
        <w:rPr>
          <w:b w:val="true"/>
          <w:sz w:val="16"/>
        </w:rPr>
        <w:t xml:space="preserve">263/21</w:t>
      </w:r>
      <w:r>
        <w:rPr/>
        <w:t xml:space="preserve"> René Rapin, dessen Kapitel über Philosophie in den </w:t>
      </w:r>
      <w:r>
        <w:rPr>
          <w:i w:val="true"/>
        </w:rPr>
        <w:t xml:space="preserve">Reflexions sur l’eloquence, la poetique, l’histoire et la philosophie</w:t>
      </w:r>
      <w:r>
        <w:rPr/>
        <w:t xml:space="preserve"> H. übersetzt hatte (</w:t>
      </w:r>
      <w:r>
        <w:rPr/>
        <w:t xml:space="preserve">N IV S. 43–129</w:t>
      </w:r>
      <w:r>
        <w:rPr/>
        <w:t xml:space="preserve">); nach A. Henkel fällt die Arbeit an der Übersetzung womöglich in die Zeit dieses Briefes. </w:t>
      </w:r>
      <w:r>
        <w:t>HKB 130 (I  281/33)</w:t>
      </w:r>
      <w:r>
        <w:rPr/>
      </w:r>
      <w:r>
        <w:rPr/>
        <w:t xml:space="preserve"> </w:t>
      </w:r>
    </w:p>
    <w:p>
      <w:pPr>
        <w:pStyle w:val="kommentar"/>
      </w:pPr>
      <w:r>
        <w:rPr>
          <w:b w:val="true"/>
          <w:sz w:val="16"/>
        </w:rPr>
        <w:t xml:space="preserve">263/23</w:t>
      </w:r>
      <w:r>
        <w:rPr/>
        <w:t xml:space="preserve"> </w:t>
      </w:r>
      <w:r>
        <w:rPr/>
        <w:t xml:space="preserve">Saurin, </w:t>
      </w:r>
      <w:r>
        <w:rPr>
          <w:i w:val="true"/>
        </w:rPr>
        <w:t xml:space="preserve">Catechismus</w:t>
      </w:r>
      <w:r>
        <w:rPr/>
      </w:r>
      <w:r>
        <w:rPr/>
        <w:t xml:space="preserve"> </w:t>
      </w:r>
    </w:p>
    <w:p>
      <w:pPr>
        <w:pStyle w:val="kommentar"/>
      </w:pPr>
      <w:r>
        <w:rPr>
          <w:b w:val="true"/>
          <w:sz w:val="16"/>
        </w:rPr>
        <w:t xml:space="preserve">263/24</w:t>
      </w:r>
      <w:r>
        <w:rPr/>
        <w:t xml:space="preserve"> </w:t>
      </w:r>
      <w:r>
        <w:rPr/>
        <w:t xml:space="preserve">Johann Christoph Hamann (Bruder)</w:t>
      </w:r>
      <w:r>
        <w:rPr/>
      </w:r>
      <w:r>
        <w:rPr/>
        <w:t xml:space="preserve"> </w:t>
      </w:r>
    </w:p>
    <w:p>
      <w:pPr>
        <w:pStyle w:val="kommentar"/>
      </w:pPr>
      <w:r>
        <w:rPr>
          <w:b w:val="true"/>
          <w:sz w:val="16"/>
        </w:rPr>
        <w:t xml:space="preserve">263/28</w:t>
      </w:r>
      <w:r>
        <w:rPr/>
        <w:t xml:space="preserve"> </w:t>
      </w:r>
      <w:r>
        <w:rPr>
          <w:rFonts w:ascii="Linux Libertine G" w:hAnsi="Linux Libertine G" w:cs="Linux Libertine G"/>
        </w:rPr>
        <w:t xml:space="preserve">Brief</w:t>
        <w:t>]</w:t>
      </w:r>
      <w:r>
        <w:rPr/>
        <w:t xml:space="preserve"> nicht überliefert </w:t>
      </w:r>
    </w:p>
    <w:p>
      <w:pPr>
        <w:pStyle w:val="kommentar"/>
      </w:pPr>
      <w:r>
        <w:rPr>
          <w:b w:val="true"/>
          <w:sz w:val="16"/>
        </w:rPr>
        <w:t xml:space="preserve">263/30</w:t>
      </w:r>
      <w:r>
        <w:rPr/>
        <w:t xml:space="preserve"> </w:t>
      </w:r>
      <w:r>
        <w:rPr>
          <w:rFonts w:ascii="Linux Libertine G" w:hAnsi="Linux Libertine G" w:cs="Linux Libertine G"/>
        </w:rPr>
        <w:t xml:space="preserve">Honig</w:t>
        <w:t>]</w:t>
      </w:r>
      <w:r>
        <w:rPr/>
        <w:t xml:space="preserve"> vgl. </w:t>
      </w:r>
      <w:r>
        <w:t>HKB 121 (I  262/27)</w:t>
      </w:r>
      <w:r>
        <w:rPr/>
      </w:r>
      <w:r>
        <w:rPr/>
        <w:t xml:space="preserve"> an </w:t>
      </w:r>
      <w:r>
        <w:rPr/>
        <w:t xml:space="preserve">Joseph Johann Baron v. Witten</w:t>
      </w:r>
      <w:r>
        <w:rPr/>
      </w:r>
      <w:r>
        <w:rPr/>
        <w:t xml:space="preserve"> </w:t>
      </w:r>
    </w:p>
    <w:p>
      <w:pPr>
        <w:pStyle w:val="kommentar"/>
      </w:pPr>
      <w:r>
        <w:rPr>
          <w:b w:val="true"/>
          <w:sz w:val="16"/>
        </w:rPr>
        <w:t xml:space="preserve">264/9</w:t>
      </w:r>
      <w:r>
        <w:rPr/>
        <w:t xml:space="preserve"> </w:t>
      </w:r>
      <w:r>
        <w:rPr/>
        <w:t xml:space="preserve">Pius II., </w:t>
      </w:r>
      <w:r>
        <w:rPr>
          <w:i w:val="true"/>
        </w:rPr>
        <w:t xml:space="preserve">De duobus amantibus</w:t>
      </w:r>
      <w:r>
        <w:rPr/>
      </w:r>
      <w:r>
        <w:rPr/>
        <w:t xml:space="preserve">; vgl. </w:t>
      </w:r>
      <w:r>
        <w:t>HKB 120 (I  262/2)</w:t>
      </w:r>
      <w:r>
        <w:rPr/>
      </w:r>
      <w:r>
        <w:rPr/>
        <w:t xml:space="preserve"> an </w:t>
      </w:r>
      <w:r>
        <w:rPr/>
        <w:t xml:space="preserve">Joseph Johann Baron v. Witten</w:t>
      </w:r>
      <w:r>
        <w:rPr/>
      </w:r>
      <w:r>
        <w:rPr/>
        <w:t xml:space="preserve"> </w:t>
      </w:r>
    </w:p>
    <w:p>
      <w:pPr>
        <w:pStyle w:val="kommentar"/>
      </w:pPr>
      <w:r>
        <w:rPr>
          <w:b w:val="true"/>
          <w:sz w:val="16"/>
        </w:rPr>
        <w:t xml:space="preserve">264/10</w:t>
      </w:r>
      <w:r>
        <w:rPr/>
        <w:t xml:space="preserve"> </w:t>
      </w:r>
      <w:r>
        <w:rPr/>
        <w:t xml:space="preserve">Hamann, </w:t>
      </w:r>
      <w:r>
        <w:rPr>
          <w:i w:val="true"/>
        </w:rPr>
        <w:t xml:space="preserve">Beylage zu Dangeuil</w:t>
      </w:r>
      <w:r>
        <w:rPr/>
      </w:r>
      <w:r>
        <w:rPr/>
        <w:t xml:space="preserve">, N IV S. 235/39, ED S. 383 </w:t>
      </w:r>
    </w:p>
    <w:p>
      <w:pPr>
        <w:pStyle w:val="kommentar"/>
      </w:pPr>
      <w:r>
        <w:rPr>
          <w:b w:val="true"/>
          <w:sz w:val="16"/>
        </w:rPr>
        <w:t xml:space="preserve">264/18</w:t>
      </w:r>
      <w:r>
        <w:rPr/>
        <w:t xml:space="preserve"> </w:t>
      </w:r>
      <w:r>
        <w:rPr>
          <w:rFonts w:ascii="Linux Libertine G" w:hAnsi="Linux Libertine G" w:cs="Linux Libertine G"/>
        </w:rPr>
        <w:t xml:space="preserve">Kufer</w:t>
        <w:t>]</w:t>
      </w:r>
      <w:r>
        <w:rPr/>
        <w:t xml:space="preserve"> vll. Koffer oder Kufen (für Schlitten) </w:t>
      </w:r>
    </w:p>
    <w:p>
      <w:pPr>
        <w:pStyle w:val="kommentar"/>
      </w:pPr>
      <w:r>
        <w:rPr>
          <w:b w:val="true"/>
          <w:sz w:val="16"/>
        </w:rPr>
        <w:t xml:space="preserve">264/21</w:t>
      </w:r>
      <w:r>
        <w:rPr/>
        <w:t xml:space="preserve"> </w:t>
      </w:r>
      <w:r>
        <w:rPr>
          <w:rFonts w:ascii="Linux Libertine G" w:hAnsi="Linux Libertine G" w:cs="Linux Libertine G"/>
        </w:rPr>
        <w:t xml:space="preserve">Palie Grisette</w:t>
        <w:t>]</w:t>
      </w:r>
      <w:r>
        <w:rPr/>
        <w:t xml:space="preserve"> blaßgrau </w:t>
      </w:r>
    </w:p>
    <w:p>
      <w:pPr>
        <w:pStyle w:val="kommentar"/>
      </w:pPr>
      <w:r>
        <w:rPr>
          <w:b w:val="true"/>
          <w:sz w:val="16"/>
        </w:rPr>
        <w:t xml:space="preserve">264/22</w:t>
      </w:r>
      <w:r>
        <w:rPr/>
        <w:t xml:space="preserve"> </w:t>
      </w:r>
      <w:r>
        <w:rPr>
          <w:rFonts w:ascii="Linux Libertine G" w:hAnsi="Linux Libertine G" w:cs="Linux Libertine G"/>
        </w:rPr>
        <w:t xml:space="preserve">HE I &amp; B.</w:t>
        <w:t>]</w:t>
      </w:r>
      <w:r>
        <w:rPr/>
        <w:t xml:space="preserve"> nicht ermittelt </w:t>
      </w:r>
    </w:p>
    <w:p>
      <w:pPr>
        <w:pStyle w:val="kommentar"/>
      </w:pPr>
      <w:r>
        <w:rPr>
          <w:b w:val="true"/>
          <w:sz w:val="16"/>
        </w:rPr>
        <w:t xml:space="preserve">264/25</w:t>
      </w:r>
      <w:r>
        <w:rPr/>
        <w:t xml:space="preserve"> </w:t>
      </w:r>
      <w:r>
        <w:rPr>
          <w:rFonts w:ascii="Linux Libertine G" w:hAnsi="Linux Libertine G" w:cs="Linux Libertine G"/>
        </w:rPr>
        <w:t xml:space="preserve">Salfiette</w:t>
        <w:t>]</w:t>
      </w:r>
      <w:r>
        <w:rPr/>
        <w:t xml:space="preserve"> vll. als witzige falsche Aussprache von Serviette </w:t>
      </w:r>
    </w:p>
    <w:p>
      <w:pPr>
        <w:pStyle w:val="kommentar"/>
        <w:sectPr>
          <w:pgMar w:top="1416" w:right="1900" w:bottom="2132" w:left="1984" w:footer="1417"/>
          <w:cols w:equalWidth="true" w:space="560" w:num="2"/>
          <w:type w:val="continuous"/>
        </w:sectPr>
      </w:pPr>
      <w:r>
        <w:rPr>
          <w:b w:val="true"/>
          <w:sz w:val="16"/>
        </w:rPr>
        <w:t xml:space="preserve">264/27</w:t>
      </w:r>
      <w:r>
        <w:rPr/>
        <w:t xml:space="preserve"> vmtl. </w:t>
      </w:r>
      <w:r>
        <w:rPr/>
        <w:t xml:space="preserve">George Bassa</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122 (I 263‒264)</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b5339b274f4b4aeb" /><Relationship Type="http://schemas.openxmlformats.org/officeDocument/2006/relationships/footer" Target="/word/footer1.xml" Id="default" /></Relationships>
</file>