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seitenzhlung"/>
        <w:keepNext/>
        <w:framePr w:w="1000" w:hSpace="420" w:wrap="around" w:vAnchor="text" w:hAnchor="page"/>
      </w:pPr>
      <w:r>
        <w:rPr>
          <w:b/>
          <w:sz w:val="12"/>
        </w:rPr>
        <w:t>ZH I 278‒280</w:t>
      </w:r>
      <w:r>
        <w:br/>
      </w:r>
    </w:p>
    <w:p>
      <w:pPr>
        <w:pStyle w:val="stumpf"/>
      </w:pPr>
      <w:r>
        <w:rPr>
          <w:b/>
          <w:sz w:val="32"/>
        </w:rPr>
        <w:t>129</w:t>
      </w:r>
    </w:p>
    <w:p>
      <w:pPr>
        <w:pStyle w:val="stumpf"/>
      </w:pPr>
      <w:r>
        <w:rPr>
          <w:b/>
        </w:rPr>
        <w:t>Riga, November 1758</w:t>
      </w:r>
      <w:r>
        <w:br/>
      </w:r>
      <w:r>
        <w:rPr>
          <w:b/>
        </w:rPr>
        <w:t>Johann Georg Hamann → Joseph Johann Baron von Witten</w:t>
      </w:r>
      <w:r>
        <w:br/>
        <w:t xml:space="preserve"> 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S. 278, 29</w:t>
      </w:r>
    </w:p>
    <w:p>
      <w:pPr>
        <w:pStyle w:val="stumpf"/>
      </w:pPr>
      <w:r>
        <w:t xml:space="preserve">Lieber Herr Baron,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30</w:t>
      </w:r>
    </w:p>
    <w:p>
      <w:pPr>
        <w:pStyle w:val="stumpf"/>
      </w:pPr>
      <w:r>
        <w:t xml:space="preserve">Hier haben Sie die verlangten Verse, an deren Wiedererinnerung Ihnen </w:t>
      </w:r>
    </w:p>
    <w:p>
      <w:pPr>
        <w:pStyle w:val="stumpf"/>
      </w:pPr>
      <w:r>
        <w:t xml:space="preserve">scheint gelegen zu </w:t>
      </w:r>
      <w:proofErr w:type="spellStart"/>
      <w:r>
        <w:t>seyn</w:t>
      </w:r>
      <w:proofErr w:type="spellEnd"/>
      <w:r>
        <w:t xml:space="preserve">: </w:t>
      </w:r>
    </w:p>
    <w:p>
      <w:pPr>
        <w:pStyle w:val="vierfacheinzug"/>
      </w:pPr>
      <w:r>
        <w:t xml:space="preserve">O möcht ich, so wie ihr, geliebte Bienen </w:t>
      </w:r>
      <w:proofErr w:type="spellStart"/>
      <w:r>
        <w:t>seyn</w:t>
      </w:r>
      <w:proofErr w:type="spellEnd"/>
      <w:r>
        <w:t xml:space="preserve">, </w:t>
      </w:r>
    </w:p>
    <w:p>
      <w:pPr>
        <w:pStyle w:val="vierfacheinzug"/>
      </w:pPr>
      <w:r>
        <w:t xml:space="preserve">An </w:t>
      </w:r>
      <w:proofErr w:type="spellStart"/>
      <w:r>
        <w:t>innerm</w:t>
      </w:r>
      <w:proofErr w:type="spellEnd"/>
      <w:r>
        <w:t xml:space="preserve"> Geiste groß, obwohl von Körper klein! </w:t>
      </w:r>
    </w:p>
    <w:p>
      <w:pPr>
        <w:pStyle w:val="dreifacheinzug"/>
      </w:pPr>
      <w:proofErr w:type="gramStart"/>
      <w:r>
        <w:t>Möcht</w:t>
      </w:r>
      <w:proofErr w:type="gramEnd"/>
      <w:r>
        <w:t xml:space="preserve">’ ich so schnell wie ihr; so glücklich im Bemühen,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35</w:t>
      </w:r>
    </w:p>
    <w:p>
      <w:pPr>
        <w:pStyle w:val="dreifacheinzug"/>
      </w:pPr>
      <w:r>
        <w:t xml:space="preserve">Der </w:t>
      </w:r>
      <w:proofErr w:type="spellStart"/>
      <w:r>
        <w:t>Wißenschaften</w:t>
      </w:r>
      <w:proofErr w:type="spellEnd"/>
      <w:r>
        <w:t xml:space="preserve"> Feld, so weit es ist, durchziehen: </w:t>
      </w:r>
    </w:p>
    <w:p>
      <w:pPr>
        <w:pStyle w:val="seitenzhlung"/>
        <w:keepNext/>
        <w:framePr w:w="1000" w:hSpace="420" w:wrap="around" w:vAnchor="text" w:hAnchor="page"/>
      </w:pPr>
      <w:r>
        <w:rPr>
          <w:b/>
          <w:sz w:val="12"/>
        </w:rPr>
        <w:t>S. 279</w:t>
      </w:r>
      <w:r>
        <w:t xml:space="preserve"> </w:t>
      </w:r>
    </w:p>
    <w:p>
      <w:pPr>
        <w:pStyle w:val="vierfacheinzug"/>
      </w:pPr>
      <w:r>
        <w:t xml:space="preserve">So stark durch Emsigkeit, als fähig durch Natur </w:t>
      </w:r>
    </w:p>
    <w:p>
      <w:pPr>
        <w:pStyle w:val="vierfacheinzug"/>
      </w:pPr>
      <w:r>
        <w:t xml:space="preserve">Von Kunst zu Künsten </w:t>
      </w:r>
      <w:proofErr w:type="spellStart"/>
      <w:r>
        <w:t>gehn</w:t>
      </w:r>
      <w:proofErr w:type="spellEnd"/>
      <w:r>
        <w:t xml:space="preserve">, wie ihr von Flur auf Flur; </w:t>
      </w:r>
    </w:p>
    <w:p>
      <w:pPr>
        <w:pStyle w:val="dreifacheinzug"/>
      </w:pPr>
      <w:r>
        <w:t xml:space="preserve">Bemüht den treuen Freund durch Nutzen zu ergötzen, </w:t>
      </w:r>
    </w:p>
    <w:p>
      <w:pPr>
        <w:pStyle w:val="dreifacheinzug"/>
      </w:pPr>
      <w:r>
        <w:t xml:space="preserve">Bereit dem kühnen Feind </w:t>
      </w:r>
      <w:proofErr w:type="gramStart"/>
      <w:r>
        <w:t>den Angel</w:t>
      </w:r>
      <w:proofErr w:type="gramEnd"/>
      <w:r>
        <w:t xml:space="preserve"> anzusetzen.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5</w:t>
      </w:r>
    </w:p>
    <w:p>
      <w:pPr>
        <w:pStyle w:val="vierfacheinzug"/>
      </w:pPr>
      <w:r>
        <w:t xml:space="preserve">Wie sehnlich wünscht mein Herz, </w:t>
      </w:r>
      <w:proofErr w:type="spellStart"/>
      <w:r>
        <w:t>daß</w:t>
      </w:r>
      <w:proofErr w:type="spellEnd"/>
      <w:r>
        <w:t xml:space="preserve"> jetzt mein </w:t>
      </w:r>
      <w:proofErr w:type="spellStart"/>
      <w:r>
        <w:t>Schulgebäu</w:t>
      </w:r>
      <w:proofErr w:type="spellEnd"/>
      <w:r>
        <w:t xml:space="preserve"> </w:t>
      </w:r>
    </w:p>
    <w:p>
      <w:pPr>
        <w:pStyle w:val="vierfacheinzug"/>
      </w:pPr>
      <w:r>
        <w:t xml:space="preserve">An Kunst und Ordnung reich, wie eure </w:t>
      </w:r>
      <w:proofErr w:type="spellStart"/>
      <w:r>
        <w:t>Cellen</w:t>
      </w:r>
      <w:proofErr w:type="spellEnd"/>
      <w:r>
        <w:t xml:space="preserve">, </w:t>
      </w:r>
      <w:proofErr w:type="spellStart"/>
      <w:r>
        <w:t>sey</w:t>
      </w:r>
      <w:proofErr w:type="spellEnd"/>
      <w:r>
        <w:t xml:space="preserve">, </w:t>
      </w:r>
    </w:p>
    <w:p>
      <w:pPr>
        <w:pStyle w:val="dreifacheinzug"/>
      </w:pPr>
      <w:proofErr w:type="spellStart"/>
      <w:r>
        <w:t>Daß</w:t>
      </w:r>
      <w:proofErr w:type="spellEnd"/>
      <w:r>
        <w:t xml:space="preserve"> meines Umgangs Mark, wie euer Honig, </w:t>
      </w:r>
      <w:proofErr w:type="spellStart"/>
      <w:r>
        <w:t>flüße</w:t>
      </w:r>
      <w:proofErr w:type="spellEnd"/>
      <w:r>
        <w:t xml:space="preserve">, </w:t>
      </w:r>
    </w:p>
    <w:p>
      <w:pPr>
        <w:pStyle w:val="dreifacheinzug"/>
      </w:pPr>
      <w:r>
        <w:t xml:space="preserve">So nahrhaft für den Geist, </w:t>
      </w:r>
      <w:r>
        <w:rPr>
          <w:strike/>
        </w:rPr>
        <w:t>als</w:t>
      </w:r>
      <w:r>
        <w:t xml:space="preserve"> wie für die Sinnen süße. </w:t>
      </w:r>
    </w:p>
    <w:p>
      <w:pPr>
        <w:pStyle w:val="stumpf"/>
      </w:pPr>
      <w:r>
        <w:t xml:space="preserve"> </w:t>
      </w:r>
    </w:p>
    <w:p>
      <w:pPr>
        <w:pStyle w:val="stumpf"/>
      </w:pPr>
      <w:r>
        <w:t xml:space="preserve">Erinnern Sie sich, mein lieber Baron, </w:t>
      </w:r>
      <w:proofErr w:type="spellStart"/>
      <w:r>
        <w:t>daß</w:t>
      </w:r>
      <w:proofErr w:type="spellEnd"/>
      <w:r>
        <w:t xml:space="preserve"> von Ihrem jetzigen Schulfleiß,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10</w:t>
      </w:r>
    </w:p>
    <w:p>
      <w:pPr>
        <w:pStyle w:val="stumpf"/>
      </w:pPr>
      <w:r>
        <w:t xml:space="preserve">das </w:t>
      </w:r>
      <w:proofErr w:type="spellStart"/>
      <w:r>
        <w:t>künfftige</w:t>
      </w:r>
      <w:proofErr w:type="spellEnd"/>
      <w:r>
        <w:t xml:space="preserve"> Gebäu Ihres Glückes abhängt, der späteste </w:t>
      </w:r>
      <w:proofErr w:type="spellStart"/>
      <w:r>
        <w:t>Genuß</w:t>
      </w:r>
      <w:proofErr w:type="spellEnd"/>
      <w:r>
        <w:t xml:space="preserve"> Ihres Lebens </w:t>
      </w:r>
    </w:p>
    <w:p>
      <w:pPr>
        <w:pStyle w:val="stumpf"/>
      </w:pPr>
      <w:r>
        <w:t xml:space="preserve">welchen Sie selbst und andere einmal davon haben sollen. Derjenige, von dem </w:t>
      </w:r>
    </w:p>
    <w:p>
      <w:pPr>
        <w:pStyle w:val="stumpf"/>
      </w:pPr>
      <w:proofErr w:type="gramStart"/>
      <w:r>
        <w:t>jene kleine Insekten</w:t>
      </w:r>
      <w:proofErr w:type="gramEnd"/>
      <w:r>
        <w:t xml:space="preserve"> ihre Bau-kunst und </w:t>
      </w:r>
      <w:proofErr w:type="spellStart"/>
      <w:r>
        <w:t>Cellen</w:t>
      </w:r>
      <w:proofErr w:type="spellEnd"/>
      <w:r>
        <w:t xml:space="preserve">-Ordnung her haben, lege den </w:t>
      </w:r>
    </w:p>
    <w:p>
      <w:pPr>
        <w:pStyle w:val="stumpf"/>
      </w:pPr>
      <w:r>
        <w:rPr>
          <w:u w:val="single"/>
        </w:rPr>
        <w:t>sehnlichen Wunsch</w:t>
      </w:r>
      <w:r>
        <w:t xml:space="preserve"> des Dichters auch in Ihr Herz, und erhöre denselben aus </w:t>
      </w:r>
    </w:p>
    <w:p>
      <w:pPr>
        <w:pStyle w:val="stumpf"/>
      </w:pPr>
      <w:r>
        <w:t xml:space="preserve">Ihrem Munde! Ich wage es diese Erinnerung Ihrem </w:t>
      </w:r>
      <w:proofErr w:type="spellStart"/>
      <w:r>
        <w:t>Gemüth</w:t>
      </w:r>
      <w:proofErr w:type="spellEnd"/>
      <w:r>
        <w:t xml:space="preserve"> noch </w:t>
      </w:r>
      <w:r>
        <w:rPr>
          <w:strike/>
        </w:rPr>
        <w:t>ein</w:t>
      </w:r>
      <w:r>
        <w:t xml:space="preserve">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15</w:t>
      </w:r>
    </w:p>
    <w:p>
      <w:pPr>
        <w:pStyle w:val="stumpf"/>
      </w:pPr>
      <w:r>
        <w:t xml:space="preserve">etwas tiefer einzudrucken, gesetzt </w:t>
      </w:r>
      <w:proofErr w:type="spellStart"/>
      <w:r>
        <w:t>daß</w:t>
      </w:r>
      <w:proofErr w:type="spellEnd"/>
      <w:r>
        <w:t xml:space="preserve"> ich Ihnen auch vorkommen sollte </w:t>
      </w:r>
    </w:p>
    <w:p>
      <w:pPr>
        <w:pStyle w:val="stumpf"/>
      </w:pPr>
      <w:r>
        <w:t xml:space="preserve">seit </w:t>
      </w:r>
      <w:proofErr w:type="gramStart"/>
      <w:r>
        <w:t>meinen jüngsten Briefe</w:t>
      </w:r>
      <w:proofErr w:type="gramEnd"/>
      <w:r>
        <w:t xml:space="preserve"> auf einmal um ein Jahrhundert älter und </w:t>
      </w:r>
    </w:p>
    <w:p>
      <w:pPr>
        <w:pStyle w:val="stumpf"/>
      </w:pPr>
      <w:r>
        <w:t xml:space="preserve">ernsthafter geworden zu </w:t>
      </w:r>
      <w:proofErr w:type="spellStart"/>
      <w:r>
        <w:t>seyn</w:t>
      </w:r>
      <w:proofErr w:type="spellEnd"/>
      <w:r>
        <w:t xml:space="preserve">. Die Schule, in der an Gott gedacht wird, ist so </w:t>
      </w:r>
    </w:p>
    <w:p>
      <w:pPr>
        <w:pStyle w:val="stumpf"/>
      </w:pPr>
      <w:r>
        <w:t xml:space="preserve">gesegnet als das Haus des </w:t>
      </w:r>
      <w:proofErr w:type="spellStart"/>
      <w:r>
        <w:t>Egypters</w:t>
      </w:r>
      <w:proofErr w:type="spellEnd"/>
      <w:r>
        <w:t xml:space="preserve">, wo </w:t>
      </w:r>
      <w:r>
        <w:rPr>
          <w:strike/>
        </w:rPr>
        <w:t>da</w:t>
      </w:r>
      <w:r>
        <w:t xml:space="preserve"> Joseph aus- und ein-</w:t>
      </w:r>
      <w:proofErr w:type="spellStart"/>
      <w:r>
        <w:t>gieng</w:t>
      </w:r>
      <w:proofErr w:type="spellEnd"/>
      <w:r>
        <w:t xml:space="preserve">. </w:t>
      </w:r>
    </w:p>
    <w:p>
      <w:pPr>
        <w:pStyle w:val="stumpf"/>
      </w:pPr>
      <w:r>
        <w:t xml:space="preserve">Sonst arbeiten umsonst, die an uns bauen, mein lieber Baron; sonst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20</w:t>
      </w:r>
    </w:p>
    <w:p>
      <w:pPr>
        <w:pStyle w:val="stumpf"/>
      </w:pPr>
      <w:r>
        <w:t xml:space="preserve">wachen die Wächter umsonst über unsere Seelen. Gott hilft einem Noah an </w:t>
      </w:r>
    </w:p>
    <w:p>
      <w:pPr>
        <w:pStyle w:val="stumpf"/>
      </w:pPr>
      <w:r>
        <w:t xml:space="preserve">seinem Kasten, einem Moses an seiner Stiftshütte und einem Salomo an </w:t>
      </w:r>
    </w:p>
    <w:p>
      <w:pPr>
        <w:pStyle w:val="stumpf"/>
      </w:pPr>
      <w:r>
        <w:t xml:space="preserve">seinem Tempel. Als ein Mensch unter uns, hieß er des Zimmermanns </w:t>
      </w:r>
    </w:p>
    <w:p>
      <w:pPr>
        <w:pStyle w:val="stumpf"/>
      </w:pPr>
      <w:r>
        <w:t xml:space="preserve">Sohn. Ich könnte Ihnen mein eigen </w:t>
      </w:r>
      <w:proofErr w:type="spellStart"/>
      <w:r>
        <w:t>Beyspiel</w:t>
      </w:r>
      <w:proofErr w:type="spellEnd"/>
      <w:r>
        <w:t xml:space="preserve"> zum Beweise anführen, </w:t>
      </w:r>
    </w:p>
    <w:p>
      <w:pPr>
        <w:pStyle w:val="stumpf"/>
      </w:pPr>
      <w:proofErr w:type="spellStart"/>
      <w:r>
        <w:t>daß</w:t>
      </w:r>
      <w:proofErr w:type="spellEnd"/>
      <w:r>
        <w:t xml:space="preserve"> Er den Wehmüttern, die ihn fürchten, noch heute Häuser baue. </w:t>
      </w:r>
      <w:proofErr w:type="spellStart"/>
      <w:r>
        <w:t>Laßen</w:t>
      </w:r>
      <w:proofErr w:type="spellEnd"/>
      <w:r>
        <w:t xml:space="preserve">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25</w:t>
      </w:r>
    </w:p>
    <w:p>
      <w:pPr>
        <w:pStyle w:val="stumpf"/>
      </w:pPr>
      <w:r>
        <w:t xml:space="preserve">Sie Ihn daher an Ihrem </w:t>
      </w:r>
      <w:proofErr w:type="spellStart"/>
      <w:r>
        <w:t>Schulgebäu</w:t>
      </w:r>
      <w:proofErr w:type="spellEnd"/>
      <w:r>
        <w:t xml:space="preserve"> Antheil nehmen, so wird die Mühe </w:t>
      </w:r>
    </w:p>
    <w:p>
      <w:pPr>
        <w:pStyle w:val="stumpf"/>
      </w:pPr>
      <w:r>
        <w:t xml:space="preserve">Ihres treuen Lehrers anschlagen, und die </w:t>
      </w:r>
      <w:proofErr w:type="spellStart"/>
      <w:r>
        <w:t>Erndte</w:t>
      </w:r>
      <w:proofErr w:type="spellEnd"/>
      <w:r>
        <w:t xml:space="preserve"> für Sie desto einträglicher </w:t>
      </w:r>
    </w:p>
    <w:p>
      <w:pPr>
        <w:pStyle w:val="stumpf"/>
      </w:pPr>
      <w:r>
        <w:t xml:space="preserve">und gesegneter </w:t>
      </w:r>
      <w:proofErr w:type="spellStart"/>
      <w:r>
        <w:t>seyn</w:t>
      </w:r>
      <w:proofErr w:type="spellEnd"/>
      <w:r>
        <w:t xml:space="preserve">. </w:t>
      </w:r>
    </w:p>
    <w:p>
      <w:pPr>
        <w:pStyle w:val="einzug"/>
      </w:pPr>
      <w:r>
        <w:t xml:space="preserve">Folgen Sie mir jetzt, mein lieber Baron, in Aesops Garten, </w:t>
      </w:r>
      <w:proofErr w:type="spellStart"/>
      <w:r>
        <w:t>deßen</w:t>
      </w:r>
      <w:proofErr w:type="spellEnd"/>
      <w:r>
        <w:t xml:space="preserve"> </w:t>
      </w:r>
      <w:proofErr w:type="spellStart"/>
      <w:r>
        <w:t>Anmuth</w:t>
      </w:r>
      <w:proofErr w:type="spellEnd"/>
      <w:r>
        <w:t xml:space="preserve"> </w:t>
      </w:r>
    </w:p>
    <w:p>
      <w:pPr>
        <w:pStyle w:val="stumpf"/>
      </w:pPr>
      <w:r>
        <w:t xml:space="preserve">an keine Jahres-Zeiten gebunden ist. Ein kleiner </w:t>
      </w:r>
      <w:proofErr w:type="spellStart"/>
      <w:r>
        <w:t>Spatziergang</w:t>
      </w:r>
      <w:proofErr w:type="spellEnd"/>
      <w:r>
        <w:t xml:space="preserve"> wird uns gut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30</w:t>
      </w:r>
    </w:p>
    <w:p>
      <w:pPr>
        <w:pStyle w:val="stumpf"/>
      </w:pPr>
      <w:proofErr w:type="spellStart"/>
      <w:r>
        <w:t>thun</w:t>
      </w:r>
      <w:proofErr w:type="spellEnd"/>
      <w:r>
        <w:t xml:space="preserve"> auf die starken Wahrheiten, womit ich Sie unterhalten habe. Wir </w:t>
      </w:r>
    </w:p>
    <w:p>
      <w:pPr>
        <w:pStyle w:val="stumpf"/>
      </w:pPr>
      <w:r>
        <w:t xml:space="preserve">kommen eben zu rechter Zeit, um ein Gespräch der Frau </w:t>
      </w:r>
      <w:proofErr w:type="spellStart"/>
      <w:r>
        <w:t>Gärtnerinn</w:t>
      </w:r>
      <w:proofErr w:type="spellEnd"/>
      <w:r>
        <w:t xml:space="preserve"> mit </w:t>
      </w:r>
    </w:p>
    <w:p>
      <w:pPr>
        <w:pStyle w:val="stumpf"/>
      </w:pPr>
      <w:r>
        <w:lastRenderedPageBreak/>
        <w:t xml:space="preserve">einem Honig-Fabrikanten abzulauschen. </w:t>
      </w:r>
    </w:p>
    <w:p>
      <w:pPr>
        <w:pStyle w:val="stumpf"/>
      </w:pPr>
      <w:r>
        <w:t xml:space="preserve"> </w:t>
      </w:r>
    </w:p>
    <w:p>
      <w:pPr>
        <w:pStyle w:val="vierfacheinzug"/>
      </w:pPr>
      <w:r>
        <w:t xml:space="preserve">Eine kleine Biene flog </w:t>
      </w:r>
    </w:p>
    <w:p>
      <w:pPr>
        <w:pStyle w:val="vierfacheinzug"/>
      </w:pPr>
      <w:r>
        <w:t xml:space="preserve">Emsig hin und her, und sog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35</w:t>
      </w:r>
    </w:p>
    <w:p>
      <w:pPr>
        <w:pStyle w:val="vierfacheinzug"/>
      </w:pPr>
      <w:r>
        <w:t xml:space="preserve">Süßigkeit aus allen Blumen. </w:t>
      </w:r>
    </w:p>
    <w:p>
      <w:pPr>
        <w:pStyle w:val="stumpf"/>
      </w:pPr>
      <w:r>
        <w:t xml:space="preserve"> </w:t>
      </w:r>
    </w:p>
    <w:p>
      <w:pPr>
        <w:pStyle w:val="seitenzhlung"/>
        <w:keepNext/>
        <w:framePr w:w="1000" w:hSpace="420" w:wrap="around" w:vAnchor="text" w:hAnchor="page"/>
      </w:pPr>
      <w:r>
        <w:rPr>
          <w:b/>
          <w:sz w:val="12"/>
        </w:rPr>
        <w:t>S. 280</w:t>
      </w:r>
      <w:r>
        <w:t xml:space="preserve"> </w:t>
      </w:r>
    </w:p>
    <w:p>
      <w:pPr>
        <w:pStyle w:val="vierfacheinzug"/>
      </w:pPr>
      <w:r>
        <w:t>„</w:t>
      </w:r>
      <w:proofErr w:type="gramStart"/>
      <w:r>
        <w:t>Bienchen!„</w:t>
      </w:r>
      <w:proofErr w:type="gramEnd"/>
      <w:r>
        <w:t xml:space="preserve"> spricht die </w:t>
      </w:r>
      <w:proofErr w:type="spellStart"/>
      <w:r>
        <w:t>Gärtnerinn</w:t>
      </w:r>
      <w:proofErr w:type="spellEnd"/>
      <w:r>
        <w:t xml:space="preserve">, </w:t>
      </w:r>
    </w:p>
    <w:p>
      <w:pPr>
        <w:pStyle w:val="vierfacheinzug"/>
      </w:pPr>
      <w:r>
        <w:t xml:space="preserve">Die sie </w:t>
      </w:r>
      <w:proofErr w:type="spellStart"/>
      <w:r>
        <w:t>bey</w:t>
      </w:r>
      <w:proofErr w:type="spellEnd"/>
      <w:r>
        <w:t xml:space="preserve"> der Arbeit </w:t>
      </w:r>
      <w:proofErr w:type="spellStart"/>
      <w:r>
        <w:t>trift</w:t>
      </w:r>
      <w:proofErr w:type="spellEnd"/>
      <w:r>
        <w:t xml:space="preserve"> </w:t>
      </w:r>
    </w:p>
    <w:p>
      <w:pPr>
        <w:pStyle w:val="vierfacheinzug"/>
      </w:pPr>
      <w:r>
        <w:t xml:space="preserve">„Manche Blume hat doch Gift </w:t>
      </w:r>
    </w:p>
    <w:p>
      <w:pPr>
        <w:pStyle w:val="vierfacheinzug"/>
      </w:pPr>
      <w:r>
        <w:t xml:space="preserve">„Und Du saugst aus allen </w:t>
      </w:r>
      <w:proofErr w:type="gramStart"/>
      <w:r>
        <w:t>Blumen?„</w:t>
      </w:r>
      <w:proofErr w:type="gramEnd"/>
      <w:r>
        <w:t xml:space="preserve"> </w:t>
      </w:r>
    </w:p>
    <w:p>
      <w:pPr>
        <w:pStyle w:val="stumpf"/>
      </w:pPr>
      <w:r>
        <w:t xml:space="preserve">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5</w:t>
      </w:r>
    </w:p>
    <w:p>
      <w:pPr>
        <w:pStyle w:val="vierfacheinzug"/>
      </w:pPr>
      <w:r>
        <w:t>„</w:t>
      </w:r>
      <w:proofErr w:type="gramStart"/>
      <w:r>
        <w:t>Ja„ –</w:t>
      </w:r>
      <w:proofErr w:type="gramEnd"/>
      <w:r>
        <w:t xml:space="preserve"> sagt sie zur </w:t>
      </w:r>
      <w:proofErr w:type="spellStart"/>
      <w:r>
        <w:t>Gärtnerinn</w:t>
      </w:r>
      <w:proofErr w:type="spellEnd"/>
      <w:r>
        <w:t xml:space="preserve">, </w:t>
      </w:r>
    </w:p>
    <w:p>
      <w:pPr>
        <w:pStyle w:val="vierfacheinzug"/>
      </w:pPr>
      <w:r>
        <w:t xml:space="preserve">„Ja – das Gift – </w:t>
      </w:r>
      <w:proofErr w:type="spellStart"/>
      <w:r>
        <w:t>laß</w:t>
      </w:r>
      <w:proofErr w:type="spellEnd"/>
      <w:r>
        <w:t xml:space="preserve"> ich </w:t>
      </w:r>
      <w:proofErr w:type="spellStart"/>
      <w:proofErr w:type="gramStart"/>
      <w:r>
        <w:t>darinn</w:t>
      </w:r>
      <w:proofErr w:type="spellEnd"/>
      <w:r>
        <w:t>.„</w:t>
      </w:r>
      <w:proofErr w:type="gramEnd"/>
      <w:r>
        <w:t xml:space="preserve"> </w:t>
      </w:r>
    </w:p>
    <w:p>
      <w:pPr>
        <w:pStyle w:val="stumpf"/>
      </w:pPr>
      <w:r>
        <w:t xml:space="preserve"> </w:t>
      </w:r>
    </w:p>
    <w:p>
      <w:pPr>
        <w:pStyle w:val="stumpf"/>
      </w:pPr>
      <w:r>
        <w:t xml:space="preserve">Sie werden so gütig </w:t>
      </w:r>
      <w:proofErr w:type="spellStart"/>
      <w:r>
        <w:t>seyn</w:t>
      </w:r>
      <w:proofErr w:type="spellEnd"/>
      <w:r>
        <w:t xml:space="preserve"> Sich dieser Biene </w:t>
      </w:r>
      <w:proofErr w:type="spellStart"/>
      <w:r>
        <w:t>bey</w:t>
      </w:r>
      <w:proofErr w:type="spellEnd"/>
      <w:r>
        <w:t xml:space="preserve"> Lesung meiner Briefe zu </w:t>
      </w:r>
    </w:p>
    <w:p>
      <w:pPr>
        <w:pStyle w:val="stumpf"/>
      </w:pPr>
      <w:r>
        <w:t xml:space="preserve">erinnern, und gegenwärtige Fabel als eine Antwort auf einige Stellen Ihrer </w:t>
      </w:r>
    </w:p>
    <w:p>
      <w:pPr>
        <w:pStyle w:val="stumpf"/>
      </w:pPr>
      <w:r>
        <w:t xml:space="preserve">letzten Zuschrift anwenden. Nach einem </w:t>
      </w:r>
      <w:proofErr w:type="spellStart"/>
      <w:r>
        <w:t>unterthänigen</w:t>
      </w:r>
      <w:proofErr w:type="spellEnd"/>
      <w:r>
        <w:t xml:space="preserve"> </w:t>
      </w:r>
      <w:proofErr w:type="spellStart"/>
      <w:r>
        <w:t>Empfehl</w:t>
      </w:r>
      <w:proofErr w:type="spellEnd"/>
      <w:r>
        <w:t xml:space="preserve"> an die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10</w:t>
      </w:r>
    </w:p>
    <w:p>
      <w:pPr>
        <w:pStyle w:val="stumpf"/>
      </w:pPr>
      <w:r>
        <w:t>Gnädige Frau Reichs-</w:t>
      </w:r>
      <w:proofErr w:type="spellStart"/>
      <w:r>
        <w:t>Gräfinn</w:t>
      </w:r>
      <w:proofErr w:type="spellEnd"/>
      <w:r>
        <w:t xml:space="preserve"> und des </w:t>
      </w:r>
      <w:proofErr w:type="spellStart"/>
      <w:r>
        <w:t>HErrn</w:t>
      </w:r>
      <w:proofErr w:type="spellEnd"/>
      <w:r>
        <w:t xml:space="preserve"> </w:t>
      </w:r>
      <w:r>
        <w:rPr>
          <w:rFonts w:ascii="Linux Biolinum" w:hAnsi="Linux Biolinum" w:cs="Linux Biolinum"/>
        </w:rPr>
        <w:t xml:space="preserve">Generals </w:t>
      </w:r>
      <w:proofErr w:type="spellStart"/>
      <w:r>
        <w:rPr>
          <w:rFonts w:ascii="Linux Biolinum" w:hAnsi="Linux Biolinum" w:cs="Linux Biolinum"/>
        </w:rPr>
        <w:t>Excell</w:t>
      </w:r>
      <w:proofErr w:type="spellEnd"/>
      <w:r>
        <w:rPr>
          <w:rFonts w:ascii="Linux Biolinum" w:hAnsi="Linux Biolinum" w:cs="Linux Biolinum"/>
        </w:rPr>
        <w:t xml:space="preserve">. </w:t>
      </w:r>
      <w:proofErr w:type="spellStart"/>
      <w:r>
        <w:rPr>
          <w:rFonts w:ascii="Linux Biolinum" w:hAnsi="Linux Biolinum" w:cs="Linux Biolinum"/>
        </w:rPr>
        <w:t>Excell</w:t>
      </w:r>
      <w:proofErr w:type="spellEnd"/>
      <w:r>
        <w:rPr>
          <w:rFonts w:ascii="Linux Biolinum" w:hAnsi="Linux Biolinum" w:cs="Linux Biolinum"/>
        </w:rPr>
        <w:t>.</w:t>
      </w:r>
      <w:r>
        <w:t xml:space="preserve"> und </w:t>
      </w:r>
    </w:p>
    <w:p>
      <w:pPr>
        <w:pStyle w:val="stumpf"/>
      </w:pPr>
      <w:r>
        <w:t xml:space="preserve">den verbindlichsten Grüßen an Fräulein Schwester und den kleinen Baron, </w:t>
      </w:r>
    </w:p>
    <w:p>
      <w:pPr>
        <w:pStyle w:val="stumpf"/>
      </w:pPr>
      <w:r>
        <w:t xml:space="preserve">verharre mit der aufrichtigsten Zärtlichkeit </w:t>
      </w:r>
      <w:proofErr w:type="spellStart"/>
      <w:r>
        <w:t>Dero</w:t>
      </w:r>
      <w:proofErr w:type="spellEnd"/>
      <w:r>
        <w:t xml:space="preserve"> ergebenster Diener. </w:t>
      </w:r>
    </w:p>
    <w:p>
      <w:pPr>
        <w:pStyle w:val="rechtsbndig"/>
      </w:pPr>
      <w:r>
        <w:t xml:space="preserve">Hamann. </w:t>
      </w:r>
    </w:p>
    <w:p>
      <w:pPr>
        <w:pStyle w:val="stumpf"/>
      </w:pPr>
      <w:r>
        <w:t xml:space="preserve"> </w:t>
      </w:r>
    </w:p>
    <w:p>
      <w:pPr>
        <w:pStyle w:val="stumpf"/>
      </w:pPr>
      <w:r>
        <w:t xml:space="preserve">Riga den Nov. 1758.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15</w:t>
      </w:r>
    </w:p>
    <w:p>
      <w:pPr>
        <w:pStyle w:val="einzug"/>
      </w:pPr>
      <w:r>
        <w:t xml:space="preserve">Ihre Briefe sind so gut buchstabiert, </w:t>
      </w:r>
      <w:proofErr w:type="spellStart"/>
      <w:r>
        <w:t>daß</w:t>
      </w:r>
      <w:proofErr w:type="spellEnd"/>
      <w:r>
        <w:t xml:space="preserve"> ich mich darüber freue. Ich wünsche </w:t>
      </w:r>
    </w:p>
    <w:p>
      <w:pPr>
        <w:pStyle w:val="stumpf"/>
      </w:pPr>
      <w:r>
        <w:t xml:space="preserve">Ihnen, mein lieber Baron, von Herzen Glück dazu, und verspreche Ihnen, </w:t>
      </w:r>
    </w:p>
    <w:p>
      <w:pPr>
        <w:pStyle w:val="stumpf"/>
      </w:pPr>
      <w:r>
        <w:t xml:space="preserve">wenn Sie </w:t>
      </w:r>
      <w:proofErr w:type="spellStart"/>
      <w:r>
        <w:t>darinn</w:t>
      </w:r>
      <w:proofErr w:type="spellEnd"/>
      <w:r>
        <w:t xml:space="preserve"> fortfahren, eben einen so guten Erfolg in der Kunst zu </w:t>
      </w:r>
    </w:p>
    <w:p>
      <w:pPr>
        <w:pStyle w:val="stumpf"/>
      </w:pPr>
      <w:r>
        <w:t xml:space="preserve">denken, Ihre Gedanken auszudrücken – – ja in der </w:t>
      </w:r>
      <w:proofErr w:type="spellStart"/>
      <w:r>
        <w:t>wichtigern</w:t>
      </w:r>
      <w:proofErr w:type="spellEnd"/>
      <w:r>
        <w:t xml:space="preserve"> und größeren </w:t>
      </w:r>
    </w:p>
    <w:p>
      <w:pPr>
        <w:pStyle w:val="stumpf"/>
      </w:pPr>
      <w:r>
        <w:t xml:space="preserve">Kunst zu leben. </w:t>
      </w:r>
      <w:r>
        <w:rPr>
          <w:rFonts w:ascii="Linux Biolinum" w:hAnsi="Linux Biolinum" w:cs="Linux Biolinum"/>
        </w:rPr>
        <w:t xml:space="preserve">Sapienti </w:t>
      </w:r>
      <w:proofErr w:type="spellStart"/>
      <w:r>
        <w:rPr>
          <w:rFonts w:ascii="Linux Biolinum" w:hAnsi="Linux Biolinum" w:cs="Linux Biolinum"/>
        </w:rPr>
        <w:t>sat</w:t>
      </w:r>
      <w:proofErr w:type="spellEnd"/>
      <w:r>
        <w:t xml:space="preserve"> – wird ein Gönner von mir in seinem Herzen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20</w:t>
      </w:r>
    </w:p>
    <w:p>
      <w:pPr>
        <w:pStyle w:val="stumpf"/>
      </w:pPr>
      <w:r>
        <w:t xml:space="preserve">sagen, und mit </w:t>
      </w:r>
      <w:proofErr w:type="spellStart"/>
      <w:r>
        <w:t>Augenmaaß</w:t>
      </w:r>
      <w:proofErr w:type="spellEnd"/>
      <w:r>
        <w:t xml:space="preserve">, aufmerksamen Sinnen zu einer anderen </w:t>
      </w:r>
    </w:p>
    <w:p>
      <w:pPr>
        <w:pStyle w:val="stumpf"/>
      </w:pPr>
      <w:r>
        <w:t xml:space="preserve">Abschrift sich Zeit nehmen. </w:t>
      </w:r>
    </w:p>
    <w:p>
      <w:pPr>
        <w:pStyle w:val="ueberschrift"/>
        <w:keepNext/>
      </w:pPr>
      <w:r>
        <w:rPr>
          <w:rFonts w:ascii="Linux Biolinum" w:hAnsi="Linux Biolinum" w:cs="Linux Biolinum"/>
        </w:rPr>
        <w:t xml:space="preserve"> </w:t>
      </w:r>
      <w:r>
        <w:rPr>
          <w:rFonts w:ascii="Linux Biolinum" w:hAnsi="Linux Biolinum" w:cs="Linux Biolinum"/>
          <w:b/>
        </w:rPr>
        <w:t>Provenienz</w:t>
      </w:r>
    </w:p>
    <w:p>
      <w:pPr>
        <w:pStyle w:val="stumpf"/>
      </w:pPr>
      <w:r>
        <w:rPr>
          <w:rFonts w:ascii="Linux Biolinum" w:hAnsi="Linux Biolinum" w:cs="Linux Biolinum"/>
        </w:rPr>
        <w:t xml:space="preserve">Druck ZH nach den </w:t>
      </w:r>
      <w:proofErr w:type="spellStart"/>
      <w:r>
        <w:rPr>
          <w:rFonts w:ascii="Linux Biolinum" w:hAnsi="Linux Biolinum" w:cs="Linux Biolinum"/>
        </w:rPr>
        <w:t>unpublizierten</w:t>
      </w:r>
      <w:proofErr w:type="spellEnd"/>
      <w:r>
        <w:rPr>
          <w:rFonts w:ascii="Linux Biolinum" w:hAnsi="Linux Biolinum" w:cs="Linux Biolinum"/>
        </w:rPr>
        <w:t xml:space="preserve"> Druckbogen von 1940. Original verschollen. Letzter bekannter Aufbewahrungsort: Staats- und Universitätsbibliothek Königsberg, </w:t>
      </w:r>
      <w:proofErr w:type="spellStart"/>
      <w:r>
        <w:rPr>
          <w:rFonts w:ascii="Linux Biolinum" w:hAnsi="Linux Biolinum" w:cs="Linux Biolinum"/>
        </w:rPr>
        <w:t>Msc</w:t>
      </w:r>
      <w:proofErr w:type="spellEnd"/>
      <w:r>
        <w:rPr>
          <w:rFonts w:ascii="Linux Biolinum" w:hAnsi="Linux Biolinum" w:cs="Linux Biolinum"/>
        </w:rPr>
        <w:t>. 2552 [Roths Hamanniana], II 42.</w:t>
      </w:r>
    </w:p>
    <w:p>
      <w:pPr>
        <w:pStyle w:val="ueberschrift"/>
        <w:keepNext/>
      </w:pPr>
      <w:r>
        <w:rPr>
          <w:rFonts w:ascii="Linux Biolinum" w:hAnsi="Linux Biolinum" w:cs="Linux Biolinum"/>
          <w:b/>
        </w:rPr>
        <w:t>Bisherige Drucke</w:t>
      </w:r>
    </w:p>
    <w:p>
      <w:pPr>
        <w:pStyle w:val="stumpf"/>
      </w:pPr>
      <w:r>
        <w:rPr>
          <w:rFonts w:ascii="Linux Biolinum" w:hAnsi="Linux Biolinum" w:cs="Linux Biolinum"/>
        </w:rPr>
        <w:t>Friedrich Roth (</w:t>
      </w:r>
      <w:proofErr w:type="spellStart"/>
      <w:r>
        <w:rPr>
          <w:rFonts w:ascii="Linux Biolinum" w:hAnsi="Linux Biolinum" w:cs="Linux Biolinum"/>
        </w:rPr>
        <w:t>Hg</w:t>
      </w:r>
      <w:proofErr w:type="spellEnd"/>
      <w:r>
        <w:rPr>
          <w:rFonts w:ascii="Linux Biolinum" w:hAnsi="Linux Biolinum" w:cs="Linux Biolinum"/>
        </w:rPr>
        <w:t xml:space="preserve">.): </w:t>
      </w:r>
      <w:proofErr w:type="spellStart"/>
      <w:proofErr w:type="gramStart"/>
      <w:r>
        <w:rPr>
          <w:rFonts w:ascii="Linux Biolinum" w:hAnsi="Linux Biolinum" w:cs="Linux Biolinum"/>
        </w:rPr>
        <w:t>Hamann’s</w:t>
      </w:r>
      <w:proofErr w:type="spellEnd"/>
      <w:proofErr w:type="gramEnd"/>
      <w:r>
        <w:rPr>
          <w:rFonts w:ascii="Linux Biolinum" w:hAnsi="Linux Biolinum" w:cs="Linux Biolinum"/>
        </w:rPr>
        <w:t xml:space="preserve"> Schriften. 8 Bde. Berlin, Leipzig 1821–1843, I 331–334.</w:t>
      </w:r>
    </w:p>
    <w:p>
      <w:pPr>
        <w:pStyle w:val="stumpf"/>
      </w:pPr>
      <w:r>
        <w:rPr>
          <w:rFonts w:ascii="Linux Biolinum" w:hAnsi="Linux Biolinum" w:cs="Linux Biolinum"/>
        </w:rPr>
        <w:t>ZH I 278–280, Nr. 129.</w:t>
      </w:r>
    </w:p>
    <w:p>
      <w:pPr>
        <w:rPr>
          <w:rFonts w:ascii="Linux Biolinum" w:hAnsi="Linux Biolinum" w:cs="Linux Biolinum"/>
          <w:b/>
          <w:sz w:val="20"/>
        </w:rPr>
      </w:pPr>
      <w:r>
        <w:rPr>
          <w:b/>
        </w:rPr>
        <w:br w:type="page"/>
      </w:r>
    </w:p>
    <w:p>
      <w:pPr>
        <w:pStyle w:val="berlieferung"/>
        <w:keepNext/>
        <w:spacing w:before="280" w:after="140"/>
        <w:sectPr>
          <w:footerReference w:type="default" r:id="rId6"/>
          <w:type w:val="continuous"/>
          <w:pgSz w:w="12240" w:h="15840"/>
          <w:pgMar w:top="1416" w:right="2400" w:bottom="2132" w:left="1984" w:header="720" w:footer="1417" w:gutter="0"/>
          <w:cols w:space="720"/>
        </w:sectPr>
      </w:pPr>
      <w:r>
        <w:rPr>
          <w:b/>
        </w:rPr>
        <w:lastRenderedPageBreak/>
        <w:t>Kommentar</w:t>
      </w:r>
    </w:p>
    <w:p>
      <w:pPr>
        <w:pStyle w:val="kommentar"/>
      </w:pPr>
      <w:r>
        <w:rPr>
          <w:b/>
          <w:sz w:val="16"/>
        </w:rPr>
        <w:t>278/29</w:t>
      </w:r>
      <w:r>
        <w:t xml:space="preserve"> Joseph Johann Baron v. Witten </w:t>
      </w:r>
    </w:p>
    <w:p>
      <w:pPr>
        <w:pStyle w:val="kommentar"/>
      </w:pPr>
      <w:r>
        <w:rPr>
          <w:b/>
          <w:sz w:val="16"/>
        </w:rPr>
        <w:t>278/32</w:t>
      </w:r>
      <w:r>
        <w:t xml:space="preserve"> »An die Bienen« von Johann Nicolaus Götz; es waren von dem Gedicht versch. Versionen veröffentlicht. HKB 124 (</w:t>
      </w:r>
      <w:proofErr w:type="gramStart"/>
      <w:r>
        <w:t>I  267</w:t>
      </w:r>
      <w:proofErr w:type="gramEnd"/>
      <w:r>
        <w:t xml:space="preserve">/12) </w:t>
      </w:r>
    </w:p>
    <w:p>
      <w:pPr>
        <w:pStyle w:val="kommentar"/>
      </w:pPr>
      <w:r>
        <w:rPr>
          <w:b/>
          <w:sz w:val="16"/>
        </w:rPr>
        <w:t>279/5</w:t>
      </w:r>
      <w:r>
        <w:t xml:space="preserve"> </w:t>
      </w:r>
      <w:proofErr w:type="spellStart"/>
      <w:r>
        <w:rPr>
          <w:rFonts w:ascii="Linux Libertine G" w:hAnsi="Linux Libertine G" w:cs="Linux Libertine G"/>
        </w:rPr>
        <w:t>Schulgebäu</w:t>
      </w:r>
      <w:proofErr w:type="spellEnd"/>
      <w:r>
        <w:rPr>
          <w:rFonts w:ascii="Linux Libertine G" w:hAnsi="Linux Libertine G" w:cs="Linux Libertine G"/>
        </w:rPr>
        <w:t>]</w:t>
      </w:r>
      <w:r>
        <w:t xml:space="preserve"> wohl Ersetzung </w:t>
      </w:r>
      <w:proofErr w:type="spellStart"/>
      <w:r>
        <w:t>Hs</w:t>
      </w:r>
      <w:proofErr w:type="spellEnd"/>
      <w:r>
        <w:t>. statt »</w:t>
      </w:r>
      <w:proofErr w:type="spellStart"/>
      <w:r>
        <w:t>Melodey</w:t>
      </w:r>
      <w:proofErr w:type="spellEnd"/>
      <w:r>
        <w:t xml:space="preserve">« </w:t>
      </w:r>
    </w:p>
    <w:p>
      <w:pPr>
        <w:pStyle w:val="kommentar"/>
      </w:pPr>
      <w:r>
        <w:rPr>
          <w:b/>
          <w:sz w:val="16"/>
        </w:rPr>
        <w:t>279/7</w:t>
      </w:r>
      <w:r>
        <w:t xml:space="preserve"> </w:t>
      </w:r>
      <w:proofErr w:type="spellStart"/>
      <w:r>
        <w:rPr>
          <w:rFonts w:ascii="Linux Libertine G" w:hAnsi="Linux Libertine G" w:cs="Linux Libertine G"/>
        </w:rPr>
        <w:t>Daß</w:t>
      </w:r>
      <w:proofErr w:type="spellEnd"/>
      <w:r>
        <w:rPr>
          <w:rFonts w:ascii="Linux Libertine G" w:hAnsi="Linux Libertine G" w:cs="Linux Libertine G"/>
        </w:rPr>
        <w:t xml:space="preserve"> meines Umgangs Mark]</w:t>
      </w:r>
      <w:r>
        <w:t xml:space="preserve"> wohl Ersetzung </w:t>
      </w:r>
      <w:proofErr w:type="spellStart"/>
      <w:r>
        <w:t>Hs</w:t>
      </w:r>
      <w:proofErr w:type="spellEnd"/>
      <w:r>
        <w:t xml:space="preserve">. statt »Und mein gelindes Lied« </w:t>
      </w:r>
    </w:p>
    <w:p>
      <w:pPr>
        <w:pStyle w:val="kommentar"/>
      </w:pPr>
      <w:r>
        <w:rPr>
          <w:b/>
          <w:sz w:val="16"/>
        </w:rPr>
        <w:t>279/18</w:t>
      </w:r>
      <w:r>
        <w:t xml:space="preserve"> 1 Mo 39,1–6 </w:t>
      </w:r>
    </w:p>
    <w:p>
      <w:pPr>
        <w:pStyle w:val="kommentar"/>
      </w:pPr>
      <w:r>
        <w:rPr>
          <w:b/>
          <w:sz w:val="16"/>
        </w:rPr>
        <w:t>279/20</w:t>
      </w:r>
      <w:r>
        <w:t xml:space="preserve"> </w:t>
      </w:r>
      <w:r>
        <w:rPr>
          <w:rFonts w:ascii="Linux Libertine G" w:hAnsi="Linux Libertine G" w:cs="Linux Libertine G"/>
        </w:rPr>
        <w:t>Wächter …]</w:t>
      </w:r>
      <w:r>
        <w:t xml:space="preserve"> Ps 127,1 </w:t>
      </w:r>
    </w:p>
    <w:p>
      <w:pPr>
        <w:pStyle w:val="kommentar"/>
        <w:rPr>
          <w:lang w:val="en-US"/>
        </w:rPr>
      </w:pPr>
      <w:r>
        <w:rPr>
          <w:b/>
          <w:sz w:val="16"/>
          <w:lang w:val="en-US"/>
        </w:rPr>
        <w:t>279/20</w:t>
      </w:r>
      <w:r>
        <w:rPr>
          <w:lang w:val="en-US"/>
        </w:rPr>
        <w:t xml:space="preserve"> </w:t>
      </w:r>
      <w:r>
        <w:rPr>
          <w:rFonts w:ascii="Linux Libertine G" w:hAnsi="Linux Libertine G" w:cs="Linux Libertine G"/>
          <w:lang w:val="en-US"/>
        </w:rPr>
        <w:t>Noah]</w:t>
      </w:r>
      <w:r>
        <w:rPr>
          <w:lang w:val="en-US"/>
        </w:rPr>
        <w:t xml:space="preserve"> 1 Mo 7,1 </w:t>
      </w:r>
    </w:p>
    <w:p>
      <w:pPr>
        <w:pStyle w:val="kommentar"/>
        <w:rPr>
          <w:lang w:val="en-US"/>
        </w:rPr>
      </w:pPr>
      <w:r>
        <w:rPr>
          <w:b/>
          <w:sz w:val="16"/>
          <w:lang w:val="en-US"/>
        </w:rPr>
        <w:t>279/21</w:t>
      </w:r>
      <w:r>
        <w:rPr>
          <w:lang w:val="en-US"/>
        </w:rPr>
        <w:t xml:space="preserve"> </w:t>
      </w:r>
      <w:r>
        <w:rPr>
          <w:rFonts w:ascii="Linux Libertine G" w:hAnsi="Linux Libertine G" w:cs="Linux Libertine G"/>
          <w:lang w:val="en-US"/>
        </w:rPr>
        <w:t>Moses]</w:t>
      </w:r>
      <w:r>
        <w:rPr>
          <w:lang w:val="en-US"/>
        </w:rPr>
        <w:t xml:space="preserve"> 1 Mo 25ff. </w:t>
      </w:r>
    </w:p>
    <w:p>
      <w:pPr>
        <w:pStyle w:val="kommentar"/>
      </w:pPr>
      <w:r>
        <w:rPr>
          <w:b/>
          <w:sz w:val="16"/>
        </w:rPr>
        <w:t>279/21</w:t>
      </w:r>
      <w:r>
        <w:t xml:space="preserve"> </w:t>
      </w:r>
      <w:r>
        <w:rPr>
          <w:rFonts w:ascii="Linux Libertine G" w:hAnsi="Linux Libertine G" w:cs="Linux Libertine G"/>
        </w:rPr>
        <w:t>Salomo]</w:t>
      </w:r>
      <w:r>
        <w:t xml:space="preserve"> 1 </w:t>
      </w:r>
      <w:proofErr w:type="spellStart"/>
      <w:r>
        <w:t>Kön</w:t>
      </w:r>
      <w:proofErr w:type="spellEnd"/>
      <w:r>
        <w:t xml:space="preserve"> 6 </w:t>
      </w:r>
    </w:p>
    <w:p>
      <w:pPr>
        <w:pStyle w:val="kommentar"/>
      </w:pPr>
      <w:r>
        <w:rPr>
          <w:b/>
          <w:sz w:val="16"/>
        </w:rPr>
        <w:t>279/24</w:t>
      </w:r>
      <w:r>
        <w:t xml:space="preserve"> 2 Mo 1,21 </w:t>
      </w:r>
    </w:p>
    <w:p>
      <w:pPr>
        <w:pStyle w:val="kommentar"/>
      </w:pPr>
      <w:r>
        <w:rPr>
          <w:b/>
          <w:sz w:val="16"/>
        </w:rPr>
        <w:t>279/33</w:t>
      </w:r>
      <w:r>
        <w:t xml:space="preserve"> »Die Biene« aus Gleim, </w:t>
      </w:r>
      <w:r>
        <w:rPr>
          <w:i/>
        </w:rPr>
        <w:t>Fabeln</w:t>
      </w:r>
      <w:r>
        <w:t xml:space="preserve"> </w:t>
      </w:r>
    </w:p>
    <w:p>
      <w:pPr>
        <w:pStyle w:val="kommentar"/>
      </w:pPr>
      <w:r>
        <w:rPr>
          <w:b/>
          <w:sz w:val="16"/>
        </w:rPr>
        <w:t>280/9</w:t>
      </w:r>
      <w:r>
        <w:t xml:space="preserve"> </w:t>
      </w:r>
      <w:r>
        <w:rPr>
          <w:rFonts w:ascii="Linux Libertine G" w:hAnsi="Linux Libertine G" w:cs="Linux Libertine G"/>
        </w:rPr>
        <w:t>Zuschrift]</w:t>
      </w:r>
      <w:r>
        <w:t xml:space="preserve"> nicht überliefert </w:t>
      </w:r>
    </w:p>
    <w:p>
      <w:pPr>
        <w:pStyle w:val="kommentar"/>
      </w:pPr>
      <w:r>
        <w:rPr>
          <w:b/>
          <w:sz w:val="16"/>
        </w:rPr>
        <w:t>280/10</w:t>
      </w:r>
      <w:r>
        <w:t xml:space="preserve"> Apollonia u. Christopher Wilhelm Baron v. Witten </w:t>
      </w:r>
    </w:p>
    <w:p>
      <w:pPr>
        <w:pStyle w:val="kommentar"/>
      </w:pPr>
      <w:r>
        <w:rPr>
          <w:b/>
          <w:sz w:val="16"/>
        </w:rPr>
        <w:t>280/11</w:t>
      </w:r>
      <w:r>
        <w:t xml:space="preserve"> Philippine Elisabeth u. Franz Gideon Wilhelm Baron v. Witten </w:t>
      </w:r>
    </w:p>
    <w:p>
      <w:pPr>
        <w:pStyle w:val="kommentar"/>
        <w:sectPr>
          <w:type w:val="continuous"/>
          <w:pgSz w:w="12240" w:h="15840"/>
          <w:pgMar w:top="1416" w:right="1900" w:bottom="2132" w:left="1984" w:header="720" w:footer="1417" w:gutter="0"/>
          <w:cols w:num="2" w:space="560"/>
        </w:sectPr>
      </w:pPr>
      <w:r>
        <w:rPr>
          <w:b/>
          <w:sz w:val="16"/>
        </w:rPr>
        <w:t>280/19</w:t>
      </w:r>
      <w:r>
        <w:t xml:space="preserve"> </w:t>
      </w:r>
      <w:r>
        <w:rPr>
          <w:rFonts w:ascii="Linux Libertine G" w:hAnsi="Linux Libertine G" w:cs="Linux Libertine G"/>
        </w:rPr>
        <w:t xml:space="preserve">Sapienti </w:t>
      </w:r>
      <w:proofErr w:type="spellStart"/>
      <w:r>
        <w:rPr>
          <w:rFonts w:ascii="Linux Libertine G" w:hAnsi="Linux Libertine G" w:cs="Linux Libertine G"/>
        </w:rPr>
        <w:t>sat</w:t>
      </w:r>
      <w:proofErr w:type="spellEnd"/>
      <w:r>
        <w:rPr>
          <w:rFonts w:ascii="Linux Libertine G" w:hAnsi="Linux Libertine G" w:cs="Linux Libertine G"/>
        </w:rPr>
        <w:t>]</w:t>
      </w:r>
      <w:r>
        <w:t xml:space="preserve"> lat. </w:t>
      </w:r>
      <w:proofErr w:type="spellStart"/>
      <w:r>
        <w:t>sprichw</w:t>
      </w:r>
      <w:proofErr w:type="spellEnd"/>
      <w:r>
        <w:t xml:space="preserve">. für: für den Verständigen genug </w:t>
      </w:r>
    </w:p>
    <w:p>
      <w:pPr>
        <w:pStyle w:val="quelle"/>
      </w:pPr>
      <w:r>
        <w:t>Quelle:</w:t>
      </w:r>
      <w:r>
        <w:br/>
        <w:t xml:space="preserve">Johann Georg Hamann: Kommentierte Briefausgabe (HKB). Hrsg. von Leonard Keidel und Janina </w:t>
      </w:r>
      <w:proofErr w:type="spellStart"/>
      <w:r>
        <w:t>Reibold</w:t>
      </w:r>
      <w:proofErr w:type="spellEnd"/>
      <w:r>
        <w:t xml:space="preserve">, auf Grundlage der Vorarbeiten Arthur Henkels, unter Mitarbeit von Gregor </w:t>
      </w:r>
      <w:proofErr w:type="spellStart"/>
      <w:r>
        <w:t>Babelotzky</w:t>
      </w:r>
      <w:proofErr w:type="spellEnd"/>
      <w:r>
        <w:t xml:space="preserve">, Konrad Bucher, Christian Großmann, Carl Friedrich Haak, Luca Klopfer, Johannes </w:t>
      </w:r>
      <w:proofErr w:type="spellStart"/>
      <w:r>
        <w:t>Knüchel</w:t>
      </w:r>
      <w:proofErr w:type="spellEnd"/>
      <w:r>
        <w:t>, Isabel Langkabel und Simon Martens. (Heidelberg 2020ff.) URL: www.hamann-ausgabe.de.</w:t>
      </w:r>
    </w:p>
    <w:sectPr>
      <w:type w:val="continuous"/>
      <w:pgSz w:w="12240" w:h="15840"/>
      <w:pgMar w:top="1416" w:right="2400" w:bottom="2132" w:left="1984" w:header="720" w:footer="14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Libertine G">
    <w:altName w:val="Cambria"/>
    <w:panose1 w:val="00000000000000000000"/>
    <w:charset w:val="00"/>
    <w:family w:val="roman"/>
    <w:notTrueType/>
    <w:pitch w:val="default"/>
  </w:font>
  <w:font w:name="Linux Biolinum">
    <w:panose1 w:val="02000503000000000000"/>
    <w:charset w:val="00"/>
    <w:family w:val="auto"/>
    <w:pitch w:val="variable"/>
    <w:sig w:usb0="E0000AFF" w:usb1="5000E5FB" w:usb2="0000002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uzeile"/>
      <w:tabs>
        <w:tab w:val="right" w:pos="7807"/>
      </w:tabs>
      <w:rPr>
        <w:lang w:val="en-US"/>
      </w:rPr>
    </w:pPr>
    <w:r>
      <w:rPr>
        <w:lang w:val="en-US"/>
      </w:rPr>
      <w:t>www.hamann-ausgabe.de (27.1.2022)</w:t>
    </w:r>
    <w:r>
      <w:rPr>
        <w:lang w:val="en-US"/>
      </w:rPr>
      <w:tab/>
      <w:t>HKB 129 (I 278‒280)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506810-B4F9-488E-AEE5-589DC8B5E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umpf">
    <w:name w:val="stumpf"/>
    <w:basedOn w:val="Normal"/>
    <w:next w:val="einzug"/>
    <w:unhideWhenUsed/>
    <w:qFormat/>
    <w:pPr>
      <w:spacing w:after="0" w:line="280" w:lineRule="exact"/>
    </w:pPr>
    <w:rPr>
      <w:rFonts w:ascii="Linux Libertine G" w:hAnsi="Linux Libertine G" w:cs="Linux Libertine G"/>
      <w:sz w:val="20"/>
    </w:rPr>
  </w:style>
  <w:style w:type="paragraph" w:customStyle="1" w:styleId="einzug">
    <w:name w:val="einzug"/>
    <w:basedOn w:val="stumpf"/>
    <w:next w:val="stumpf"/>
    <w:unhideWhenUsed/>
    <w:qFormat/>
    <w:pPr>
      <w:ind w:left="280"/>
    </w:pPr>
  </w:style>
  <w:style w:type="paragraph" w:customStyle="1" w:styleId="doppeleinzug">
    <w:name w:val="doppeleinzug"/>
    <w:basedOn w:val="stumpf"/>
    <w:next w:val="stumpf"/>
    <w:unhideWhenUsed/>
    <w:qFormat/>
    <w:pPr>
      <w:ind w:left="560"/>
    </w:pPr>
  </w:style>
  <w:style w:type="paragraph" w:customStyle="1" w:styleId="dreifacheinzug">
    <w:name w:val="dreifacheinzug"/>
    <w:basedOn w:val="stumpf"/>
    <w:next w:val="stumpf"/>
    <w:unhideWhenUsed/>
    <w:qFormat/>
    <w:pPr>
      <w:ind w:left="840"/>
    </w:pPr>
  </w:style>
  <w:style w:type="paragraph" w:customStyle="1" w:styleId="vierfacheinzug">
    <w:name w:val="vierfacheinzug"/>
    <w:basedOn w:val="stumpf"/>
    <w:next w:val="stumpf"/>
    <w:unhideWhenUsed/>
    <w:qFormat/>
    <w:pPr>
      <w:ind w:left="1120"/>
    </w:pPr>
  </w:style>
  <w:style w:type="paragraph" w:customStyle="1" w:styleId="fnffacheinzug">
    <w:name w:val="fünffacheinzug"/>
    <w:basedOn w:val="stumpf"/>
    <w:next w:val="stumpf"/>
    <w:unhideWhenUsed/>
    <w:qFormat/>
    <w:pPr>
      <w:ind w:left="1400"/>
    </w:pPr>
  </w:style>
  <w:style w:type="paragraph" w:customStyle="1" w:styleId="sechsfacheinzug">
    <w:name w:val="sechsfacheinzug"/>
    <w:basedOn w:val="stumpf"/>
    <w:next w:val="stumpf"/>
    <w:unhideWhenUsed/>
    <w:qFormat/>
    <w:pPr>
      <w:ind w:left="1680"/>
    </w:pPr>
  </w:style>
  <w:style w:type="paragraph" w:customStyle="1" w:styleId="siebenfacheinzug">
    <w:name w:val="siebenfacheinzug"/>
    <w:basedOn w:val="stumpf"/>
    <w:next w:val="stumpf"/>
    <w:unhideWhenUsed/>
    <w:qFormat/>
    <w:pPr>
      <w:ind w:left="1960"/>
    </w:pPr>
  </w:style>
  <w:style w:type="paragraph" w:customStyle="1" w:styleId="berlieferung">
    <w:name w:val="überlieferung"/>
    <w:basedOn w:val="stumpf"/>
    <w:next w:val="stumpf"/>
    <w:unhideWhenUsed/>
    <w:qFormat/>
    <w:rPr>
      <w:rFonts w:ascii="Linux Biolinum" w:hAnsi="Linux Biolinum" w:cs="Linux Biolinum"/>
    </w:rPr>
  </w:style>
  <w:style w:type="paragraph" w:customStyle="1" w:styleId="funote">
    <w:name w:val="fußnote"/>
    <w:basedOn w:val="stumpf"/>
    <w:next w:val="stumpf"/>
    <w:unhideWhenUsed/>
    <w:qFormat/>
    <w:pPr>
      <w:spacing w:line="224" w:lineRule="exact"/>
    </w:pPr>
    <w:rPr>
      <w:sz w:val="16"/>
    </w:rPr>
  </w:style>
  <w:style w:type="paragraph" w:customStyle="1" w:styleId="funotegro">
    <w:name w:val="fußnotegroß"/>
    <w:basedOn w:val="stumpf"/>
    <w:next w:val="stumpf"/>
    <w:unhideWhenUsed/>
    <w:qFormat/>
    <w:pPr>
      <w:spacing w:line="224" w:lineRule="exact"/>
    </w:pPr>
    <w:rPr>
      <w:b/>
    </w:rPr>
  </w:style>
  <w:style w:type="paragraph" w:customStyle="1" w:styleId="zeilenzhlung">
    <w:name w:val="zeilenzählung"/>
    <w:basedOn w:val="stumpf"/>
    <w:next w:val="stumpf"/>
    <w:unhideWhenUsed/>
    <w:qFormat/>
    <w:pPr>
      <w:jc w:val="right"/>
    </w:pPr>
  </w:style>
  <w:style w:type="paragraph" w:customStyle="1" w:styleId="seitenzhlung">
    <w:name w:val="seitenzählung"/>
    <w:basedOn w:val="stumpf"/>
    <w:next w:val="stumpf"/>
    <w:unhideWhenUsed/>
    <w:qFormat/>
    <w:pPr>
      <w:jc w:val="right"/>
    </w:pPr>
  </w:style>
  <w:style w:type="paragraph" w:customStyle="1" w:styleId="zentriert">
    <w:name w:val="zentriert"/>
    <w:basedOn w:val="stumpf"/>
    <w:next w:val="stumpf"/>
    <w:unhideWhenUsed/>
    <w:qFormat/>
    <w:pPr>
      <w:jc w:val="center"/>
    </w:pPr>
  </w:style>
  <w:style w:type="paragraph" w:customStyle="1" w:styleId="rechtsbndig">
    <w:name w:val="rechtsbündig"/>
    <w:basedOn w:val="stumpf"/>
    <w:next w:val="stumpf"/>
    <w:unhideWhenUsed/>
    <w:qFormat/>
    <w:pPr>
      <w:jc w:val="right"/>
    </w:pPr>
  </w:style>
  <w:style w:type="paragraph" w:customStyle="1" w:styleId="textkritik">
    <w:name w:val="textkritik"/>
    <w:basedOn w:val="stumpf"/>
    <w:unhideWhenUsed/>
    <w:qFormat/>
    <w:pPr>
      <w:ind w:left="280" w:hanging="280"/>
    </w:pPr>
  </w:style>
  <w:style w:type="paragraph" w:customStyle="1" w:styleId="kommentar">
    <w:name w:val="kommentar"/>
    <w:basedOn w:val="stumpf"/>
    <w:unhideWhenUsed/>
    <w:qFormat/>
    <w:pPr>
      <w:ind w:left="280" w:hanging="280"/>
    </w:pPr>
    <w:rPr>
      <w:rFonts w:ascii="Linux Biolinum" w:hAnsi="Linux Biolinum" w:cs="Linux Biolinum"/>
    </w:rPr>
  </w:style>
  <w:style w:type="paragraph" w:customStyle="1" w:styleId="anrede">
    <w:name w:val="anrede"/>
    <w:basedOn w:val="stumpf"/>
    <w:next w:val="stumpf"/>
    <w:unhideWhenUsed/>
    <w:qFormat/>
    <w:pPr>
      <w:spacing w:after="280"/>
    </w:pPr>
  </w:style>
  <w:style w:type="paragraph" w:customStyle="1" w:styleId="ueberschrift">
    <w:name w:val="ueberschrift"/>
    <w:basedOn w:val="stumpf"/>
    <w:next w:val="stumpf"/>
    <w:unhideWhenUsed/>
    <w:qFormat/>
    <w:pPr>
      <w:spacing w:before="280" w:after="140"/>
    </w:pPr>
  </w:style>
  <w:style w:type="paragraph" w:customStyle="1" w:styleId="fuzeile">
    <w:name w:val="fußzeile"/>
    <w:unhideWhenUsed/>
    <w:qFormat/>
    <w:pPr>
      <w:spacing w:before="420" w:after="0" w:line="224" w:lineRule="exact"/>
    </w:pPr>
    <w:rPr>
      <w:rFonts w:ascii="Linux Biolinum" w:hAnsi="Linux Biolinum" w:cs="Linux Biolinum"/>
      <w:color w:val="7D7D74"/>
      <w:sz w:val="16"/>
    </w:rPr>
  </w:style>
  <w:style w:type="paragraph" w:customStyle="1" w:styleId="quelle">
    <w:name w:val="quelle"/>
    <w:basedOn w:val="stumpf"/>
    <w:unhideWhenUsed/>
    <w:qFormat/>
    <w:pPr>
      <w:spacing w:before="420" w:line="224" w:lineRule="exact"/>
    </w:pPr>
    <w:rPr>
      <w:rFonts w:ascii="Linux Biolinum" w:hAnsi="Linux Biolinum" w:cs="Linux Biolinum"/>
      <w:sz w:val="16"/>
    </w:rPr>
  </w:style>
  <w:style w:type="paragraph" w:customStyle="1" w:styleId="register">
    <w:name w:val="register"/>
    <w:basedOn w:val="stumpf"/>
    <w:unhideWhenUsed/>
    <w:qFormat/>
    <w:pPr>
      <w:spacing w:after="140"/>
      <w:ind w:left="560" w:hanging="280"/>
    </w:pPr>
  </w:style>
  <w:style w:type="paragraph" w:customStyle="1" w:styleId="registerKopf">
    <w:name w:val="registerKopf"/>
    <w:basedOn w:val="stumpf"/>
    <w:unhideWhenUsed/>
    <w:qFormat/>
    <w:pPr>
      <w:keepNext/>
      <w:contextualSpacing/>
    </w:pPr>
    <w:rPr>
      <w:b/>
      <w:sz w:val="32"/>
    </w:rPr>
  </w:style>
  <w:style w:type="paragraph" w:customStyle="1" w:styleId="bibelregister">
    <w:name w:val="bibelregister"/>
    <w:basedOn w:val="stumpf"/>
    <w:unhideWhenUsed/>
    <w:qFormat/>
    <w:pPr>
      <w:ind w:left="560" w:hanging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710</Words>
  <Characters>4474</Characters>
  <Application>Microsoft Office Word</Application>
  <DocSecurity>0</DocSecurity>
  <Lines>37</Lines>
  <Paragraphs>10</Paragraphs>
  <ScaleCrop>false</ScaleCrop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Martens</cp:lastModifiedBy>
  <cp:revision>2</cp:revision>
  <dcterms:created xsi:type="dcterms:W3CDTF">2022-01-27T20:09:00Z</dcterms:created>
  <dcterms:modified xsi:type="dcterms:W3CDTF">2022-01-27T20:10:00Z</dcterms:modified>
</cp:coreProperties>
</file>