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a9e74a4cb3b4baf"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280‒282</w:t>
      </w:r>
      <w:r>
        <w:br/>
      </w:r>
    </w:p>
    <w:p>
      <w:pPr>
        <w:pStyle w:val="linksbündig"/>
      </w:pPr>
      <w:r>
        <w:rPr>
          <w:sz w:val="32"/>
          <w:b w:val="true"/>
        </w:rPr>
        <w:t>130</w:t>
      </w:r>
    </w:p>
    <w:p>
      <w:pPr>
        <w:pStyle w:val="linksbündig"/>
      </w:pPr>
      <w:r>
        <w:rPr>
          <w:b w:val="true"/>
        </w:rPr>
        <w:t>Riga, vmtl. November 1758</w:t>
      </w:r>
      <w:r>
        <w:br/>
      </w:r>
      <w:r>
        <w:rPr>
          <w:b w:val="true"/>
        </w:rPr>
        <w:t>Johann Georg Hamann → Gottlob Immanuel Lindner</w:t>
      </w:r>
      <w:r>
        <w:br/>
      </w:r>
      <w:r>
        <w:rPr/>
        <w:t xml:space="preserve"> </w:t>
      </w:r>
      <w:r>
        <w:rPr/>
        <w:t xml:space="preserve"> </w:t>
      </w:r>
    </w:p>
    <w:p>
      <w:pPr>
        <w:framePr w:w="1000" w:hSpace="420" w:wrap="around" w:hAnchor="page" w:vAnchor="text" w:xAlign="left" w:y="0"/>
        <w:keepNext w:val="true"/>
        <w:pStyle w:val="zeilenzählung"/>
      </w:pPr>
      <w:r>
        <w:rPr>
          <w:sz w:val="12"/>
        </w:rPr>
        <w:t>S. 280, 23</w:t>
      </w:r>
    </w:p>
    <w:p>
      <w:pPr>
        <w:pStyle w:val="stumpf"/>
      </w:pPr>
      <w:r>
        <w:rPr/>
        <w:t xml:space="preserve">Geliebtester Freund, </w:t>
      </w:r>
    </w:p>
    <w:p>
      <w:pPr>
        <w:pStyle w:val="stumpf"/>
      </w:pPr>
      <w:r>
        <w:rPr/>
        <w:t xml:space="preserve">Sie erhalten einen zurück, den ich immer um mich zu haben wünsche. </w:t>
      </w:r>
    </w:p>
    <w:p>
      <w:pPr>
        <w:framePr w:w="1000" w:hSpace="420" w:wrap="around" w:hAnchor="page" w:vAnchor="text" w:xAlign="left" w:y="0"/>
        <w:keepNext w:val="true"/>
        <w:pStyle w:val="zeilenzählung"/>
      </w:pPr>
      <w:r>
        <w:rPr>
          <w:sz w:val="12"/>
        </w:rPr>
        <w:t>25</w:t>
      </w:r>
    </w:p>
    <w:p>
      <w:pPr>
        <w:pStyle w:val="stumpf"/>
      </w:pPr>
      <w:r>
        <w:rPr/>
        <w:t xml:space="preserve">Erinnern Sie sich meiner in Ihren vertrauten Gesprächen, und qvälen und </w:t>
      </w:r>
    </w:p>
    <w:p>
      <w:pPr>
        <w:pStyle w:val="stumpf"/>
      </w:pPr>
      <w:r>
        <w:rPr/>
        <w:t xml:space="preserve">lieben Sie sich, wie es zärtlichen Eheleuten und Freunden zukommt. </w:t>
      </w:r>
    </w:p>
    <w:p>
      <w:pPr>
        <w:pStyle w:val="einzug"/>
      </w:pPr>
      <w:r>
        <w:rPr/>
        <w:t xml:space="preserve">Ich habe Ihnen unzählich viel zu schreiben. Abbitte, Ehrenerklärung und </w:t>
      </w:r>
    </w:p>
    <w:p>
      <w:pPr>
        <w:pStyle w:val="stumpf"/>
      </w:pPr>
      <w:r>
        <w:rPr/>
        <w:t xml:space="preserve">was Sie wollen. Es hat mir an Angst so wenig als Ihnen Selbst gefehlt. </w:t>
      </w:r>
    </w:p>
    <w:p>
      <w:pPr>
        <w:pStyle w:val="stumpf"/>
      </w:pPr>
      <w:r>
        <w:rPr/>
        <w:t xml:space="preserve">Hat es nicht eben dies unsere Mütter gekostet – und doch waren sie uns gut, </w:t>
      </w:r>
    </w:p>
    <w:p>
      <w:pPr>
        <w:framePr w:w="1000" w:hSpace="420" w:wrap="around" w:hAnchor="page" w:vAnchor="text" w:xAlign="left" w:y="0"/>
        <w:keepNext w:val="true"/>
        <w:pStyle w:val="zeilenzählung"/>
      </w:pPr>
      <w:r>
        <w:rPr>
          <w:sz w:val="12"/>
        </w:rPr>
        <w:t>30</w:t>
      </w:r>
    </w:p>
    <w:p>
      <w:pPr>
        <w:pStyle w:val="stumpf"/>
      </w:pPr>
      <w:r>
        <w:rPr/>
        <w:t xml:space="preserve">so bald wir da waren – ja vergaßen solche, und gaben uns Brüder, die Ihnen </w:t>
      </w:r>
    </w:p>
    <w:p>
      <w:pPr>
        <w:pStyle w:val="stumpf"/>
      </w:pPr>
      <w:r>
        <w:rPr/>
        <w:t xml:space="preserve">eben so theuer zu stehen kamen. Sie haben selbst schlecht von sich gedacht – </w:t>
      </w:r>
    </w:p>
    <w:p>
      <w:pPr>
        <w:pStyle w:val="stumpf"/>
      </w:pPr>
      <w:r>
        <w:rPr/>
        <w:t xml:space="preserve">Sie sind unwillig auf Sich selbst gewesen – Daher kommt die Voraussetzung </w:t>
      </w:r>
    </w:p>
    <w:p>
      <w:pPr>
        <w:framePr w:w="1000" w:hSpace="420" w:wrap="around" w:hAnchor="page" w:vAnchor="text" w:xAlign="left" w:y="0"/>
        <w:keepNext w:val="true"/>
        <w:pStyle w:val="seitenzählung"/>
      </w:pPr>
      <w:r>
        <w:rPr>
          <w:sz w:val="12"/>
          <w:b w:val="true"/>
        </w:rPr>
        <w:t>S. 281</w:t>
      </w:r>
      <w:r>
        <w:rPr/>
        <w:t xml:space="preserve"> </w:t>
      </w:r>
    </w:p>
    <w:p>
      <w:pPr>
        <w:pStyle w:val="stumpf"/>
      </w:pPr>
      <w:r>
        <w:rPr/>
        <w:t xml:space="preserve">in Ansehung meiner. Ich kenne diese Modefiguren. Ich unterstand mich nicht </w:t>
      </w:r>
    </w:p>
    <w:p>
      <w:pPr>
        <w:pStyle w:val="stumpf"/>
      </w:pPr>
      <w:r>
        <w:rPr/>
        <w:t xml:space="preserve">so laut als Ihr Herr Bruder von dem Briefe des ältesten Barons zu denken, </w:t>
      </w:r>
    </w:p>
    <w:p>
      <w:pPr>
        <w:pStyle w:val="stumpf"/>
      </w:pPr>
      <w:r>
        <w:rPr/>
        <w:t xml:space="preserve">den ich weder lesen noch verstehen können, daher auch nicht beantworten kann. </w:t>
      </w:r>
    </w:p>
    <w:p>
      <w:pPr>
        <w:pStyle w:val="stumpf"/>
      </w:pPr>
      <w:r>
        <w:rPr/>
        <w:t xml:space="preserve">Er glaubte Galle darinn zu finden – ich wiedersprach ihm ohne ihn </w:t>
      </w:r>
    </w:p>
    <w:p>
      <w:pPr>
        <w:framePr w:w="1000" w:hSpace="420" w:wrap="around" w:hAnchor="page" w:vAnchor="text" w:xAlign="left" w:y="0"/>
        <w:keepNext w:val="true"/>
        <w:pStyle w:val="zeilenzählung"/>
      </w:pPr>
      <w:r>
        <w:rPr>
          <w:sz w:val="12"/>
        </w:rPr>
        <w:t>5</w:t>
      </w:r>
    </w:p>
    <w:p>
      <w:pPr>
        <w:pStyle w:val="stumpf"/>
      </w:pPr>
      <w:r>
        <w:rPr/>
        <w:t xml:space="preserve">wiederlegen zu können. Er machte mir den Einwurf einer </w:t>
      </w:r>
      <w:r>
        <w:rPr>
          <w:rFonts w:ascii="Linux Biolinum" w:hAnsi="Linux Biolinum" w:cs="Linux Biolinum"/>
        </w:rPr>
        <w:t xml:space="preserve">polypragmasie,</w:t>
      </w:r>
      <w:r>
        <w:rPr/>
        <w:t xml:space="preserve"> </w:t>
      </w:r>
    </w:p>
    <w:p>
      <w:pPr>
        <w:pStyle w:val="stumpf"/>
      </w:pPr>
      <w:r>
        <w:rPr/>
        <w:t xml:space="preserve">Nasenweisheit, Oberklugheit und Obergerechtigkeit, eines Sichelgebrauches auf </w:t>
      </w:r>
    </w:p>
    <w:p>
      <w:pPr>
        <w:pStyle w:val="stumpf"/>
      </w:pPr>
      <w:r>
        <w:rPr/>
        <w:t xml:space="preserve">fremden Ackern – – kurz alle die vernünfftige Gründe, die dem David von </w:t>
      </w:r>
    </w:p>
    <w:p>
      <w:pPr>
        <w:pStyle w:val="stumpf"/>
      </w:pPr>
      <w:r>
        <w:rPr/>
        <w:t xml:space="preserve">seinem älteren Bruder geschahen, wie er sich um Dinge bekümmerte, die ihn </w:t>
      </w:r>
    </w:p>
    <w:p>
      <w:pPr>
        <w:pStyle w:val="stumpf"/>
      </w:pPr>
      <w:r>
        <w:rPr/>
        <w:t xml:space="preserve">nichts angiengen – – Sie haben sich durch Ihre letzte freundschafftl. Zuschrifft </w:t>
      </w:r>
    </w:p>
    <w:p>
      <w:pPr>
        <w:framePr w:w="1000" w:hSpace="420" w:wrap="around" w:hAnchor="page" w:vAnchor="text" w:xAlign="left" w:y="0"/>
        <w:keepNext w:val="true"/>
        <w:pStyle w:val="zeilenzählung"/>
      </w:pPr>
      <w:r>
        <w:rPr>
          <w:sz w:val="12"/>
        </w:rPr>
        <w:t>10</w:t>
      </w:r>
    </w:p>
    <w:p>
      <w:pPr>
        <w:pStyle w:val="stumpf"/>
      </w:pPr>
      <w:r>
        <w:rPr/>
        <w:t xml:space="preserve">gegen Ihren Herrn Bruder </w:t>
      </w:r>
      <w:r>
        <w:rPr>
          <w:rFonts w:ascii="Linux Biolinum" w:hAnsi="Linux Biolinum" w:cs="Linux Biolinum"/>
        </w:rPr>
        <w:t xml:space="preserve">legitimirt,</w:t>
      </w:r>
      <w:r>
        <w:rPr/>
        <w:t xml:space="preserve"> und mir Muth und Herz eingeflößt. </w:t>
      </w:r>
    </w:p>
    <w:p>
      <w:pPr>
        <w:pStyle w:val="stumpf"/>
      </w:pPr>
      <w:r>
        <w:rPr/>
        <w:t xml:space="preserve">Ich danke Ihnen dafür, daß Sie diese Probe meiner Freundschafft </w:t>
      </w:r>
    </w:p>
    <w:p>
      <w:pPr>
        <w:pStyle w:val="stumpf"/>
      </w:pPr>
      <w:r>
        <w:rPr/>
        <w:t xml:space="preserve">ausgehalten haben. Man fühlt als ein Christ tägl. was Paulus sagt: auswendig </w:t>
      </w:r>
    </w:p>
    <w:p>
      <w:pPr>
        <w:pStyle w:val="stumpf"/>
      </w:pPr>
      <w:r>
        <w:rPr/>
        <w:t xml:space="preserve">Streit, inwendig Furcht. Die Kinder sind da, klagte Hiskias, aber es fehlt an </w:t>
      </w:r>
    </w:p>
    <w:p>
      <w:pPr>
        <w:pStyle w:val="stumpf"/>
      </w:pPr>
      <w:r>
        <w:rPr/>
        <w:t xml:space="preserve">Krafft sie zu gebähren. Er klagte nicht umsonst, sondern erhielt eine entzückte </w:t>
      </w:r>
    </w:p>
    <w:p>
      <w:pPr>
        <w:framePr w:w="1000" w:hSpace="420" w:wrap="around" w:hAnchor="page" w:vAnchor="text" w:xAlign="left" w:y="0"/>
        <w:keepNext w:val="true"/>
        <w:pStyle w:val="zeilenzählung"/>
      </w:pPr>
      <w:r>
        <w:rPr>
          <w:sz w:val="12"/>
        </w:rPr>
        <w:t>15</w:t>
      </w:r>
    </w:p>
    <w:p>
      <w:pPr>
        <w:pStyle w:val="stumpf"/>
      </w:pPr>
      <w:r>
        <w:rPr/>
        <w:t xml:space="preserve">Liebeserklärung wie eine junge Buhlerinn von einem alten Liebhaber vom </w:t>
      </w:r>
    </w:p>
    <w:p>
      <w:pPr>
        <w:pStyle w:val="stumpf"/>
      </w:pPr>
      <w:r>
        <w:rPr/>
        <w:t xml:space="preserve">Manne erwarten konnte, an statt einer Antwort. Die Gedanken und </w:t>
      </w:r>
    </w:p>
    <w:p>
      <w:pPr>
        <w:pStyle w:val="stumpf"/>
      </w:pPr>
      <w:r>
        <w:rPr/>
        <w:t xml:space="preserve">Empfindungen zittern und beben darinn, so wuste der Prophet die Freude Gottes </w:t>
      </w:r>
    </w:p>
    <w:p>
      <w:pPr>
        <w:pStyle w:val="stumpf"/>
      </w:pPr>
      <w:r>
        <w:rPr/>
        <w:t xml:space="preserve">nachzuahmen und sinnlich zu machen. </w:t>
      </w:r>
    </w:p>
    <w:p>
      <w:pPr>
        <w:pStyle w:val="einzug"/>
      </w:pPr>
      <w:r>
        <w:rPr/>
        <w:t xml:space="preserve">Ich bin jetzt unendlich mehr gedemüthigt durch einen, der mir am nächsten </w:t>
      </w:r>
    </w:p>
    <w:p>
      <w:pPr>
        <w:framePr w:w="1000" w:hSpace="420" w:wrap="around" w:hAnchor="page" w:vAnchor="text" w:xAlign="left" w:y="0"/>
        <w:keepNext w:val="true"/>
        <w:pStyle w:val="zeilenzählung"/>
      </w:pPr>
      <w:r>
        <w:rPr>
          <w:sz w:val="12"/>
        </w:rPr>
        <w:t>20</w:t>
      </w:r>
    </w:p>
    <w:p>
      <w:pPr>
        <w:pStyle w:val="stumpf"/>
      </w:pPr>
      <w:r>
        <w:rPr/>
        <w:t xml:space="preserve">ist. Gott sey uns allen gnädig! und vergebe uns die Sünden unserer guten </w:t>
      </w:r>
    </w:p>
    <w:p>
      <w:pPr>
        <w:pStyle w:val="stumpf"/>
      </w:pPr>
      <w:r>
        <w:rPr/>
        <w:t xml:space="preserve">Absichten und guten Werke. Es muß ja – – es muß ja Aergernis kommen. </w:t>
      </w:r>
    </w:p>
    <w:p>
      <w:pPr>
        <w:pStyle w:val="stumpf"/>
      </w:pPr>
      <w:r>
        <w:rPr/>
        <w:t xml:space="preserve">So unvermeidlich dies ist, so wahr ist das Wehe! Gott Lob! daß dieser Spies </w:t>
      </w:r>
    </w:p>
    <w:p>
      <w:pPr>
        <w:pStyle w:val="stumpf"/>
      </w:pPr>
      <w:r>
        <w:rPr/>
        <w:t xml:space="preserve">nicht uns sondern die Wand trift. So viel ich auch leide v. noch leyden solle, </w:t>
      </w:r>
    </w:p>
    <w:p>
      <w:pPr>
        <w:pStyle w:val="stumpf"/>
      </w:pPr>
      <w:r>
        <w:rPr/>
        <w:t xml:space="preserve">so laße er mir den Trost derjenigen Gerechtigkeit, auf welche Hiob pochte – – </w:t>
      </w:r>
    </w:p>
    <w:p>
      <w:pPr>
        <w:framePr w:w="1000" w:hSpace="420" w:wrap="around" w:hAnchor="page" w:vAnchor="text" w:xAlign="left" w:y="0"/>
        <w:keepNext w:val="true"/>
        <w:pStyle w:val="zeilenzählung"/>
      </w:pPr>
      <w:r>
        <w:rPr>
          <w:sz w:val="12"/>
        </w:rPr>
        <w:t>25</w:t>
      </w:r>
    </w:p>
    <w:p>
      <w:pPr>
        <w:pStyle w:val="einzug"/>
      </w:pPr>
      <w:r>
        <w:rPr/>
        <w:t xml:space="preserve">Ich werde mich so gut schicken wie ich kann. Sehen Sie auf nichts als auf </w:t>
      </w:r>
    </w:p>
    <w:p>
      <w:pPr>
        <w:pStyle w:val="stumpf"/>
      </w:pPr>
      <w:r>
        <w:rPr/>
        <w:t xml:space="preserve">das Buchstabieren des ältesten Barons. Das ist alles. Sein eigener Brief ist </w:t>
      </w:r>
    </w:p>
    <w:p>
      <w:pPr>
        <w:pStyle w:val="stumpf"/>
      </w:pPr>
      <w:r>
        <w:rPr/>
        <w:t xml:space="preserve">abscheulich geschmiert, ich mag an den nicht denken. Die Abschrift meines </w:t>
      </w:r>
    </w:p>
    <w:p>
      <w:pPr>
        <w:pStyle w:val="stumpf"/>
      </w:pPr>
      <w:r>
        <w:rPr/>
        <w:t xml:space="preserve">ersten Briefes ist eben so voll Fehler und ohne Unterscheidungszeichen, ohne </w:t>
      </w:r>
    </w:p>
    <w:p>
      <w:pPr>
        <w:pStyle w:val="stumpf"/>
      </w:pPr>
      <w:r>
        <w:rPr/>
        <w:t xml:space="preserve">allen Augenmaas. Da Sie mir jetzt ein wenig Luft gemacht haben, will ich </w:t>
      </w:r>
    </w:p>
    <w:p>
      <w:pPr>
        <w:framePr w:w="1000" w:hSpace="420" w:wrap="around" w:hAnchor="page" w:vAnchor="text" w:xAlign="left" w:y="0"/>
        <w:keepNext w:val="true"/>
        <w:pStyle w:val="zeilenzählung"/>
      </w:pPr>
      <w:r>
        <w:rPr>
          <w:sz w:val="12"/>
        </w:rPr>
        <w:t>30</w:t>
      </w:r>
    </w:p>
    <w:p>
      <w:pPr>
        <w:pStyle w:val="stumpf"/>
      </w:pPr>
      <w:r>
        <w:rPr/>
        <w:t xml:space="preserve">sehen, wie ich ihn am Besten ankommen kann. Ich weiß noch selbst nicht; </w:t>
      </w:r>
    </w:p>
    <w:p>
      <w:pPr>
        <w:pStyle w:val="stumpf"/>
      </w:pPr>
      <w:r>
        <w:rPr/>
        <w:t xml:space="preserve">so viel weiß ich, daß ich weder schonen noch hinken kann; so viel weiß ich, daß </w:t>
      </w:r>
    </w:p>
    <w:p>
      <w:pPr>
        <w:pStyle w:val="stumpf"/>
      </w:pPr>
      <w:r>
        <w:rPr/>
        <w:t xml:space="preserve">man so am sichersten fährt, wenn es auch noch so schief geht. </w:t>
      </w:r>
    </w:p>
    <w:p>
      <w:pPr>
        <w:pStyle w:val="einzug"/>
      </w:pPr>
      <w:r>
        <w:rPr/>
        <w:t xml:space="preserve">Folgen Sie meinem Rath – laßen Sie Leßinge und </w:t>
      </w:r>
      <w:r>
        <w:rPr>
          <w:rFonts w:ascii="Linux Biolinum" w:hAnsi="Linux Biolinum" w:cs="Linux Biolinum"/>
        </w:rPr>
        <w:t xml:space="preserve">Rapine</w:t>
      </w:r>
      <w:r>
        <w:rPr/>
        <w:t xml:space="preserve"> liegen. Geben </w:t>
      </w:r>
    </w:p>
    <w:p>
      <w:pPr>
        <w:pStyle w:val="stumpf"/>
      </w:pPr>
      <w:r>
        <w:rPr/>
        <w:t xml:space="preserve">Sie Ihr Geld, (Kräffte und Zeit) nicht für Dinge aus, die kein Brodt sind. </w:t>
      </w:r>
    </w:p>
    <w:p>
      <w:pPr>
        <w:framePr w:w="1000" w:hSpace="420" w:wrap="around" w:hAnchor="page" w:vAnchor="text" w:xAlign="left" w:y="0"/>
        <w:keepNext w:val="true"/>
        <w:pStyle w:val="zeilenzählung"/>
      </w:pPr>
      <w:r>
        <w:rPr>
          <w:sz w:val="12"/>
        </w:rPr>
        <w:t>35</w:t>
      </w:r>
    </w:p>
    <w:p>
      <w:pPr>
        <w:pStyle w:val="stumpf"/>
      </w:pPr>
      <w:r>
        <w:rPr/>
        <w:t xml:space="preserve">Gehen Sie zu Ihrer </w:t>
      </w:r>
      <w:r>
        <w:rPr>
          <w:rFonts w:ascii="Linux Biolinum" w:hAnsi="Linux Biolinum" w:cs="Linux Biolinum"/>
        </w:rPr>
        <w:t xml:space="preserve">Theologie</w:t>
      </w:r>
      <w:r>
        <w:rPr/>
        <w:t xml:space="preserve"> zurück, und bleiben Sie in Ihrem Beruff. </w:t>
      </w:r>
    </w:p>
    <w:p>
      <w:pPr>
        <w:pStyle w:val="stumpf"/>
      </w:pPr>
      <w:r>
        <w:rPr/>
        <w:t xml:space="preserve">Der Arbeiter sind wenig und die Erndte ist groß. Hören Sie Jakobs Stimme </w:t>
      </w:r>
    </w:p>
    <w:p>
      <w:pPr>
        <w:pStyle w:val="stumpf"/>
      </w:pPr>
      <w:r>
        <w:rPr/>
        <w:t xml:space="preserve">und laßen Sie sich durch Esaus Hände nicht irre machen. Es steht bey Ihnen </w:t>
      </w:r>
    </w:p>
    <w:p>
      <w:pPr>
        <w:framePr w:w="1000" w:hSpace="420" w:wrap="around" w:hAnchor="page" w:vAnchor="text" w:xAlign="left" w:y="0"/>
        <w:keepNext w:val="true"/>
        <w:pStyle w:val="seitenzählung"/>
      </w:pPr>
      <w:r>
        <w:rPr>
          <w:sz w:val="12"/>
          <w:b w:val="true"/>
        </w:rPr>
        <w:t>S. 282</w:t>
      </w:r>
      <w:r>
        <w:rPr/>
        <w:t xml:space="preserve"> </w:t>
      </w:r>
    </w:p>
    <w:p>
      <w:pPr>
        <w:pStyle w:val="stumpf"/>
      </w:pPr>
      <w:r>
        <w:rPr/>
        <w:t xml:space="preserve">mich zu richten – – ich mache mich aus dem Urtheil der Menschen nichts, sagt </w:t>
      </w:r>
    </w:p>
    <w:p>
      <w:pPr>
        <w:pStyle w:val="stumpf"/>
      </w:pPr>
      <w:r>
        <w:rPr/>
        <w:t xml:space="preserve">der Apostel. Ich weiß daß ich mich selbst verdamme – – immerhin, wenn es </w:t>
      </w:r>
    </w:p>
    <w:p>
      <w:pPr>
        <w:pStyle w:val="stumpf"/>
      </w:pPr>
      <w:r>
        <w:rPr/>
        <w:t xml:space="preserve">nicht anders seyn kann, es kann mir auch nicht schaden, nicht Sie, nicht mein </w:t>
      </w:r>
    </w:p>
    <w:p>
      <w:pPr>
        <w:pStyle w:val="stumpf"/>
      </w:pPr>
      <w:r>
        <w:rPr/>
        <w:t xml:space="preserve">Nächster, nicht ich selbst, sondern der Herr ist Richter. So werden wir durch </w:t>
      </w:r>
    </w:p>
    <w:p>
      <w:pPr>
        <w:framePr w:w="1000" w:hSpace="420" w:wrap="around" w:hAnchor="page" w:vAnchor="text" w:xAlign="left" w:y="0"/>
        <w:keepNext w:val="true"/>
        <w:pStyle w:val="zeilenzählung"/>
      </w:pPr>
      <w:r>
        <w:rPr>
          <w:sz w:val="12"/>
        </w:rPr>
        <w:t>5</w:t>
      </w:r>
    </w:p>
    <w:p>
      <w:pPr>
        <w:pStyle w:val="stumpf"/>
      </w:pPr>
      <w:r>
        <w:rPr/>
        <w:t xml:space="preserve">dasjenige aufgerichtet was uns niederschlägt und durch den getröstet, der </w:t>
      </w:r>
    </w:p>
    <w:p>
      <w:pPr>
        <w:pStyle w:val="stumpf"/>
      </w:pPr>
      <w:r>
        <w:rPr/>
        <w:t xml:space="preserve">uns betrübt. </w:t>
      </w:r>
    </w:p>
    <w:p>
      <w:pPr>
        <w:pStyle w:val="einzug"/>
      </w:pPr>
      <w:r>
        <w:rPr/>
        <w:t xml:space="preserve">Verzeyhen Sie mir, liebster Freund, schreiben Sie mir fleißig. Ich bin Ihr </w:t>
      </w:r>
    </w:p>
    <w:p>
      <w:pPr>
        <w:pStyle w:val="stumpf"/>
      </w:pPr>
      <w:r>
        <w:rPr/>
        <w:t xml:space="preserve">aufrichtiger Freund v Diener. </w:t>
      </w:r>
    </w:p>
    <w:p>
      <w:pPr>
        <w:pStyle w:val="rechtsbündig"/>
      </w:pPr>
      <w:r>
        <w:rPr/>
        <w:t xml:space="preserve">Hamann.</w:t>
      </w:r>
      <w:r>
        <w:rPr/>
        <w:t xml:space="preserve"> </w:t>
      </w:r>
    </w:p>
    <w:p>
      <w:pPr>
        <w:pStyle w:val="stumpf"/>
      </w:pPr>
      <w:r>
        <w:rPr/>
        <w:t xml:space="preserve"> </w:t>
      </w:r>
    </w:p>
    <w:p>
      <w:pPr>
        <w:framePr w:w="1000" w:hSpace="420" w:wrap="around" w:hAnchor="page" w:vAnchor="text" w:xAlign="left" w:y="0"/>
        <w:keepNext w:val="true"/>
        <w:pStyle w:val="zeilenzählung"/>
      </w:pPr>
      <w:r>
        <w:rPr>
          <w:sz w:val="12"/>
        </w:rPr>
        <w:t>10</w:t>
      </w:r>
    </w:p>
    <w:p>
      <w:pPr>
        <w:pStyle w:val="einzug"/>
      </w:pPr>
      <w:r>
        <w:rPr>
          <w:i w:val="true"/>
          <w:color w:val="#7d7d74"/>
        </w:rPr>
        <w:t xml:space="preserve">Adresse mit rotem Lacksiegelrest:</w:t>
      </w:r>
      <w:r>
        <w:rPr/>
        <w:t xml:space="preserve"> </w:t>
      </w:r>
    </w:p>
    <w:p>
      <w:pPr>
        <w:pStyle w:val="einzug"/>
      </w:pPr>
      <w:r>
        <w:rPr>
          <w:rFonts w:ascii="Linux Biolinum" w:hAnsi="Linux Biolinum" w:cs="Linux Biolinum"/>
        </w:rPr>
        <w:t xml:space="preserve">à Monsieur / Monsieur Lindner / Candidat en Theologie / à / </w:t>
      </w:r>
    </w:p>
    <w:p>
      <w:pPr>
        <w:pStyle w:val="stumpf"/>
      </w:pPr>
      <w:r>
        <w:rPr>
          <w:rFonts w:ascii="Linux Biolinum" w:hAnsi="Linux Biolinum" w:cs="Linux Biolinum"/>
        </w:rPr>
        <w:t xml:space="preserve">Grunhoff. / par ami.</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4 (1).</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328–331.</w:t>
      </w:r>
    </w:p>
    <w:p>
      <w:pPr>
        <w:pStyle w:val="stumpf"/>
      </w:pPr>
      <w:r>
        <w:rPr>
          <w:rFonts w:ascii="Linux Biolinum" w:hAnsi="Linux Biolinum" w:cs="Linux Biolinum"/>
        </w:rPr>
        <w:t xml:space="preserve">ZH I 280–282, Nr. 130.</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281/2</w:t>
      </w:r>
      <w:r>
        <w:rPr/>
        <w:t xml:space="preserve"> </w:t>
      </w:r>
      <w:r>
        <w:rPr>
          <w:rFonts w:ascii="Linux Libertine G" w:hAnsi="Linux Libertine G" w:cs="Linux Libertine G"/>
        </w:rPr>
        <w:t xml:space="preserve">Briefe</w:t>
        <w:t>]</w:t>
      </w:r>
      <w:r>
        <w:rPr/>
        <w:t xml:space="preserve"> nicht überliefert </w:t>
      </w:r>
    </w:p>
    <w:p>
      <w:pPr>
        <w:pStyle w:val="kommentar"/>
      </w:pPr>
      <w:r>
        <w:rPr>
          <w:b w:val="true"/>
          <w:sz w:val="16"/>
        </w:rPr>
        <w:t xml:space="preserve">281/5</w:t>
      </w:r>
      <w:r>
        <w:rPr/>
        <w:t xml:space="preserve"> </w:t>
      </w:r>
      <w:r>
        <w:rPr>
          <w:rFonts w:ascii="Linux Libertine G" w:hAnsi="Linux Libertine G" w:cs="Linux Libertine G"/>
        </w:rPr>
        <w:t xml:space="preserve">polypragmasie</w:t>
        <w:t>]</w:t>
      </w:r>
      <w:r>
        <w:rPr/>
        <w:t xml:space="preserve"> sinnlos wechselnde Deutungsansätze </w:t>
      </w:r>
    </w:p>
    <w:p>
      <w:pPr>
        <w:pStyle w:val="kommentar"/>
      </w:pPr>
      <w:r>
        <w:rPr>
          <w:b w:val="true"/>
          <w:sz w:val="16"/>
        </w:rPr>
        <w:t xml:space="preserve">281/8</w:t>
      </w:r>
      <w:r>
        <w:rPr/>
        <w:t xml:space="preserve"> </w:t>
      </w:r>
      <w:r>
        <w:rPr>
          <w:rFonts w:ascii="Linux Libertine G" w:hAnsi="Linux Libertine G" w:cs="Linux Libertine G"/>
        </w:rPr>
        <w:t xml:space="preserve">Bruder</w:t>
        <w:t>]</w:t>
      </w:r>
      <w:r>
        <w:rPr/>
        <w:t xml:space="preserve"> Eliab, </w:t>
      </w:r>
      <w:r>
        <w:rPr/>
        <w:t xml:space="preserve">1 Sam 17,28</w:t>
      </w:r>
      <w:r>
        <w:rPr/>
        <w:t xml:space="preserve"> </w:t>
      </w:r>
    </w:p>
    <w:p>
      <w:pPr>
        <w:pStyle w:val="kommentar"/>
      </w:pPr>
      <w:r>
        <w:rPr>
          <w:b w:val="true"/>
          <w:sz w:val="16"/>
        </w:rPr>
        <w:t xml:space="preserve">281/9</w:t>
      </w:r>
      <w:r>
        <w:rPr/>
        <w:t xml:space="preserve"> </w:t>
      </w:r>
      <w:r>
        <w:rPr>
          <w:rFonts w:ascii="Linux Libertine G" w:hAnsi="Linux Libertine G" w:cs="Linux Libertine G"/>
        </w:rPr>
        <w:t xml:space="preserve">Zuschrifft</w:t>
        <w:t>]</w:t>
      </w:r>
      <w:r>
        <w:rPr/>
        <w:t xml:space="preserve"> nicht überliefert </w:t>
      </w:r>
    </w:p>
    <w:p>
      <w:pPr>
        <w:pStyle w:val="kommentar"/>
      </w:pPr>
      <w:r>
        <w:rPr>
          <w:b w:val="true"/>
          <w:sz w:val="16"/>
        </w:rPr>
        <w:t xml:space="preserve">281/12</w:t>
      </w:r>
      <w:r>
        <w:rPr/>
        <w:t xml:space="preserve"> </w:t>
      </w:r>
      <w:r>
        <w:rPr>
          <w:rFonts w:ascii="Linux Libertine G" w:hAnsi="Linux Libertine G" w:cs="Linux Libertine G"/>
        </w:rPr>
        <w:t xml:space="preserve">auswendig …</w:t>
        <w:t>]</w:t>
      </w:r>
      <w:r>
        <w:rPr/>
        <w:t xml:space="preserve"> </w:t>
      </w:r>
      <w:r>
        <w:rPr/>
        <w:t xml:space="preserve">2 Kor 7,5</w:t>
      </w:r>
      <w:r>
        <w:rPr/>
        <w:t xml:space="preserve"> </w:t>
      </w:r>
    </w:p>
    <w:p>
      <w:pPr>
        <w:pStyle w:val="kommentar"/>
      </w:pPr>
      <w:r>
        <w:rPr>
          <w:b w:val="true"/>
          <w:sz w:val="16"/>
        </w:rPr>
        <w:t xml:space="preserve">281/13</w:t>
      </w:r>
      <w:r>
        <w:rPr/>
        <w:t xml:space="preserve"> </w:t>
      </w:r>
      <w:r>
        <w:rPr>
          <w:rFonts w:ascii="Linux Libertine G" w:hAnsi="Linux Libertine G" w:cs="Linux Libertine G"/>
        </w:rPr>
        <w:t xml:space="preserve">Hiskias</w:t>
        <w:t>]</w:t>
      </w:r>
      <w:r>
        <w:rPr/>
        <w:t xml:space="preserve"> </w:t>
      </w:r>
      <w:r>
        <w:rPr/>
        <w:t xml:space="preserve">2 Kön 19,3</w:t>
      </w:r>
      <w:r>
        <w:rPr/>
        <w:t xml:space="preserve">, vgl. </w:t>
      </w:r>
      <w:r>
        <w:rPr/>
        <w:t xml:space="preserve">Hamann, </w:t>
      </w:r>
      <w:r>
        <w:rPr>
          <w:i w:val="true"/>
        </w:rPr>
        <w:t xml:space="preserve">Gedanken über meinen Lebenslauf</w:t>
      </w:r>
      <w:r>
        <w:rPr/>
      </w:r>
      <w:r>
        <w:rPr/>
        <w:t xml:space="preserve">, LS S. 436/12 </w:t>
      </w:r>
    </w:p>
    <w:p>
      <w:pPr>
        <w:pStyle w:val="kommentar"/>
      </w:pPr>
      <w:r>
        <w:rPr>
          <w:b w:val="true"/>
          <w:sz w:val="16"/>
        </w:rPr>
        <w:t xml:space="preserve">281/19</w:t>
      </w:r>
      <w:r>
        <w:rPr/>
        <w:t xml:space="preserve"> </w:t>
      </w:r>
      <w:r>
        <w:rPr>
          <w:rFonts w:ascii="Linux Libertine G" w:hAnsi="Linux Libertine G" w:cs="Linux Libertine G"/>
        </w:rPr>
        <w:t xml:space="preserve">nächsten</w:t>
        <w:t>]</w:t>
      </w:r>
      <w:r>
        <w:rPr/>
        <w:t xml:space="preserve"> dem Bruder, </w:t>
      </w:r>
      <w:r>
        <w:t>HKB 131 (I  283/10)</w:t>
      </w:r>
      <w:r>
        <w:rPr/>
      </w:r>
      <w:r>
        <w:rPr/>
        <w:t xml:space="preserve"> </w:t>
      </w:r>
    </w:p>
    <w:p>
      <w:pPr>
        <w:pStyle w:val="kommentar"/>
      </w:pPr>
      <w:r>
        <w:rPr>
          <w:b w:val="true"/>
          <w:sz w:val="16"/>
        </w:rPr>
        <w:t xml:space="preserve">281/21</w:t>
      </w:r>
      <w:r>
        <w:rPr/>
        <w:t xml:space="preserve"> </w:t>
      </w:r>
      <w:r>
        <w:rPr/>
        <w:t xml:space="preserve">Mt 18,7</w:t>
      </w:r>
      <w:r>
        <w:rPr/>
        <w:t xml:space="preserve"> </w:t>
      </w:r>
    </w:p>
    <w:p>
      <w:pPr>
        <w:pStyle w:val="kommentar"/>
      </w:pPr>
      <w:r>
        <w:rPr>
          <w:b w:val="true"/>
          <w:sz w:val="16"/>
        </w:rPr>
        <w:t xml:space="preserve">281/22</w:t>
      </w:r>
      <w:r>
        <w:rPr/>
        <w:t xml:space="preserve"> </w:t>
      </w:r>
      <w:r>
        <w:rPr>
          <w:rFonts w:ascii="Linux Libertine G" w:hAnsi="Linux Libertine G" w:cs="Linux Libertine G"/>
        </w:rPr>
        <w:t xml:space="preserve">Spies</w:t>
        <w:t>]</w:t>
      </w:r>
      <w:r>
        <w:rPr/>
        <w:t xml:space="preserve"> </w:t>
      </w:r>
      <w:r>
        <w:rPr/>
        <w:t xml:space="preserve">1 Sam 19,10</w:t>
      </w:r>
      <w:r>
        <w:rPr/>
        <w:t xml:space="preserve"> </w:t>
      </w:r>
    </w:p>
    <w:p>
      <w:pPr>
        <w:pStyle w:val="kommentar"/>
      </w:pPr>
      <w:r>
        <w:rPr>
          <w:b w:val="true"/>
          <w:sz w:val="16"/>
        </w:rPr>
        <w:t xml:space="preserve">281/24</w:t>
      </w:r>
      <w:r>
        <w:rPr/>
        <w:t xml:space="preserve"> </w:t>
      </w:r>
      <w:r>
        <w:rPr/>
        <w:t xml:space="preserve">Hi 27,6</w:t>
      </w:r>
      <w:r>
        <w:rPr/>
        <w:t xml:space="preserve"> u.ö. </w:t>
      </w:r>
    </w:p>
    <w:p>
      <w:pPr>
        <w:pStyle w:val="kommentar"/>
      </w:pPr>
      <w:r>
        <w:rPr>
          <w:b w:val="true"/>
          <w:sz w:val="16"/>
        </w:rPr>
        <w:t xml:space="preserve">281/26</w:t>
      </w:r>
      <w:r>
        <w:rPr/>
        <w:t xml:space="preserve"> </w:t>
      </w:r>
      <w:r>
        <w:rPr>
          <w:rFonts w:ascii="Linux Libertine G" w:hAnsi="Linux Libertine G" w:cs="Linux Libertine G"/>
        </w:rPr>
        <w:t xml:space="preserve">Barons</w:t>
        <w:t>]</w:t>
      </w:r>
      <w:r>
        <w:rPr/>
        <w:t xml:space="preserve"> </w:t>
      </w:r>
      <w:r>
        <w:rPr/>
        <w:t xml:space="preserve">Peter Christoph Baron v. Witten</w:t>
      </w:r>
      <w:r>
        <w:rPr/>
      </w:r>
      <w:r>
        <w:rPr/>
        <w:t xml:space="preserve"> </w:t>
      </w:r>
    </w:p>
    <w:p>
      <w:pPr>
        <w:pStyle w:val="kommentar"/>
      </w:pPr>
      <w:r>
        <w:rPr>
          <w:b w:val="true"/>
          <w:sz w:val="16"/>
        </w:rPr>
        <w:t xml:space="preserve">281/26</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281/27</w:t>
      </w:r>
      <w:r>
        <w:rPr/>
        <w:t xml:space="preserve"> </w:t>
      </w:r>
      <w:r>
        <w:rPr>
          <w:rFonts w:ascii="Linux Libertine G" w:hAnsi="Linux Libertine G" w:cs="Linux Libertine G"/>
        </w:rPr>
        <w:t xml:space="preserve">Abschrift</w:t>
        <w:t>]</w:t>
      </w:r>
      <w:r>
        <w:rPr/>
        <w:t xml:space="preserve"> </w:t>
      </w:r>
      <w:r>
        <w:t>HKB 127 (I  273/33)</w:t>
      </w:r>
      <w:r>
        <w:rPr/>
      </w:r>
      <w:r>
        <w:rPr/>
        <w:t xml:space="preserve"> </w:t>
      </w:r>
    </w:p>
    <w:p>
      <w:pPr>
        <w:pStyle w:val="kommentar"/>
      </w:pPr>
      <w:r>
        <w:rPr>
          <w:b w:val="true"/>
          <w:sz w:val="16"/>
        </w:rPr>
        <w:t xml:space="preserve">281/33</w:t>
      </w:r>
      <w:r>
        <w:rPr/>
        <w:t xml:space="preserve"> </w:t>
      </w:r>
      <w:r>
        <w:rPr/>
        <w:t xml:space="preserve">Gotthold Ephraim Lessing</w:t>
      </w:r>
      <w:r>
        <w:rPr/>
      </w:r>
      <w:r>
        <w:rPr/>
        <w:t xml:space="preserve">, </w:t>
      </w:r>
      <w:r>
        <w:rPr/>
        <w:t xml:space="preserve">René Rapin</w:t>
      </w:r>
      <w:r>
        <w:rPr/>
      </w:r>
      <w:r>
        <w:rPr/>
        <w:t xml:space="preserve">, vgl. </w:t>
      </w:r>
      <w:r>
        <w:t>HKB 122 (I  263/21)</w:t>
      </w:r>
      <w:r>
        <w:rPr/>
      </w:r>
      <w:r>
        <w:rPr/>
        <w:t xml:space="preserve"> </w:t>
      </w:r>
    </w:p>
    <w:p>
      <w:pPr>
        <w:pStyle w:val="kommentar"/>
      </w:pPr>
      <w:r>
        <w:rPr>
          <w:b w:val="true"/>
          <w:sz w:val="16"/>
        </w:rPr>
        <w:t xml:space="preserve">281/34</w:t>
      </w:r>
      <w:r>
        <w:rPr/>
        <w:t xml:space="preserve"> </w:t>
      </w:r>
      <w:r>
        <w:rPr/>
        <w:t xml:space="preserve">Mt 9,37</w:t>
      </w:r>
      <w:r>
        <w:rPr/>
        <w:t xml:space="preserve">; </w:t>
      </w:r>
      <w:r>
        <w:rPr/>
        <w:t xml:space="preserve">Lk 10,2</w:t>
      </w:r>
      <w:r>
        <w:rPr/>
        <w:t xml:space="preserve"> </w:t>
      </w:r>
    </w:p>
    <w:p>
      <w:pPr>
        <w:pStyle w:val="kommentar"/>
      </w:pPr>
      <w:r>
        <w:rPr>
          <w:b w:val="true"/>
          <w:sz w:val="16"/>
        </w:rPr>
        <w:t xml:space="preserve">281/36</w:t>
      </w:r>
      <w:r>
        <w:rPr/>
        <w:t xml:space="preserve"> </w:t>
      </w:r>
      <w:r>
        <w:rPr/>
        <w:t xml:space="preserve">1 Mo 27,22</w:t>
      </w:r>
      <w:r>
        <w:rPr/>
        <w:t xml:space="preserve"> </w:t>
      </w:r>
    </w:p>
    <w:p>
      <w:pPr>
        <w:pStyle w:val="kommentar"/>
      </w:pPr>
      <w:r>
        <w:rPr>
          <w:b w:val="true"/>
          <w:sz w:val="16"/>
        </w:rPr>
        <w:t xml:space="preserve">282/1</w:t>
      </w:r>
      <w:r>
        <w:rPr/>
        <w:t xml:space="preserve"> </w:t>
      </w:r>
      <w:r>
        <w:rPr/>
        <w:t xml:space="preserve">Gal 1,10</w:t>
      </w:r>
      <w:r>
        <w:rPr/>
        <w:t xml:space="preserve"> </w:t>
      </w:r>
    </w:p>
    <w:p>
      <w:pPr>
        <w:pStyle w:val="kommentar"/>
        <w:sectPr>
          <w:pgMar w:top="1416" w:right="1900" w:bottom="2132" w:left="1984" w:footer="1417"/>
          <w:cols w:equalWidth="true" w:space="560" w:num="2"/>
          <w:type w:val="continuous"/>
        </w:sectPr>
      </w:pPr>
      <w:r>
        <w:rPr>
          <w:b w:val="true"/>
          <w:sz w:val="16"/>
        </w:rPr>
        <w:t xml:space="preserve">282/3</w:t>
      </w:r>
      <w:r>
        <w:rPr/>
        <w:t xml:space="preserve"> </w:t>
      </w:r>
      <w:r>
        <w:rPr>
          <w:rFonts w:ascii="Linux Libertine G" w:hAnsi="Linux Libertine G" w:cs="Linux Libertine G"/>
        </w:rPr>
        <w:t xml:space="preserve">schaden … betrübt</w:t>
        <w:t>]</w:t>
      </w:r>
      <w:r>
        <w:rPr/>
        <w:t xml:space="preserve"> </w:t>
      </w:r>
      <w:r>
        <w:rPr/>
        <w:t xml:space="preserve">1 Petr 1,17</w:t>
      </w:r>
      <w:r>
        <w:rPr/>
        <w:t xml:space="preserve">, </w:t>
      </w:r>
      <w:r>
        <w:rPr/>
        <w:t xml:space="preserve">4,5</w:t>
      </w:r>
      <w:r>
        <w:rPr/>
        <w:t xml:space="preserve"> und </w:t>
      </w:r>
      <w:r>
        <w:rPr/>
        <w:t xml:space="preserve">5,6</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130 (I 280‒282)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e76ff692cee34e1e" /><Relationship Type="http://schemas.openxmlformats.org/officeDocument/2006/relationships/footer" Target="/word/footer1.xml" Id="default" /></Relationships>
</file>