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seitenzhlung"/>
        <w:keepNext/>
        <w:framePr w:w="1000" w:hSpace="420" w:wrap="around" w:vAnchor="text" w:hAnchor="page"/>
      </w:pPr>
      <w:r>
        <w:rPr>
          <w:b/>
          <w:sz w:val="12"/>
        </w:rPr>
        <w:t>ZH I 296‒298</w:t>
      </w:r>
      <w:r>
        <w:br/>
      </w:r>
    </w:p>
    <w:p>
      <w:pPr>
        <w:pStyle w:val="stumpf"/>
      </w:pPr>
      <w:r>
        <w:rPr>
          <w:b/>
          <w:sz w:val="32"/>
        </w:rPr>
        <w:t>137</w:t>
      </w:r>
    </w:p>
    <w:p>
      <w:pPr>
        <w:pStyle w:val="stumpf"/>
      </w:pPr>
      <w:r>
        <w:rPr>
          <w:b/>
        </w:rPr>
        <w:t>Königsberg, 10. März 1759</w:t>
      </w:r>
      <w:r>
        <w:br/>
      </w:r>
      <w:r>
        <w:rPr>
          <w:b/>
        </w:rPr>
        <w:t>Johann Georg Hamann → Johann Gotthelf Lindner</w:t>
      </w:r>
      <w:r>
        <w:br/>
        <w:t xml:space="preserve">  </w:t>
      </w:r>
    </w:p>
    <w:p>
      <w:pPr>
        <w:pStyle w:val="zeilenzhlung"/>
        <w:keepNext/>
        <w:framePr w:w="1000" w:hSpace="420" w:wrap="around" w:vAnchor="text" w:hAnchor="page"/>
      </w:pPr>
      <w:r>
        <w:rPr>
          <w:sz w:val="12"/>
        </w:rPr>
        <w:t>S. 296, 7</w:t>
      </w:r>
    </w:p>
    <w:p>
      <w:pPr>
        <w:pStyle w:val="rechtsbndig"/>
      </w:pPr>
      <w:r>
        <w:t xml:space="preserve">Königsberg. den. 10. März. 1759. </w:t>
      </w:r>
    </w:p>
    <w:p>
      <w:pPr>
        <w:pStyle w:val="doppeleinzug"/>
      </w:pPr>
      <w:r>
        <w:t xml:space="preserve">Herzlich geliebtester Freund, </w:t>
      </w:r>
    </w:p>
    <w:p>
      <w:pPr>
        <w:pStyle w:val="stumpf"/>
      </w:pPr>
      <w:r>
        <w:t xml:space="preserve">Ich danke für Ihre gütige Zuschrift, die mich recht sehr erfreut. Mein Vater </w:t>
      </w:r>
    </w:p>
    <w:p>
      <w:pPr>
        <w:pStyle w:val="zeilenzhlung"/>
        <w:keepNext/>
        <w:framePr w:w="1000" w:hSpace="420" w:wrap="around" w:vAnchor="text" w:hAnchor="page"/>
      </w:pPr>
      <w:r>
        <w:rPr>
          <w:sz w:val="12"/>
        </w:rPr>
        <w:t>10</w:t>
      </w:r>
    </w:p>
    <w:p>
      <w:pPr>
        <w:pStyle w:val="stumpf"/>
      </w:pPr>
      <w:r>
        <w:t xml:space="preserve">ist heute zum erstenmal allein ausgegangen und läst </w:t>
      </w:r>
      <w:r>
        <w:rPr>
          <w:strike/>
        </w:rPr>
        <w:t>s</w:t>
      </w:r>
      <w:r>
        <w:t xml:space="preserve"> Sie auf das </w:t>
      </w:r>
    </w:p>
    <w:p>
      <w:pPr>
        <w:pStyle w:val="stumpf"/>
      </w:pPr>
      <w:r>
        <w:t xml:space="preserve">zärtlichste grüßen. Ihre liebe Mama habe vorgestern morgen besucht, zum theil </w:t>
      </w:r>
    </w:p>
    <w:p>
      <w:pPr>
        <w:pStyle w:val="stumpf"/>
      </w:pPr>
      <w:r>
        <w:t xml:space="preserve">in Angelegenheiten Ihres HE. Bruders in Mitau, ich konnte nicht viel mit </w:t>
      </w:r>
    </w:p>
    <w:p>
      <w:pPr>
        <w:pStyle w:val="stumpf"/>
      </w:pPr>
      <w:r>
        <w:t xml:space="preserve">ihr </w:t>
      </w:r>
      <w:proofErr w:type="gramStart"/>
      <w:r>
        <w:t>reden</w:t>
      </w:r>
      <w:proofErr w:type="gramEnd"/>
      <w:r>
        <w:t xml:space="preserve">, weil der Pastor da war. Sie hat mich gestern bitten laßen Sie mit </w:t>
      </w:r>
    </w:p>
    <w:p>
      <w:pPr>
        <w:pStyle w:val="stumpf"/>
      </w:pPr>
      <w:r>
        <w:t xml:space="preserve">nächsten Nachmittag zu besuchen, wo Sie immer allein, welches ich auch thun </w:t>
      </w:r>
    </w:p>
    <w:p>
      <w:pPr>
        <w:pStyle w:val="zeilenzhlung"/>
        <w:keepNext/>
        <w:framePr w:w="1000" w:hSpace="420" w:wrap="around" w:vAnchor="text" w:hAnchor="page"/>
      </w:pPr>
      <w:r>
        <w:rPr>
          <w:sz w:val="12"/>
        </w:rPr>
        <w:t>15</w:t>
      </w:r>
    </w:p>
    <w:p>
      <w:pPr>
        <w:pStyle w:val="stumpf"/>
      </w:pPr>
      <w:r>
        <w:t xml:space="preserve">werde. Ihre beyden Brüder haben an mir geschrieben und ich habe Ihnen </w:t>
      </w:r>
    </w:p>
    <w:p>
      <w:pPr>
        <w:pStyle w:val="stumpf"/>
      </w:pPr>
      <w:r>
        <w:t xml:space="preserve">mit dieser Post </w:t>
      </w:r>
      <w:r>
        <w:rPr>
          <w:strike/>
        </w:rPr>
        <w:t>b</w:t>
      </w:r>
      <w:r>
        <w:t xml:space="preserve"> geantwortet. Ich freue mich herzlich über des HE. </w:t>
      </w:r>
      <w:r>
        <w:rPr>
          <w:rFonts w:ascii="Linux Biolinum" w:hAnsi="Linux Biolinum" w:cs="Linux Biolinum"/>
        </w:rPr>
        <w:t>Doct.</w:t>
      </w:r>
      <w:r>
        <w:t xml:space="preserve"> </w:t>
      </w:r>
    </w:p>
    <w:p>
      <w:pPr>
        <w:pStyle w:val="stumpf"/>
      </w:pPr>
      <w:r>
        <w:t xml:space="preserve">Beßerung und wünschte den Grünhöfer zufriedner – helfen Sie mit dazu. </w:t>
      </w:r>
    </w:p>
    <w:p>
      <w:pPr>
        <w:pStyle w:val="stumpf"/>
      </w:pPr>
      <w:r>
        <w:t xml:space="preserve">Nun Ihr Haus voll ist, muß die Wirthin nicht kränklich seyn. Ich wünsche, </w:t>
      </w:r>
    </w:p>
    <w:p>
      <w:pPr>
        <w:pStyle w:val="stumpf"/>
      </w:pPr>
      <w:r>
        <w:t xml:space="preserve">daß sie sich jetzt beßer befindet. Gott schenke Ihnen beyderseits gute Gesundheit </w:t>
      </w:r>
    </w:p>
    <w:p>
      <w:pPr>
        <w:pStyle w:val="zeilenzhlung"/>
        <w:keepNext/>
        <w:framePr w:w="1000" w:hSpace="420" w:wrap="around" w:vAnchor="text" w:hAnchor="page"/>
      </w:pPr>
      <w:r>
        <w:rPr>
          <w:sz w:val="12"/>
        </w:rPr>
        <w:t>20</w:t>
      </w:r>
    </w:p>
    <w:p>
      <w:pPr>
        <w:pStyle w:val="stumpf"/>
      </w:pPr>
      <w:r>
        <w:t xml:space="preserve">und helfe Ihnen alle Bürden so wohl des Amts als der Haushaltung tragen. </w:t>
      </w:r>
    </w:p>
    <w:p>
      <w:pPr>
        <w:pStyle w:val="einzug"/>
      </w:pPr>
      <w:r>
        <w:t xml:space="preserve">Ich freue mich herzlich über Herrn Berens Ankunft; und wünsche herzlich </w:t>
      </w:r>
    </w:p>
    <w:p>
      <w:pPr>
        <w:pStyle w:val="stumpf"/>
      </w:pPr>
      <w:r>
        <w:t xml:space="preserve">daß Seine eigene Zufriedenheit und des ganzen Hauses Ihre dadurch </w:t>
      </w:r>
    </w:p>
    <w:p>
      <w:pPr>
        <w:pStyle w:val="stumpf"/>
      </w:pPr>
      <w:r>
        <w:t xml:space="preserve">vollkommen seyn möge. Ich habe keine Ursache von meinem Entschluß abzugehen, </w:t>
      </w:r>
    </w:p>
    <w:p>
      <w:pPr>
        <w:pStyle w:val="stumpf"/>
      </w:pPr>
      <w:r>
        <w:t xml:space="preserve">den ich gefast an ihn nicht zu schreiben – und seine Briefe weder zu erbrechen </w:t>
      </w:r>
    </w:p>
    <w:p>
      <w:pPr>
        <w:pStyle w:val="zeilenzhlung"/>
        <w:keepNext/>
        <w:framePr w:w="1000" w:hSpace="420" w:wrap="around" w:vAnchor="text" w:hAnchor="page"/>
      </w:pPr>
      <w:r>
        <w:rPr>
          <w:sz w:val="12"/>
        </w:rPr>
        <w:t>25</w:t>
      </w:r>
    </w:p>
    <w:p>
      <w:pPr>
        <w:pStyle w:val="stumpf"/>
      </w:pPr>
      <w:r>
        <w:t xml:space="preserve">noch zu beantworten. Ich erkenne alle seine Freundschaft, – </w:t>
      </w:r>
      <w:proofErr w:type="gramStart"/>
      <w:r>
        <w:t>das</w:t>
      </w:r>
      <w:proofErr w:type="gramEnd"/>
      <w:r>
        <w:t xml:space="preserve"> sie ihm </w:t>
      </w:r>
    </w:p>
    <w:p>
      <w:pPr>
        <w:pStyle w:val="stumpf"/>
      </w:pPr>
      <w:r>
        <w:t xml:space="preserve">fruchtlos und überlästig von meiner Seite gewesen noch ist, ist meine Schuld nicht, </w:t>
      </w:r>
    </w:p>
    <w:p>
      <w:pPr>
        <w:pStyle w:val="stumpf"/>
      </w:pPr>
      <w:r>
        <w:t xml:space="preserve">auch nicht einmal meine Sorge. Als einen Freund haße ich ihn und fürchte ich </w:t>
      </w:r>
    </w:p>
    <w:p>
      <w:pPr>
        <w:pStyle w:val="stumpf"/>
      </w:pPr>
      <w:r>
        <w:t xml:space="preserve">ihn gewißermaßen, als einen Feind liebe ich ihn. Es ist mir nicht einmal </w:t>
      </w:r>
    </w:p>
    <w:p>
      <w:pPr>
        <w:pStyle w:val="stumpf"/>
      </w:pPr>
      <w:r>
        <w:t xml:space="preserve">möglich Herrn Karl in einer Kleinigkeit zu dienen, zu der mein Vater v ich mich </w:t>
      </w:r>
    </w:p>
    <w:p>
      <w:pPr>
        <w:pStyle w:val="zeilenzhlung"/>
        <w:keepNext/>
        <w:framePr w:w="1000" w:hSpace="420" w:wrap="around" w:vAnchor="text" w:hAnchor="page"/>
      </w:pPr>
      <w:r>
        <w:rPr>
          <w:sz w:val="12"/>
        </w:rPr>
        <w:t>30</w:t>
      </w:r>
    </w:p>
    <w:p>
      <w:pPr>
        <w:pStyle w:val="stumpf"/>
      </w:pPr>
      <w:r>
        <w:t xml:space="preserve">anheischig gemacht. Es verdrüßt mich, ich schäme mich deswegen, aber ich </w:t>
      </w:r>
    </w:p>
    <w:p>
      <w:pPr>
        <w:pStyle w:val="stumpf"/>
      </w:pPr>
      <w:r>
        <w:t xml:space="preserve">frage nichts darnach. Es ist wahr, ich habe Dinge gethan, die mir selbst </w:t>
      </w:r>
    </w:p>
    <w:p>
      <w:pPr>
        <w:pStyle w:val="stumpf"/>
      </w:pPr>
      <w:r>
        <w:t xml:space="preserve">unerklärlich sind, und ihm noch unverständlicher. Ich sage aber so viel: „Wenn </w:t>
      </w:r>
    </w:p>
    <w:p>
      <w:pPr>
        <w:pStyle w:val="stumpf"/>
      </w:pPr>
      <w:r>
        <w:t xml:space="preserve">ihrs begreifen könnt, so wolt ich ungern der Sachen theilhafftig seyn; </w:t>
      </w:r>
    </w:p>
    <w:p>
      <w:pPr>
        <w:pStyle w:val="stumpf"/>
      </w:pPr>
      <w:r>
        <w:t xml:space="preserve">vielweniger wollt ich ein Anfänger dazu seyn. Gott hat sie an einen Ort gesetzt, </w:t>
      </w:r>
    </w:p>
    <w:p>
      <w:pPr>
        <w:pStyle w:val="zeilenzhlung"/>
        <w:keepNext/>
        <w:framePr w:w="1000" w:hSpace="420" w:wrap="around" w:vAnchor="text" w:hAnchor="page"/>
      </w:pPr>
      <w:r>
        <w:rPr>
          <w:sz w:val="12"/>
        </w:rPr>
        <w:t>35</w:t>
      </w:r>
    </w:p>
    <w:p>
      <w:pPr>
        <w:pStyle w:val="stumpf"/>
      </w:pPr>
      <w:r>
        <w:t xml:space="preserve">den ihr in eurer </w:t>
      </w:r>
      <w:r>
        <w:rPr>
          <w:rFonts w:ascii="Linux Biolinum" w:hAnsi="Linux Biolinum" w:cs="Linux Biolinum"/>
        </w:rPr>
        <w:t>Rhetoric</w:t>
      </w:r>
      <w:r>
        <w:t xml:space="preserve"> nicht findet, auch nicht in eurer Philosophie noch </w:t>
      </w:r>
    </w:p>
    <w:p>
      <w:pPr>
        <w:pStyle w:val="seitenzhlung"/>
        <w:keepNext/>
        <w:framePr w:w="1000" w:hSpace="420" w:wrap="around" w:vAnchor="text" w:hAnchor="page"/>
      </w:pPr>
      <w:r>
        <w:rPr>
          <w:b/>
          <w:sz w:val="12"/>
        </w:rPr>
        <w:t>S. 297</w:t>
      </w:r>
      <w:r>
        <w:t xml:space="preserve"> </w:t>
      </w:r>
    </w:p>
    <w:p>
      <w:pPr>
        <w:pStyle w:val="stumpf"/>
      </w:pPr>
      <w:r>
        <w:rPr>
          <w:rFonts w:ascii="Linux Biolinum" w:hAnsi="Linux Biolinum" w:cs="Linux Biolinum"/>
        </w:rPr>
        <w:t>Politic</w:t>
      </w:r>
      <w:r>
        <w:t xml:space="preserve"> </w:t>
      </w:r>
      <w:r>
        <w:rPr>
          <w:strike/>
        </w:rPr>
        <w:t>findet</w:t>
      </w:r>
      <w:r>
        <w:t xml:space="preserve"> derselbe Ort heist Glaube, in welchem alle Dinge stehen, </w:t>
      </w:r>
    </w:p>
    <w:p>
      <w:pPr>
        <w:pStyle w:val="stumpf"/>
      </w:pPr>
      <w:r>
        <w:t xml:space="preserve">die wir weder sehen noch begreifen können. Wer dieselbe will sichtbar, </w:t>
      </w:r>
    </w:p>
    <w:p>
      <w:pPr>
        <w:pStyle w:val="stumpf"/>
      </w:pPr>
      <w:r>
        <w:t xml:space="preserve">scheinlich und begreiflich machen, wie ihr thut, der hat das Herzeleid und </w:t>
      </w:r>
    </w:p>
    <w:p>
      <w:pPr>
        <w:pStyle w:val="stumpf"/>
      </w:pPr>
      <w:r>
        <w:t xml:space="preserve">Heulen zu Lohn, wie ihr auch habt, ohne unsern Willen.“ Dies sind Worte </w:t>
      </w:r>
    </w:p>
    <w:p>
      <w:pPr>
        <w:pStyle w:val="zeilenzhlung"/>
        <w:keepNext/>
        <w:framePr w:w="1000" w:hSpace="420" w:wrap="around" w:vAnchor="text" w:hAnchor="page"/>
      </w:pPr>
      <w:r>
        <w:rPr>
          <w:sz w:val="12"/>
        </w:rPr>
        <w:t>5</w:t>
      </w:r>
    </w:p>
    <w:p>
      <w:pPr>
        <w:pStyle w:val="stumpf"/>
      </w:pPr>
      <w:r>
        <w:t xml:space="preserve">unsers Vaters Luther an Melanchthon, ich lese diesen Kirchenlehrer mit </w:t>
      </w:r>
    </w:p>
    <w:p>
      <w:pPr>
        <w:pStyle w:val="stumpf"/>
      </w:pPr>
      <w:r>
        <w:t xml:space="preserve">ungemeiner Vertraulichkeit, und habe mir vorgenommen alle seine Werke </w:t>
      </w:r>
    </w:p>
    <w:p>
      <w:pPr>
        <w:pStyle w:val="stumpf"/>
      </w:pPr>
      <w:r>
        <w:t xml:space="preserve">durchzugehen – weil ich hier nichts anders zu thun habe und nichts beßeres für </w:t>
      </w:r>
    </w:p>
    <w:p>
      <w:pPr>
        <w:pStyle w:val="stumpf"/>
      </w:pPr>
      <w:r>
        <w:t xml:space="preserve">mich bey langer Weile zu thun weiß. Mein Gemüth ist Gott Lob! sehr ruhig </w:t>
      </w:r>
    </w:p>
    <w:p>
      <w:pPr>
        <w:pStyle w:val="stumpf"/>
      </w:pPr>
      <w:r>
        <w:t xml:space="preserve">und heiter, und in einem Gleichgewicht – – An diesem Gleichgewicht ist mir </w:t>
      </w:r>
    </w:p>
    <w:p>
      <w:pPr>
        <w:pStyle w:val="zeilenzhlung"/>
        <w:keepNext/>
        <w:framePr w:w="1000" w:hSpace="420" w:wrap="around" w:vAnchor="text" w:hAnchor="page"/>
      </w:pPr>
      <w:r>
        <w:rPr>
          <w:sz w:val="12"/>
        </w:rPr>
        <w:t>10</w:t>
      </w:r>
    </w:p>
    <w:p>
      <w:pPr>
        <w:pStyle w:val="stumpf"/>
      </w:pPr>
      <w:r>
        <w:t xml:space="preserve">aber auch nicht gelegen – – </w:t>
      </w:r>
    </w:p>
    <w:p>
      <w:pPr>
        <w:pStyle w:val="einzug"/>
      </w:pPr>
      <w:r>
        <w:lastRenderedPageBreak/>
        <w:t xml:space="preserve">Freylich, Geliebtester Freund, ist unser Herz der gröste Betrüger, und wehe </w:t>
      </w:r>
    </w:p>
    <w:p>
      <w:pPr>
        <w:pStyle w:val="stumpf"/>
      </w:pPr>
      <w:r>
        <w:t xml:space="preserve">dem, der sich auf </w:t>
      </w:r>
      <w:proofErr w:type="gramStart"/>
      <w:r>
        <w:t>selbiges</w:t>
      </w:r>
      <w:proofErr w:type="gramEnd"/>
      <w:r>
        <w:t xml:space="preserve"> verläßt. Diesem gebornen Lügner zum Trotz bleibt </w:t>
      </w:r>
    </w:p>
    <w:p>
      <w:pPr>
        <w:pStyle w:val="stumpf"/>
      </w:pPr>
      <w:r>
        <w:t xml:space="preserve">aber Gott doch treu. Unser Herz mag uns wie </w:t>
      </w:r>
      <w:proofErr w:type="gramStart"/>
      <w:r>
        <w:t xml:space="preserve">ein eigennütziger </w:t>
      </w:r>
      <w:r>
        <w:rPr>
          <w:rFonts w:ascii="Linux Biolinum" w:hAnsi="Linux Biolinum" w:cs="Linux Biolinum"/>
        </w:rPr>
        <w:t>Laban</w:t>
      </w:r>
      <w:proofErr w:type="gramEnd"/>
      <w:r>
        <w:t xml:space="preserve"> so offt </w:t>
      </w:r>
    </w:p>
    <w:p>
      <w:pPr>
        <w:pStyle w:val="stumpf"/>
      </w:pPr>
      <w:r>
        <w:t xml:space="preserve">täuschen als es will; so ist Er größer als unser Herz. Unser Herz mag uns </w:t>
      </w:r>
    </w:p>
    <w:p>
      <w:pPr>
        <w:pStyle w:val="zeilenzhlung"/>
        <w:keepNext/>
        <w:framePr w:w="1000" w:hSpace="420" w:wrap="around" w:vAnchor="text" w:hAnchor="page"/>
      </w:pPr>
      <w:r>
        <w:rPr>
          <w:sz w:val="12"/>
        </w:rPr>
        <w:t>15</w:t>
      </w:r>
    </w:p>
    <w:p>
      <w:pPr>
        <w:pStyle w:val="stumpf"/>
      </w:pPr>
      <w:r>
        <w:t xml:space="preserve">verdammen und schelten wie es will; ist es denn Gott, daß es uns richten </w:t>
      </w:r>
    </w:p>
    <w:p>
      <w:pPr>
        <w:pStyle w:val="stumpf"/>
      </w:pPr>
      <w:r>
        <w:t xml:space="preserve">kann. Ich will diese Materie ein mal für alle mal mit einem Verse schlüßen, </w:t>
      </w:r>
    </w:p>
    <w:p>
      <w:pPr>
        <w:pStyle w:val="stumpf"/>
      </w:pPr>
      <w:r>
        <w:t xml:space="preserve">den ich </w:t>
      </w:r>
      <w:proofErr w:type="gramStart"/>
      <w:r>
        <w:t>Sonntags</w:t>
      </w:r>
      <w:proofErr w:type="gramEnd"/>
      <w:r>
        <w:t xml:space="preserve"> mitgesungen: </w:t>
      </w:r>
    </w:p>
    <w:p>
      <w:pPr>
        <w:pStyle w:val="stumpf"/>
      </w:pPr>
      <w:r>
        <w:t xml:space="preserve"> </w:t>
      </w:r>
    </w:p>
    <w:p>
      <w:pPr>
        <w:pStyle w:val="vierfacheinzug"/>
      </w:pPr>
      <w:r>
        <w:t xml:space="preserve">Hält mir mein Gott die Augen zu </w:t>
      </w:r>
    </w:p>
    <w:p>
      <w:pPr>
        <w:pStyle w:val="fnffacheinzug"/>
      </w:pPr>
      <w:r>
        <w:t xml:space="preserve">Kann ich nicht </w:t>
      </w:r>
      <w:proofErr w:type="gramStart"/>
      <w:r>
        <w:t>weiter sehen</w:t>
      </w:r>
      <w:proofErr w:type="gramEnd"/>
      <w:r>
        <w:t xml:space="preserve"> </w:t>
      </w:r>
    </w:p>
    <w:p>
      <w:pPr>
        <w:pStyle w:val="zeilenzhlung"/>
        <w:keepNext/>
        <w:framePr w:w="1000" w:hSpace="420" w:wrap="around" w:vAnchor="text" w:hAnchor="page"/>
      </w:pPr>
      <w:r>
        <w:rPr>
          <w:sz w:val="12"/>
        </w:rPr>
        <w:t>20</w:t>
      </w:r>
    </w:p>
    <w:p>
      <w:pPr>
        <w:pStyle w:val="vierfacheinzug"/>
      </w:pPr>
      <w:r>
        <w:t xml:space="preserve">Als was ich gegenwärtig thu (auch das nicht immer) </w:t>
      </w:r>
    </w:p>
    <w:p>
      <w:pPr>
        <w:pStyle w:val="fnffacheinzug"/>
      </w:pPr>
      <w:r>
        <w:t xml:space="preserve">So laß ichs gern geschehen </w:t>
      </w:r>
    </w:p>
    <w:p>
      <w:pPr>
        <w:pStyle w:val="vierfacheinzug"/>
      </w:pPr>
      <w:r>
        <w:t xml:space="preserve">Kommt die Vernunft mit ihrer Zunft </w:t>
      </w:r>
    </w:p>
    <w:p>
      <w:pPr>
        <w:pStyle w:val="fnffacheinzug"/>
      </w:pPr>
      <w:r>
        <w:t xml:space="preserve">In ausgeschmückten Gründen </w:t>
      </w:r>
    </w:p>
    <w:p>
      <w:pPr>
        <w:pStyle w:val="fnffacheinzug"/>
      </w:pPr>
      <w:r>
        <w:t xml:space="preserve">So muß ich überwinden. </w:t>
      </w:r>
    </w:p>
    <w:p>
      <w:pPr>
        <w:pStyle w:val="stumpf"/>
      </w:pPr>
      <w:r>
        <w:t xml:space="preserve"> </w:t>
      </w:r>
    </w:p>
    <w:p>
      <w:pPr>
        <w:pStyle w:val="zeilenzhlung"/>
        <w:keepNext/>
        <w:framePr w:w="1000" w:hSpace="420" w:wrap="around" w:vAnchor="text" w:hAnchor="page"/>
      </w:pPr>
      <w:r>
        <w:rPr>
          <w:sz w:val="12"/>
        </w:rPr>
        <w:t>25</w:t>
      </w:r>
    </w:p>
    <w:p>
      <w:pPr>
        <w:pStyle w:val="stumpf"/>
      </w:pPr>
      <w:r>
        <w:t xml:space="preserve">Ich habe </w:t>
      </w:r>
      <w:r>
        <w:rPr>
          <w:rFonts w:ascii="Linux Biolinum" w:hAnsi="Linux Biolinum" w:cs="Linux Biolinum"/>
        </w:rPr>
        <w:t>D. Funck</w:t>
      </w:r>
      <w:r>
        <w:t xml:space="preserve"> gestern besucht und ihm einen Gruß von Ihnen </w:t>
      </w:r>
    </w:p>
    <w:p>
      <w:pPr>
        <w:pStyle w:val="stumpf"/>
      </w:pPr>
      <w:r>
        <w:t xml:space="preserve">mitgebracht. Er hat mich sehr liebreich aufgenommen, blieb aber nur eine </w:t>
      </w:r>
    </w:p>
    <w:p>
      <w:pPr>
        <w:pStyle w:val="stumpf"/>
      </w:pPr>
      <w:r>
        <w:t xml:space="preserve">viertelstunde bey ihm, bat sich aber die Freyheit aus mich bey gelegener Zeit ruffenn zu </w:t>
      </w:r>
    </w:p>
    <w:p>
      <w:pPr>
        <w:pStyle w:val="stumpf"/>
      </w:pPr>
      <w:r>
        <w:t xml:space="preserve">lassen. Der junge Baron v. B. hat bey ihm </w:t>
      </w:r>
      <w:r>
        <w:rPr>
          <w:rFonts w:ascii="Linux Biolinum" w:hAnsi="Linux Biolinum" w:cs="Linux Biolinum"/>
        </w:rPr>
        <w:t>logi</w:t>
      </w:r>
      <w:r>
        <w:t xml:space="preserve">rt ist aber vor 8 Tage abgereiset. </w:t>
      </w:r>
    </w:p>
    <w:p>
      <w:pPr>
        <w:pStyle w:val="einzug"/>
      </w:pPr>
      <w:r>
        <w:t xml:space="preserve">Wolson hat selbst geschrieben, ich sehe ihn wenig; und lebe so einsam als </w:t>
      </w:r>
    </w:p>
    <w:p>
      <w:pPr>
        <w:pStyle w:val="zeilenzhlung"/>
        <w:keepNext/>
        <w:framePr w:w="1000" w:hSpace="420" w:wrap="around" w:vAnchor="text" w:hAnchor="page"/>
      </w:pPr>
      <w:r>
        <w:rPr>
          <w:sz w:val="12"/>
        </w:rPr>
        <w:t>30</w:t>
      </w:r>
    </w:p>
    <w:p>
      <w:pPr>
        <w:pStyle w:val="stumpf"/>
      </w:pPr>
      <w:r>
        <w:t xml:space="preserve">möglich. Lauson besucht mich fleißiger und scheint in sich gezogener zu seyn. </w:t>
      </w:r>
    </w:p>
    <w:p>
      <w:pPr>
        <w:pStyle w:val="stumpf"/>
      </w:pPr>
      <w:r>
        <w:t xml:space="preserve">Pr. </w:t>
      </w:r>
      <w:r>
        <w:rPr>
          <w:rFonts w:ascii="Linux Biolinum" w:hAnsi="Linux Biolinum" w:cs="Linux Biolinum"/>
        </w:rPr>
        <w:t>Watson</w:t>
      </w:r>
      <w:r>
        <w:t xml:space="preserve"> ist auf der letzten </w:t>
      </w:r>
      <w:r>
        <w:rPr>
          <w:rFonts w:ascii="Linux Biolinum" w:hAnsi="Linux Biolinum" w:cs="Linux Biolinum"/>
        </w:rPr>
        <w:t>Redoute</w:t>
      </w:r>
      <w:r>
        <w:t xml:space="preserve"> hier in Pedellen Maske erschienen und </w:t>
      </w:r>
    </w:p>
    <w:p>
      <w:pPr>
        <w:pStyle w:val="stumpf"/>
      </w:pPr>
      <w:r>
        <w:t xml:space="preserve">hat dabey Gedichte seiner eigenen Muse ausgetheilt. </w:t>
      </w:r>
    </w:p>
    <w:p>
      <w:pPr>
        <w:pStyle w:val="einzug"/>
      </w:pPr>
      <w:r>
        <w:t xml:space="preserve">Viel Glück zu Ihrem neuen Kostgänger! – Ich danke für richtige Bestellung </w:t>
      </w:r>
    </w:p>
    <w:p>
      <w:pPr>
        <w:pStyle w:val="stumpf"/>
      </w:pPr>
      <w:r>
        <w:t xml:space="preserve">des aufgetragenen Grußes an Herrn Arend. Die Bedeutung seiner Aufnahme </w:t>
      </w:r>
    </w:p>
    <w:p>
      <w:pPr>
        <w:pStyle w:val="zeilenzhlung"/>
        <w:keepNext/>
        <w:framePr w:w="1000" w:hSpace="420" w:wrap="around" w:vAnchor="text" w:hAnchor="page"/>
      </w:pPr>
      <w:r>
        <w:rPr>
          <w:sz w:val="12"/>
        </w:rPr>
        <w:t>35</w:t>
      </w:r>
    </w:p>
    <w:p>
      <w:pPr>
        <w:pStyle w:val="stumpf"/>
      </w:pPr>
      <w:r>
        <w:t xml:space="preserve">schickt sich gut zu der Absicht, warum ich es Ihnen aufgetragen. Es ziehen </w:t>
      </w:r>
    </w:p>
    <w:p>
      <w:pPr>
        <w:pStyle w:val="stumpf"/>
      </w:pPr>
      <w:r>
        <w:t xml:space="preserve">Wolken zusammen, an Zeichendeutern fehlt es nicht. Man lebt in einer </w:t>
      </w:r>
    </w:p>
    <w:p>
      <w:pPr>
        <w:pStyle w:val="seitenzhlung"/>
        <w:keepNext/>
        <w:framePr w:w="1000" w:hSpace="420" w:wrap="around" w:vAnchor="text" w:hAnchor="page"/>
      </w:pPr>
      <w:r>
        <w:rPr>
          <w:b/>
          <w:sz w:val="12"/>
        </w:rPr>
        <w:t>S. 298</w:t>
      </w:r>
      <w:r>
        <w:t xml:space="preserve"> </w:t>
      </w:r>
    </w:p>
    <w:p>
      <w:pPr>
        <w:pStyle w:val="stumpf"/>
      </w:pPr>
      <w:r>
        <w:t xml:space="preserve">Erwartung wichtiger Dinge. Gott wolle uns allen gnädig seyn. Dieser Wunsch </w:t>
      </w:r>
    </w:p>
    <w:p>
      <w:pPr>
        <w:pStyle w:val="stumpf"/>
      </w:pPr>
      <w:r>
        <w:t xml:space="preserve">geht sie vielleicht so nahe an als uns. </w:t>
      </w:r>
    </w:p>
    <w:p>
      <w:pPr>
        <w:pStyle w:val="einzug"/>
      </w:pPr>
      <w:r>
        <w:t xml:space="preserve">Cramer hat Paßionsreden ausgegeben, deren Absicht ist das ganze Leben </w:t>
      </w:r>
    </w:p>
    <w:p>
      <w:pPr>
        <w:pStyle w:val="stumpf"/>
      </w:pPr>
      <w:proofErr w:type="gramStart"/>
      <w:r>
        <w:t>unsers Heilandes</w:t>
      </w:r>
      <w:proofErr w:type="gramEnd"/>
      <w:r>
        <w:t xml:space="preserve"> als ein beständiges Leiden vorzustellen. Ich habe allein die </w:t>
      </w:r>
    </w:p>
    <w:p>
      <w:pPr>
        <w:pStyle w:val="zeilenzhlung"/>
        <w:keepNext/>
        <w:framePr w:w="1000" w:hSpace="420" w:wrap="around" w:vAnchor="text" w:hAnchor="page"/>
      </w:pPr>
      <w:r>
        <w:rPr>
          <w:sz w:val="12"/>
        </w:rPr>
        <w:t>5</w:t>
      </w:r>
    </w:p>
    <w:p>
      <w:pPr>
        <w:pStyle w:val="stumpf"/>
      </w:pPr>
      <w:r>
        <w:t xml:space="preserve">erste gelesen und sie nur gestern vom Buchbinder erhalten. Die Abschnitte </w:t>
      </w:r>
    </w:p>
    <w:p>
      <w:pPr>
        <w:pStyle w:val="stumpf"/>
      </w:pPr>
      <w:r>
        <w:t xml:space="preserve">derselben waren wie die Theile einer Chrie oder die Uebergänge einer Ode in </w:t>
      </w:r>
    </w:p>
    <w:p>
      <w:pPr>
        <w:pStyle w:val="stumpf"/>
      </w:pPr>
      <w:r>
        <w:t xml:space="preserve">einander geflochten. </w:t>
      </w:r>
    </w:p>
    <w:p>
      <w:pPr>
        <w:pStyle w:val="einzug"/>
      </w:pPr>
      <w:r>
        <w:t xml:space="preserve">Ich werde mir Hillers System aller Vorbilder von Christo im alten </w:t>
      </w:r>
    </w:p>
    <w:p>
      <w:pPr>
        <w:pStyle w:val="stumpf"/>
      </w:pPr>
      <w:r>
        <w:t xml:space="preserve">Testament kaufen. Ein Prediger in Schwaben, dem Gott die Stimme zu seinem </w:t>
      </w:r>
    </w:p>
    <w:p>
      <w:pPr>
        <w:pStyle w:val="zeilenzhlung"/>
        <w:keepNext/>
        <w:framePr w:w="1000" w:hSpace="420" w:wrap="around" w:vAnchor="text" w:hAnchor="page"/>
      </w:pPr>
      <w:r>
        <w:rPr>
          <w:sz w:val="12"/>
        </w:rPr>
        <w:t>10</w:t>
      </w:r>
    </w:p>
    <w:p>
      <w:pPr>
        <w:pStyle w:val="stumpf"/>
      </w:pPr>
      <w:r>
        <w:t xml:space="preserve">Amt entzogen und der in diesen betrübten Umständen seine Zuflucht zu </w:t>
      </w:r>
    </w:p>
    <w:p>
      <w:pPr>
        <w:pStyle w:val="stumpf"/>
      </w:pPr>
      <w:r>
        <w:t xml:space="preserve">Gottes Wort genommen. Das allgemeine in seinem System ist gründlich und </w:t>
      </w:r>
    </w:p>
    <w:p>
      <w:pPr>
        <w:pStyle w:val="stumpf"/>
      </w:pPr>
      <w:r>
        <w:t xml:space="preserve">brauchbar, die Gründe davon müsten noch mehr entwickelt werden oder </w:t>
      </w:r>
    </w:p>
    <w:p>
      <w:pPr>
        <w:pStyle w:val="stumpf"/>
      </w:pPr>
      <w:r>
        <w:t xml:space="preserve">könnten es seyn, dies würde zu einer beßeren Anwendung v. Beurtheilung seiner </w:t>
      </w:r>
    </w:p>
    <w:p>
      <w:pPr>
        <w:pStyle w:val="stumpf"/>
      </w:pPr>
      <w:r>
        <w:t xml:space="preserve">Gedanken dienen. Die Ehrfurcht, die Bescheidenheit und Aufrichtigkeit </w:t>
      </w:r>
    </w:p>
    <w:p>
      <w:pPr>
        <w:pStyle w:val="zeilenzhlung"/>
        <w:keepNext/>
        <w:framePr w:w="1000" w:hSpace="420" w:wrap="around" w:vAnchor="text" w:hAnchor="page"/>
      </w:pPr>
      <w:r>
        <w:rPr>
          <w:sz w:val="12"/>
        </w:rPr>
        <w:t>15</w:t>
      </w:r>
    </w:p>
    <w:p>
      <w:pPr>
        <w:pStyle w:val="stumpf"/>
      </w:pPr>
      <w:r>
        <w:t xml:space="preserve">machen mir das Herz dieses Schriftstellers schätzbar; er schreibt dabey mit viel </w:t>
      </w:r>
    </w:p>
    <w:p>
      <w:pPr>
        <w:pStyle w:val="stumpf"/>
      </w:pPr>
      <w:r>
        <w:lastRenderedPageBreak/>
        <w:t xml:space="preserve">Kürze und Nachdruck. Er hat mich nach des seel. </w:t>
      </w:r>
      <w:r>
        <w:rPr>
          <w:u w:val="single"/>
        </w:rPr>
        <w:t>Bengels</w:t>
      </w:r>
      <w:r>
        <w:t xml:space="preserve"> Schriften neugierig </w:t>
      </w:r>
    </w:p>
    <w:p>
      <w:pPr>
        <w:pStyle w:val="stumpf"/>
      </w:pPr>
      <w:r>
        <w:t xml:space="preserve">gemacht, um die ich mich auch bekümmern möchte bey Gelegenheit. </w:t>
      </w:r>
    </w:p>
    <w:p>
      <w:pPr>
        <w:pStyle w:val="einzug"/>
      </w:pPr>
      <w:r>
        <w:t xml:space="preserve">Besorgen Sie nicht, liebster Freund, daß ich mich zum Theologen studieren </w:t>
      </w:r>
    </w:p>
    <w:p>
      <w:pPr>
        <w:pStyle w:val="stumpf"/>
      </w:pPr>
      <w:r>
        <w:t xml:space="preserve">werde; ohngeachtet ich gestehen muß, daß ich mich freue, wenn ich hie und da </w:t>
      </w:r>
    </w:p>
    <w:p>
      <w:pPr>
        <w:pStyle w:val="zeilenzhlung"/>
        <w:keepNext/>
        <w:framePr w:w="1000" w:hSpace="420" w:wrap="around" w:vAnchor="text" w:hAnchor="page"/>
      </w:pPr>
      <w:r>
        <w:rPr>
          <w:sz w:val="12"/>
        </w:rPr>
        <w:t>20</w:t>
      </w:r>
    </w:p>
    <w:p>
      <w:pPr>
        <w:pStyle w:val="stumpf"/>
      </w:pPr>
      <w:r>
        <w:t xml:space="preserve">ein Buch zu meiner Erweckung und zur Erweiterung auch meiner geistl. </w:t>
      </w:r>
    </w:p>
    <w:p>
      <w:pPr>
        <w:pStyle w:val="stumpf"/>
      </w:pPr>
      <w:r>
        <w:t xml:space="preserve">Erkentnis ausklauben kann. Ich schone meine Zeit, meine Augen und </w:t>
      </w:r>
    </w:p>
    <w:p>
      <w:pPr>
        <w:pStyle w:val="stumpf"/>
      </w:pPr>
      <w:r>
        <w:t xml:space="preserve">Gesundheit so viel ich kann; und weil ich nicht nach meiner jetzigen Verfaßung für </w:t>
      </w:r>
    </w:p>
    <w:p>
      <w:pPr>
        <w:pStyle w:val="stumpf"/>
      </w:pPr>
      <w:r>
        <w:t xml:space="preserve">Brot oder den Leib arbeiten darf; so wird die Mühe nicht ganz verloren seyn; </w:t>
      </w:r>
    </w:p>
    <w:p>
      <w:pPr>
        <w:pStyle w:val="stumpf"/>
      </w:pPr>
      <w:r>
        <w:t xml:space="preserve">die ich auf Dinge wende, welche in den Augen der Welt für müßige und </w:t>
      </w:r>
    </w:p>
    <w:p>
      <w:pPr>
        <w:pStyle w:val="zeilenzhlung"/>
        <w:keepNext/>
        <w:framePr w:w="1000" w:hSpace="420" w:wrap="around" w:vAnchor="text" w:hAnchor="page"/>
      </w:pPr>
      <w:r>
        <w:rPr>
          <w:sz w:val="12"/>
        </w:rPr>
        <w:t>25</w:t>
      </w:r>
    </w:p>
    <w:p>
      <w:pPr>
        <w:pStyle w:val="stumpf"/>
      </w:pPr>
      <w:r>
        <w:t xml:space="preserve">unbrauchbare Leute gehören. </w:t>
      </w:r>
    </w:p>
    <w:p>
      <w:pPr>
        <w:pStyle w:val="einzug"/>
      </w:pPr>
      <w:r>
        <w:t xml:space="preserve">Leben Sie wohl, ich umarme Sie herzlich und Ihre wertheste Frau meine </w:t>
      </w:r>
    </w:p>
    <w:p>
      <w:pPr>
        <w:pStyle w:val="stumpf"/>
      </w:pPr>
      <w:r>
        <w:t xml:space="preserve">Freundinn. Seyn Sie gesund und zufrieden. Man hat sie für tod und </w:t>
      </w:r>
    </w:p>
    <w:p>
      <w:pPr>
        <w:pStyle w:val="stumpf"/>
      </w:pPr>
      <w:r>
        <w:t xml:space="preserve">misvergnügt hier ausgeschrien. Ich habe alle diese Lügen so nachdrückl. als mögl. </w:t>
      </w:r>
    </w:p>
    <w:p>
      <w:pPr>
        <w:pStyle w:val="stumpf"/>
      </w:pPr>
      <w:proofErr w:type="gramStart"/>
      <w:r>
        <w:t>wiederlegt</w:t>
      </w:r>
      <w:proofErr w:type="gramEnd"/>
      <w:r>
        <w:t xml:space="preserve"> indem ich Sie für noch einmal so gesund und glücklich </w:t>
      </w:r>
    </w:p>
    <w:p>
      <w:pPr>
        <w:pStyle w:val="zeilenzhlung"/>
        <w:keepNext/>
        <w:framePr w:w="1000" w:hSpace="420" w:wrap="around" w:vAnchor="text" w:hAnchor="page"/>
      </w:pPr>
      <w:r>
        <w:rPr>
          <w:sz w:val="12"/>
        </w:rPr>
        <w:t>30</w:t>
      </w:r>
    </w:p>
    <w:p>
      <w:pPr>
        <w:pStyle w:val="stumpf"/>
      </w:pPr>
      <w:r>
        <w:t xml:space="preserve">ausgeschrien, als Sie selbst halten mögen. So muß man Lügen mit Lügen </w:t>
      </w:r>
    </w:p>
    <w:p>
      <w:pPr>
        <w:pStyle w:val="stumpf"/>
      </w:pPr>
      <w:r>
        <w:t xml:space="preserve">vertreiben. Es wird mir alle mal lieb seyn, daß meine die Oberhand behalten </w:t>
      </w:r>
    </w:p>
    <w:p>
      <w:pPr>
        <w:pStyle w:val="stumpf"/>
      </w:pPr>
      <w:r>
        <w:t xml:space="preserve">mögen. Unter Anwünschung alles was Ihnen nützlich und seelig ist, ersterbe Ihr </w:t>
      </w:r>
    </w:p>
    <w:p>
      <w:pPr>
        <w:pStyle w:val="stumpf"/>
      </w:pPr>
      <w:r>
        <w:t xml:space="preserve">aufrichtig treuer Freund </w:t>
      </w:r>
    </w:p>
    <w:p>
      <w:pPr>
        <w:pStyle w:val="rechtsbndig"/>
      </w:pPr>
      <w:r>
        <w:t xml:space="preserve">Hamann. </w:t>
      </w:r>
    </w:p>
    <w:p>
      <w:pPr>
        <w:pStyle w:val="zeilenzhlung"/>
        <w:keepNext/>
        <w:framePr w:w="1000" w:hSpace="420" w:wrap="around" w:vAnchor="text" w:hAnchor="page"/>
      </w:pPr>
      <w:r>
        <w:rPr>
          <w:sz w:val="12"/>
        </w:rPr>
        <w:t>35</w:t>
      </w:r>
    </w:p>
    <w:p>
      <w:pPr>
        <w:pStyle w:val="einzug"/>
      </w:pPr>
      <w:r>
        <w:t xml:space="preserve">Grüßen Sie Ihre ganze Familie von mir. </w:t>
      </w:r>
    </w:p>
    <w:p>
      <w:pPr>
        <w:pStyle w:val="stumpf"/>
      </w:pPr>
      <w:r>
        <w:t xml:space="preserve"> </w:t>
      </w:r>
    </w:p>
    <w:p>
      <w:pPr>
        <w:pStyle w:val="einzug"/>
      </w:pPr>
      <w:r>
        <w:rPr>
          <w:i/>
          <w:color w:val="7D7D74"/>
        </w:rPr>
        <w:t>Adresse:</w:t>
      </w:r>
      <w:r>
        <w:t xml:space="preserve"> </w:t>
      </w:r>
    </w:p>
    <w:p>
      <w:pPr>
        <w:pStyle w:val="einzug"/>
      </w:pPr>
      <w:r>
        <w:rPr>
          <w:rFonts w:ascii="Linux Biolinum" w:hAnsi="Linux Biolinum" w:cs="Linux Biolinum"/>
        </w:rPr>
        <w:t xml:space="preserve">à Monsieur / Monsieur Lindner / Maitre </w:t>
      </w:r>
      <w:proofErr w:type="gramStart"/>
      <w:r>
        <w:rPr>
          <w:rFonts w:ascii="Linux Biolinum" w:hAnsi="Linux Biolinum" w:cs="Linux Biolinum"/>
        </w:rPr>
        <w:t>des Arts</w:t>
      </w:r>
      <w:proofErr w:type="gramEnd"/>
      <w:r>
        <w:rPr>
          <w:rFonts w:ascii="Linux Biolinum" w:hAnsi="Linux Biolinum" w:cs="Linux Biolinum"/>
        </w:rPr>
        <w:t xml:space="preserve"> et Recteur / du College </w:t>
      </w:r>
    </w:p>
    <w:p>
      <w:pPr>
        <w:pStyle w:val="stumpf"/>
        <w:rPr>
          <w:lang w:val="en-US"/>
        </w:rPr>
      </w:pPr>
      <w:r>
        <w:rPr>
          <w:rFonts w:ascii="Linux Biolinum" w:hAnsi="Linux Biolinum" w:cs="Linux Biolinum"/>
          <w:lang w:val="en-US"/>
        </w:rPr>
        <w:t xml:space="preserve">Cathedral de et / à / </w:t>
      </w:r>
      <w:r>
        <w:rPr>
          <w:rFonts w:ascii="Linux Biolinum" w:hAnsi="Linux Biolinum" w:cs="Linux Biolinum"/>
          <w:u w:val="single"/>
          <w:lang w:val="en-US"/>
        </w:rPr>
        <w:t>Riga</w:t>
      </w:r>
      <w:r>
        <w:rPr>
          <w:rFonts w:ascii="Linux Biolinum" w:hAnsi="Linux Biolinum" w:cs="Linux Biolinum"/>
          <w:lang w:val="en-US"/>
        </w:rPr>
        <w:t>.</w:t>
      </w:r>
      <w:r>
        <w:rPr>
          <w:lang w:val="en-US"/>
        </w:rPr>
        <w:t xml:space="preserve"> </w:t>
      </w:r>
    </w:p>
    <w:p>
      <w:pPr>
        <w:pStyle w:val="ueberschrift"/>
        <w:keepNext/>
      </w:pPr>
      <w:r>
        <w:rPr>
          <w:rFonts w:ascii="Linux Biolinum" w:hAnsi="Linux Biolinum" w:cs="Linux Biolinum"/>
          <w:lang w:val="en-US"/>
        </w:rPr>
        <w:t xml:space="preserve"> </w:t>
      </w:r>
      <w:r>
        <w:rPr>
          <w:rFonts w:ascii="Linux Biolinum" w:hAnsi="Linux Biolinum" w:cs="Linux Biolinum"/>
          <w:b/>
        </w:rPr>
        <w:t>Provenienz</w:t>
      </w:r>
    </w:p>
    <w:p>
      <w:pPr>
        <w:pStyle w:val="stumpf"/>
      </w:pPr>
      <w:r>
        <w:rPr>
          <w:rFonts w:ascii="Linux Biolinum" w:hAnsi="Linux Biolinum" w:cs="Linux Biolinum"/>
        </w:rPr>
        <w:t>Druck ZH nach den unpublizierten Druckbogen von 1940. Original verschollen. Letzter bekannter Aufbewahrungsort: Staats- und Universitätsbibliothek Königsberg, Msc. 2552 [Roths Hamanniana], I 2 (32).</w:t>
      </w:r>
    </w:p>
    <w:p>
      <w:pPr>
        <w:pStyle w:val="ueberschrift"/>
        <w:keepNext/>
      </w:pPr>
      <w:r>
        <w:rPr>
          <w:rFonts w:ascii="Linux Biolinum" w:hAnsi="Linux Biolinum" w:cs="Linux Biolinum"/>
          <w:b/>
        </w:rPr>
        <w:t>Bisherige Drucke</w:t>
      </w:r>
    </w:p>
    <w:p>
      <w:pPr>
        <w:pStyle w:val="stumpf"/>
      </w:pPr>
      <w:r>
        <w:rPr>
          <w:rFonts w:ascii="Linux Biolinum" w:hAnsi="Linux Biolinum" w:cs="Linux Biolinum"/>
        </w:rPr>
        <w:t xml:space="preserve">Friedrich Roth (Hg.): </w:t>
      </w:r>
      <w:proofErr w:type="gramStart"/>
      <w:r>
        <w:rPr>
          <w:rFonts w:ascii="Linux Biolinum" w:hAnsi="Linux Biolinum" w:cs="Linux Biolinum"/>
        </w:rPr>
        <w:t>Hamann’s</w:t>
      </w:r>
      <w:proofErr w:type="gramEnd"/>
      <w:r>
        <w:rPr>
          <w:rFonts w:ascii="Linux Biolinum" w:hAnsi="Linux Biolinum" w:cs="Linux Biolinum"/>
        </w:rPr>
        <w:t xml:space="preserve"> Schriften. 8 Bde. Berlin, Leipzig 1821–1843, I 345–350.</w:t>
      </w:r>
    </w:p>
    <w:p>
      <w:pPr>
        <w:pStyle w:val="stumpf"/>
      </w:pPr>
      <w:r>
        <w:rPr>
          <w:rFonts w:ascii="Linux Biolinum" w:hAnsi="Linux Biolinum" w:cs="Linux Biolinum"/>
        </w:rPr>
        <w:t>Paul Konschel: Der junge Hamann. Königsberg 1915, 99–102.</w:t>
      </w:r>
    </w:p>
    <w:p>
      <w:pPr>
        <w:pStyle w:val="stumpf"/>
      </w:pPr>
      <w:r>
        <w:rPr>
          <w:rFonts w:ascii="Linux Biolinum" w:hAnsi="Linux Biolinum" w:cs="Linux Biolinum"/>
        </w:rPr>
        <w:t>ZH I 296–298, Nr. 137.</w:t>
      </w:r>
    </w:p>
    <w:p>
      <w:pPr>
        <w:pStyle w:val="berlieferung"/>
        <w:keepNext/>
        <w:spacing w:before="280" w:after="140"/>
        <w:sectPr>
          <w:footerReference w:type="default" r:id="rId6"/>
          <w:type w:val="continuous"/>
          <w:pgSz w:w="12240" w:h="15840"/>
          <w:pgMar w:top="1416" w:right="2400" w:bottom="2132" w:left="1984" w:header="720" w:footer="1417" w:gutter="0"/>
          <w:cols w:space="720"/>
        </w:sectPr>
      </w:pPr>
      <w:r>
        <w:rPr>
          <w:b/>
        </w:rPr>
        <w:t>Textkritische Anmerkungen</w:t>
      </w:r>
    </w:p>
    <w:p>
      <w:pPr>
        <w:pStyle w:val="textkritik"/>
      </w:pPr>
      <w:r>
        <w:rPr>
          <w:rFonts w:ascii="Linux Biolinum" w:hAnsi="Linux Biolinum" w:cs="Linux Biolinum"/>
          <w:b/>
          <w:sz w:val="16"/>
        </w:rPr>
        <w:t xml:space="preserve">296/26 </w:t>
      </w:r>
      <w:r>
        <w:t xml:space="preserve">gewesen noch] Korrekturvorschlag </w:t>
      </w:r>
      <w:proofErr w:type="gramStart"/>
      <w:r>
        <w:t>ZH</w:t>
      </w:r>
      <w:proofErr w:type="gramEnd"/>
      <w:r>
        <w:t xml:space="preserve"> 1. Aufl. (1955): </w:t>
      </w:r>
      <w:r>
        <w:rPr>
          <w:i/>
        </w:rPr>
        <w:t>lies</w:t>
      </w:r>
      <w:r>
        <w:t xml:space="preserve"> gewesen </w:t>
      </w:r>
      <w:r>
        <w:rPr>
          <w:color w:val="7D7D74"/>
        </w:rPr>
        <w:t>und</w:t>
      </w:r>
      <w:r>
        <w:t xml:space="preserve"> noch </w:t>
      </w:r>
    </w:p>
    <w:p>
      <w:pPr>
        <w:pStyle w:val="textkritik"/>
        <w:sectPr>
          <w:type w:val="continuous"/>
          <w:pgSz w:w="12240" w:h="15840"/>
          <w:pgMar w:top="1416" w:right="1900" w:bottom="2132" w:left="1984" w:header="720" w:footer="1417" w:gutter="0"/>
          <w:cols w:num="2" w:space="560"/>
        </w:sectPr>
      </w:pPr>
      <w:r>
        <w:rPr>
          <w:rFonts w:ascii="Linux Biolinum" w:hAnsi="Linux Biolinum" w:cs="Linux Biolinum"/>
          <w:b/>
          <w:sz w:val="16"/>
        </w:rPr>
        <w:t xml:space="preserve">298/6 </w:t>
      </w:r>
      <w:r>
        <w:t xml:space="preserve">Uebergänge] </w:t>
      </w:r>
      <w:proofErr w:type="gramStart"/>
      <w:r>
        <w:t>Geändert</w:t>
      </w:r>
      <w:proofErr w:type="gramEnd"/>
      <w:r>
        <w:t xml:space="preserve"> nach Druckbogen 1940; ZH: Übergänge </w:t>
      </w:r>
    </w:p>
    <w:p>
      <w:pPr>
        <w:rPr>
          <w:rFonts w:ascii="Linux Biolinum" w:hAnsi="Linux Biolinum" w:cs="Linux Biolinum"/>
          <w:b/>
          <w:sz w:val="20"/>
        </w:rPr>
      </w:pPr>
      <w:r>
        <w:rPr>
          <w:b/>
        </w:rPr>
        <w:br w:type="page"/>
      </w:r>
    </w:p>
    <w:p>
      <w:pPr>
        <w:pStyle w:val="berlieferung"/>
        <w:keepNext/>
        <w:spacing w:before="280" w:after="140"/>
        <w:sectPr>
          <w:type w:val="continuous"/>
          <w:pgSz w:w="12240" w:h="15840"/>
          <w:pgMar w:top="1416" w:right="2400" w:bottom="2132" w:left="1984" w:header="720" w:footer="1417" w:gutter="0"/>
          <w:cols w:space="720"/>
        </w:sectPr>
      </w:pPr>
      <w:r>
        <w:rPr>
          <w:b/>
        </w:rPr>
        <w:lastRenderedPageBreak/>
        <w:t>Kommentar</w:t>
      </w:r>
    </w:p>
    <w:p>
      <w:pPr>
        <w:pStyle w:val="kommentar"/>
      </w:pPr>
      <w:r>
        <w:rPr>
          <w:b/>
          <w:sz w:val="16"/>
        </w:rPr>
        <w:t>296/9</w:t>
      </w:r>
      <w:r>
        <w:t xml:space="preserve"> </w:t>
      </w:r>
      <w:r>
        <w:rPr>
          <w:rFonts w:ascii="Linux Libertine G" w:hAnsi="Linux Libertine G" w:cs="Linux Libertine G"/>
        </w:rPr>
        <w:t>Zuschrift]</w:t>
      </w:r>
      <w:r>
        <w:t xml:space="preserve"> nicht überliefert </w:t>
      </w:r>
    </w:p>
    <w:p>
      <w:pPr>
        <w:pStyle w:val="kommentar"/>
      </w:pPr>
      <w:r>
        <w:rPr>
          <w:b/>
          <w:sz w:val="16"/>
        </w:rPr>
        <w:t>296/12</w:t>
      </w:r>
      <w:r>
        <w:t xml:space="preserve"> </w:t>
      </w:r>
      <w:r>
        <w:rPr>
          <w:rFonts w:ascii="Linux Libertine G" w:hAnsi="Linux Libertine G" w:cs="Linux Libertine G"/>
        </w:rPr>
        <w:t>Bruders]</w:t>
      </w:r>
      <w:r>
        <w:t xml:space="preserve"> Johann Ehregott Friedrich Lindner </w:t>
      </w:r>
    </w:p>
    <w:p>
      <w:pPr>
        <w:pStyle w:val="kommentar"/>
      </w:pPr>
      <w:r>
        <w:rPr>
          <w:b/>
          <w:sz w:val="16"/>
        </w:rPr>
        <w:t>296/15</w:t>
      </w:r>
      <w:r>
        <w:t xml:space="preserve"> </w:t>
      </w:r>
      <w:r>
        <w:rPr>
          <w:rFonts w:ascii="Linux Libertine G" w:hAnsi="Linux Libertine G" w:cs="Linux Libertine G"/>
        </w:rPr>
        <w:t>geschrieben]</w:t>
      </w:r>
      <w:r>
        <w:t xml:space="preserve"> nicht überliefert </w:t>
      </w:r>
    </w:p>
    <w:p>
      <w:pPr>
        <w:pStyle w:val="kommentar"/>
      </w:pPr>
      <w:r>
        <w:rPr>
          <w:b/>
          <w:sz w:val="16"/>
        </w:rPr>
        <w:t>296/17</w:t>
      </w:r>
      <w:r>
        <w:t xml:space="preserve"> </w:t>
      </w:r>
      <w:r>
        <w:rPr>
          <w:rFonts w:ascii="Linux Libertine G" w:hAnsi="Linux Libertine G" w:cs="Linux Libertine G"/>
        </w:rPr>
        <w:t>Grünhöfer]</w:t>
      </w:r>
      <w:r>
        <w:t xml:space="preserve"> Gottlob Immanuel Lindner </w:t>
      </w:r>
    </w:p>
    <w:p>
      <w:pPr>
        <w:pStyle w:val="kommentar"/>
      </w:pPr>
      <w:r>
        <w:rPr>
          <w:b/>
          <w:sz w:val="16"/>
        </w:rPr>
        <w:t>296/21</w:t>
      </w:r>
      <w:r>
        <w:t xml:space="preserve"> Johann Christoph Berens, aus St. Petersburg nach Riga </w:t>
      </w:r>
    </w:p>
    <w:p>
      <w:pPr>
        <w:pStyle w:val="kommentar"/>
      </w:pPr>
      <w:r>
        <w:rPr>
          <w:b/>
          <w:sz w:val="16"/>
        </w:rPr>
        <w:t>296/23</w:t>
      </w:r>
      <w:r>
        <w:t xml:space="preserve"> </w:t>
      </w:r>
      <w:r>
        <w:rPr>
          <w:rFonts w:ascii="Linux Libertine G" w:hAnsi="Linux Libertine G" w:cs="Linux Libertine G"/>
        </w:rPr>
        <w:t>Entschluß]</w:t>
      </w:r>
      <w:r>
        <w:t xml:space="preserve"> mit den Berens zu brechen, HKB 135 (</w:t>
      </w:r>
      <w:proofErr w:type="gramStart"/>
      <w:r>
        <w:t>I  290</w:t>
      </w:r>
      <w:proofErr w:type="gramEnd"/>
      <w:r>
        <w:t xml:space="preserve">/2), HKB 136 (I  291/3) </w:t>
      </w:r>
    </w:p>
    <w:p>
      <w:pPr>
        <w:pStyle w:val="kommentar"/>
      </w:pPr>
      <w:r>
        <w:rPr>
          <w:b/>
          <w:sz w:val="16"/>
        </w:rPr>
        <w:t>296/28</w:t>
      </w:r>
      <w:r>
        <w:t xml:space="preserve"> Mt 5,43f </w:t>
      </w:r>
    </w:p>
    <w:p>
      <w:pPr>
        <w:pStyle w:val="kommentar"/>
      </w:pPr>
      <w:r>
        <w:rPr>
          <w:b/>
          <w:sz w:val="16"/>
        </w:rPr>
        <w:t>296/29</w:t>
      </w:r>
      <w:r>
        <w:t xml:space="preserve"> Carl Berens </w:t>
      </w:r>
    </w:p>
    <w:p>
      <w:pPr>
        <w:pStyle w:val="kommentar"/>
      </w:pPr>
      <w:r>
        <w:rPr>
          <w:b/>
          <w:sz w:val="16"/>
        </w:rPr>
        <w:t>296/32</w:t>
      </w:r>
      <w:r>
        <w:t xml:space="preserve"> Brief Luthers vom 29.6.1530 (WA BR 5, S. 406/56–62) </w:t>
      </w:r>
    </w:p>
    <w:p>
      <w:pPr>
        <w:pStyle w:val="kommentar"/>
      </w:pPr>
      <w:r>
        <w:rPr>
          <w:b/>
          <w:sz w:val="16"/>
        </w:rPr>
        <w:t>297/5</w:t>
      </w:r>
      <w:r>
        <w:t xml:space="preserve"> </w:t>
      </w:r>
      <w:r>
        <w:rPr>
          <w:rFonts w:ascii="Linux Libertine G" w:hAnsi="Linux Libertine G" w:cs="Linux Libertine G"/>
        </w:rPr>
        <w:t>ich lese]</w:t>
      </w:r>
      <w:r>
        <w:t xml:space="preserve"> Der Brief steht in Rambach, </w:t>
      </w:r>
      <w:r>
        <w:rPr>
          <w:i/>
        </w:rPr>
        <w:t>Lutheri Auserlesene erbauliche Kleine Schriften</w:t>
      </w:r>
      <w:r>
        <w:t xml:space="preserve"> S. 593–595, ist aber auch in Seckendorff, </w:t>
      </w:r>
      <w:r>
        <w:rPr>
          <w:i/>
        </w:rPr>
        <w:t>Compendium Historiae Ecclesiasticae</w:t>
      </w:r>
      <w:r>
        <w:t xml:space="preserve"> abgedruckt (HKB 136 (</w:t>
      </w:r>
      <w:proofErr w:type="gramStart"/>
      <w:r>
        <w:t>I  294</w:t>
      </w:r>
      <w:proofErr w:type="gramEnd"/>
      <w:r>
        <w:t xml:space="preserve">/18)), sowie auf Dt. in dessen übers. Neuaufl. </w:t>
      </w:r>
      <w:r>
        <w:rPr>
          <w:i/>
        </w:rPr>
        <w:t>Compendium Seckendorfianum</w:t>
      </w:r>
      <w:r>
        <w:t xml:space="preserve">. </w:t>
      </w:r>
    </w:p>
    <w:p>
      <w:pPr>
        <w:pStyle w:val="kommentar"/>
      </w:pPr>
      <w:r>
        <w:rPr>
          <w:b/>
          <w:sz w:val="16"/>
        </w:rPr>
        <w:t>297/13</w:t>
      </w:r>
      <w:r>
        <w:t xml:space="preserve"> </w:t>
      </w:r>
      <w:r>
        <w:rPr>
          <w:rFonts w:ascii="Linux Libertine G" w:hAnsi="Linux Libertine G" w:cs="Linux Libertine G"/>
        </w:rPr>
        <w:t>Laban]</w:t>
      </w:r>
      <w:r>
        <w:t xml:space="preserve"> 1 Mo 29ff. </w:t>
      </w:r>
    </w:p>
    <w:p>
      <w:pPr>
        <w:pStyle w:val="kommentar"/>
      </w:pPr>
      <w:r>
        <w:rPr>
          <w:b/>
          <w:sz w:val="16"/>
        </w:rPr>
        <w:t>297/16</w:t>
      </w:r>
      <w:r>
        <w:t xml:space="preserve"> </w:t>
      </w:r>
      <w:r>
        <w:rPr>
          <w:rFonts w:ascii="Linux Libertine G" w:hAnsi="Linux Libertine G" w:cs="Linux Libertine G"/>
        </w:rPr>
        <w:t>Materie]</w:t>
      </w:r>
      <w:r>
        <w:t xml:space="preserve"> Die unterbundene Ehe mit Catharina Berens, HKB 135 (</w:t>
      </w:r>
      <w:proofErr w:type="gramStart"/>
      <w:r>
        <w:t>I  290</w:t>
      </w:r>
      <w:proofErr w:type="gramEnd"/>
      <w:r>
        <w:t xml:space="preserve">/2), HKB 136 (I  291/3) </w:t>
      </w:r>
    </w:p>
    <w:p>
      <w:pPr>
        <w:pStyle w:val="kommentar"/>
      </w:pPr>
      <w:r>
        <w:rPr>
          <w:b/>
          <w:sz w:val="16"/>
        </w:rPr>
        <w:t>297/18</w:t>
      </w:r>
      <w:r>
        <w:t xml:space="preserve"> 12. Str. eines in Lilienthal, </w:t>
      </w:r>
      <w:r>
        <w:rPr>
          <w:i/>
        </w:rPr>
        <w:t>Gottesdienst des Singens</w:t>
      </w:r>
      <w:r>
        <w:t xml:space="preserve"> gedruckten Kirchenliedes (S. 397) </w:t>
      </w:r>
    </w:p>
    <w:p>
      <w:pPr>
        <w:pStyle w:val="kommentar"/>
      </w:pPr>
      <w:r>
        <w:rPr>
          <w:b/>
          <w:sz w:val="16"/>
        </w:rPr>
        <w:t>297/25</w:t>
      </w:r>
      <w:r>
        <w:t xml:space="preserve"> Johann Daniel Funck </w:t>
      </w:r>
    </w:p>
    <w:p>
      <w:pPr>
        <w:pStyle w:val="kommentar"/>
      </w:pPr>
      <w:r>
        <w:rPr>
          <w:b/>
          <w:sz w:val="16"/>
        </w:rPr>
        <w:t>297/28</w:t>
      </w:r>
      <w:r>
        <w:t xml:space="preserve"> Woldemar Dietrich v. Budberg </w:t>
      </w:r>
    </w:p>
    <w:p>
      <w:pPr>
        <w:pStyle w:val="kommentar"/>
      </w:pPr>
      <w:r>
        <w:rPr>
          <w:b/>
          <w:sz w:val="16"/>
        </w:rPr>
        <w:t>297/29</w:t>
      </w:r>
      <w:r>
        <w:t xml:space="preserve"> Johann Christoph Wolson </w:t>
      </w:r>
    </w:p>
    <w:p>
      <w:pPr>
        <w:pStyle w:val="kommentar"/>
      </w:pPr>
      <w:r>
        <w:rPr>
          <w:b/>
          <w:sz w:val="16"/>
        </w:rPr>
        <w:t>297/30</w:t>
      </w:r>
      <w:r>
        <w:t xml:space="preserve"> Johann Friedrich Lauson </w:t>
      </w:r>
    </w:p>
    <w:p>
      <w:pPr>
        <w:pStyle w:val="kommentar"/>
      </w:pPr>
      <w:r>
        <w:rPr>
          <w:b/>
          <w:sz w:val="16"/>
        </w:rPr>
        <w:t>297/31</w:t>
      </w:r>
      <w:r>
        <w:t xml:space="preserve"> Matthias Friedrich Watson; </w:t>
      </w:r>
      <w:r>
        <w:rPr>
          <w:rFonts w:ascii="Linux Libertine G" w:hAnsi="Linux Libertine G" w:cs="Linux Libertine G"/>
        </w:rPr>
        <w:t>Redoute]</w:t>
      </w:r>
      <w:r>
        <w:t xml:space="preserve"> Maskenball, </w:t>
      </w:r>
      <w:r>
        <w:rPr>
          <w:rFonts w:ascii="Linux Libertine G" w:hAnsi="Linux Libertine G" w:cs="Linux Libertine G"/>
        </w:rPr>
        <w:t>Pedell]</w:t>
      </w:r>
      <w:r>
        <w:t xml:space="preserve"> Amtsdiener. Johann </w:t>
      </w:r>
      <w:r>
        <w:t xml:space="preserve">Georg Bock berichtete davon in seinem Manuskript über die Zeit der russischen Besatzung Königsbergs: »Den 4. März als am Sonntage Invocavit wurde eine Redoute im Comödienhause gehalten, wodurch der Sabbath geschändet worden. Ein gewisser Professor, der bereits eine Vocation als Rector hatte, fand sich auch auf der Redoute in einem Kleide ein, wie es die Pedelle bei Solemnitäten tragen. Er hatte ein Scepter in der Hand und ein Packet Schriften </w:t>
      </w:r>
      <w:proofErr w:type="gramStart"/>
      <w:r>
        <w:t>unter dem Arme</w:t>
      </w:r>
      <w:proofErr w:type="gramEnd"/>
      <w:r>
        <w:t xml:space="preserve">, die er allda austheilte; darunter war ein geschriebener Vers an den Herrn Gouverneur und an die Gräfin von Kayserling. Es wurde ihm aber dieser Auftritt sehr überl ausgelegt.« Gedruckt in Friedrich Schubert, </w:t>
      </w:r>
      <w:r>
        <w:rPr>
          <w:i/>
        </w:rPr>
        <w:t>Die Occupation Königsbergs durch die Russen während des siebenjährigen Krieges</w:t>
      </w:r>
      <w:r>
        <w:t xml:space="preserve"> (Königsberg 1858). </w:t>
      </w:r>
    </w:p>
    <w:p>
      <w:pPr>
        <w:pStyle w:val="kommentar"/>
      </w:pPr>
      <w:r>
        <w:rPr>
          <w:b/>
          <w:sz w:val="16"/>
        </w:rPr>
        <w:t>297/34</w:t>
      </w:r>
      <w:r>
        <w:t xml:space="preserve"> Arend Berens </w:t>
      </w:r>
    </w:p>
    <w:p>
      <w:pPr>
        <w:pStyle w:val="kommentar"/>
      </w:pPr>
      <w:r>
        <w:rPr>
          <w:b/>
          <w:sz w:val="16"/>
        </w:rPr>
        <w:t>297/36</w:t>
      </w:r>
      <w:r>
        <w:t xml:space="preserve"> </w:t>
      </w:r>
      <w:r>
        <w:rPr>
          <w:rFonts w:ascii="Linux Libertine G" w:hAnsi="Linux Libertine G" w:cs="Linux Libertine G"/>
        </w:rPr>
        <w:t>Wolken zusammen]</w:t>
      </w:r>
      <w:r>
        <w:t xml:space="preserve"> Besetzung Ostpreußens durch russische Truppen; am 21. Januar 1758 war Königsberg besetzt worden. </w:t>
      </w:r>
    </w:p>
    <w:p>
      <w:pPr>
        <w:pStyle w:val="kommentar"/>
      </w:pPr>
      <w:r>
        <w:rPr>
          <w:b/>
          <w:sz w:val="16"/>
        </w:rPr>
        <w:t>298/3</w:t>
      </w:r>
      <w:r>
        <w:t xml:space="preserve"> Cramer, </w:t>
      </w:r>
      <w:r>
        <w:rPr>
          <w:i/>
        </w:rPr>
        <w:t>Passionspredigten</w:t>
      </w:r>
      <w:r>
        <w:t xml:space="preserve"> </w:t>
      </w:r>
    </w:p>
    <w:p>
      <w:pPr>
        <w:pStyle w:val="kommentar"/>
      </w:pPr>
      <w:r>
        <w:rPr>
          <w:b/>
          <w:sz w:val="16"/>
        </w:rPr>
        <w:t>298/6</w:t>
      </w:r>
      <w:r>
        <w:t xml:space="preserve"> </w:t>
      </w:r>
      <w:r>
        <w:rPr>
          <w:rFonts w:ascii="Linux Libertine G" w:hAnsi="Linux Libertine G" w:cs="Linux Libertine G"/>
        </w:rPr>
        <w:t>Chrie]</w:t>
      </w:r>
      <w:r>
        <w:t xml:space="preserve"> Sentenz nebst deren weiterer logischer Ausführung </w:t>
      </w:r>
    </w:p>
    <w:p>
      <w:pPr>
        <w:pStyle w:val="kommentar"/>
      </w:pPr>
      <w:r>
        <w:rPr>
          <w:b/>
          <w:sz w:val="16"/>
        </w:rPr>
        <w:t>298/8</w:t>
      </w:r>
      <w:r>
        <w:t xml:space="preserve"> Hiller, </w:t>
      </w:r>
      <w:r>
        <w:rPr>
          <w:i/>
        </w:rPr>
        <w:t>Neues System aller Vorbilder</w:t>
      </w:r>
      <w:r>
        <w:t xml:space="preserve"> </w:t>
      </w:r>
    </w:p>
    <w:p>
      <w:pPr>
        <w:pStyle w:val="kommentar"/>
      </w:pPr>
      <w:r>
        <w:rPr>
          <w:b/>
          <w:sz w:val="16"/>
        </w:rPr>
        <w:t>298/16</w:t>
      </w:r>
      <w:r>
        <w:t xml:space="preserve"> Johann Albrecht Bengel </w:t>
      </w:r>
    </w:p>
    <w:p>
      <w:pPr>
        <w:pStyle w:val="kommentar"/>
        <w:rPr>
          <w:lang w:val="en-US"/>
        </w:rPr>
      </w:pPr>
      <w:r>
        <w:rPr>
          <w:b/>
          <w:sz w:val="16"/>
          <w:lang w:val="en-US"/>
        </w:rPr>
        <w:t>298/26</w:t>
      </w:r>
      <w:r>
        <w:rPr>
          <w:lang w:val="en-US"/>
        </w:rPr>
        <w:t xml:space="preserve"> Marianne Lindner </w:t>
      </w:r>
    </w:p>
    <w:p>
      <w:pPr>
        <w:pStyle w:val="kommentar"/>
        <w:rPr>
          <w:lang w:val="en-US"/>
        </w:rPr>
        <w:sectPr>
          <w:type w:val="continuous"/>
          <w:pgSz w:w="12240" w:h="15840"/>
          <w:pgMar w:top="1416" w:right="1900" w:bottom="2132" w:left="1984" w:header="720" w:footer="1417" w:gutter="0"/>
          <w:cols w:num="2" w:space="560"/>
        </w:sectPr>
      </w:pPr>
      <w:r>
        <w:rPr>
          <w:b/>
          <w:sz w:val="16"/>
          <w:lang w:val="en-US"/>
        </w:rPr>
        <w:t>298/28</w:t>
      </w:r>
      <w:r>
        <w:rPr>
          <w:lang w:val="en-US"/>
        </w:rPr>
        <w:t xml:space="preserve"> HKB 138 (</w:t>
      </w:r>
      <w:proofErr w:type="gramStart"/>
      <w:r>
        <w:rPr>
          <w:lang w:val="en-US"/>
        </w:rPr>
        <w:t>I  299</w:t>
      </w:r>
      <w:proofErr w:type="gramEnd"/>
      <w:r>
        <w:rPr>
          <w:lang w:val="en-US"/>
        </w:rPr>
        <w:t xml:space="preserve">/21) </w:t>
      </w:r>
    </w:p>
    <w:p>
      <w:pPr>
        <w:pStyle w:val="quelle"/>
      </w:pPr>
      <w:r>
        <w:t>Quelle:</w:t>
      </w:r>
      <w:r>
        <w:br/>
        <w:t>Johann Georg Hamann: Kommentierte Briefausgabe (HKB). Hrsg. von Leonard Keidel und Janina Reibold, auf Grundlage der Vorarbeiten Arthur Henkels, unter Mitarbeit von Gregor Babelotzky, Konrad Bucher, Christian Großmann, Carl Friedrich Haak, Luca Klopfer, Johannes Knüchel, Isabel Langkabel und Simon Martens. (Heidelberg 2020ff.) URL: www.hamann-ausgabe.de.</w:t>
      </w:r>
    </w:p>
    <w:sectPr>
      <w:type w:val="continuous"/>
      <w:pgSz w:w="12240" w:h="15840"/>
      <w:pgMar w:top="1416" w:right="2400" w:bottom="2132" w:left="1984" w:header="720" w:footer="141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pPr>
        <w:spacing w:after="0" w:line="240" w:lineRule="auto"/>
      </w:pPr>
      <w:r>
        <w:separator/>
      </w:r>
    </w:p>
  </w:endnote>
  <w:endnote w:type="continuationSeparator" w:id="0">
    <w:p>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nux Libertine G">
    <w:altName w:val="Cambria"/>
    <w:panose1 w:val="00000000000000000000"/>
    <w:charset w:val="00"/>
    <w:family w:val="roman"/>
    <w:notTrueType/>
    <w:pitch w:val="default"/>
  </w:font>
  <w:font w:name="Linux Biolinum">
    <w:panose1 w:val="02000503000000000000"/>
    <w:charset w:val="00"/>
    <w:family w:val="auto"/>
    <w:pitch w:val="variable"/>
    <w:sig w:usb0="E0000AFF" w:usb1="5000E5FB" w:usb2="00000020" w:usb3="00000000" w:csb0="000001B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fuzeile"/>
      <w:tabs>
        <w:tab w:val="right" w:pos="7807"/>
      </w:tabs>
      <w:rPr>
        <w:lang w:val="en-US"/>
      </w:rPr>
    </w:pPr>
    <w:r>
      <w:rPr>
        <w:lang w:val="en-US"/>
      </w:rPr>
      <w:t>www.hamann-ausgabe.de (27.1.2022)</w:t>
    </w:r>
    <w:r>
      <w:rPr>
        <w:lang w:val="en-US"/>
      </w:rPr>
      <w:tab/>
      <w:t>HKB 137 (I 296‒298)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B506810-B4F9-488E-AEE5-589DC8B5EE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umpf">
    <w:name w:val="stumpf"/>
    <w:basedOn w:val="Normal"/>
    <w:next w:val="einzug"/>
    <w:unhideWhenUsed/>
    <w:qFormat/>
    <w:pPr>
      <w:spacing w:after="0" w:line="280" w:lineRule="exact"/>
    </w:pPr>
    <w:rPr>
      <w:rFonts w:ascii="Linux Libertine G" w:hAnsi="Linux Libertine G" w:cs="Linux Libertine G"/>
      <w:sz w:val="20"/>
    </w:rPr>
  </w:style>
  <w:style w:type="paragraph" w:customStyle="1" w:styleId="einzug">
    <w:name w:val="einzug"/>
    <w:basedOn w:val="stumpf"/>
    <w:next w:val="stumpf"/>
    <w:unhideWhenUsed/>
    <w:qFormat/>
    <w:pPr>
      <w:ind w:left="280"/>
    </w:pPr>
  </w:style>
  <w:style w:type="paragraph" w:customStyle="1" w:styleId="doppeleinzug">
    <w:name w:val="doppeleinzug"/>
    <w:basedOn w:val="stumpf"/>
    <w:next w:val="stumpf"/>
    <w:unhideWhenUsed/>
    <w:qFormat/>
    <w:pPr>
      <w:ind w:left="560"/>
    </w:pPr>
  </w:style>
  <w:style w:type="paragraph" w:customStyle="1" w:styleId="dreifacheinzug">
    <w:name w:val="dreifacheinzug"/>
    <w:basedOn w:val="stumpf"/>
    <w:next w:val="stumpf"/>
    <w:unhideWhenUsed/>
    <w:qFormat/>
    <w:pPr>
      <w:ind w:left="840"/>
    </w:pPr>
  </w:style>
  <w:style w:type="paragraph" w:customStyle="1" w:styleId="vierfacheinzug">
    <w:name w:val="vierfacheinzug"/>
    <w:basedOn w:val="stumpf"/>
    <w:next w:val="stumpf"/>
    <w:unhideWhenUsed/>
    <w:qFormat/>
    <w:pPr>
      <w:ind w:left="1120"/>
    </w:pPr>
  </w:style>
  <w:style w:type="paragraph" w:customStyle="1" w:styleId="fnffacheinzug">
    <w:name w:val="fünffacheinzug"/>
    <w:basedOn w:val="stumpf"/>
    <w:next w:val="stumpf"/>
    <w:unhideWhenUsed/>
    <w:qFormat/>
    <w:pPr>
      <w:ind w:left="1400"/>
    </w:pPr>
  </w:style>
  <w:style w:type="paragraph" w:customStyle="1" w:styleId="sechsfacheinzug">
    <w:name w:val="sechsfacheinzug"/>
    <w:basedOn w:val="stumpf"/>
    <w:next w:val="stumpf"/>
    <w:unhideWhenUsed/>
    <w:qFormat/>
    <w:pPr>
      <w:ind w:left="1680"/>
    </w:pPr>
  </w:style>
  <w:style w:type="paragraph" w:customStyle="1" w:styleId="siebenfacheinzug">
    <w:name w:val="siebenfacheinzug"/>
    <w:basedOn w:val="stumpf"/>
    <w:next w:val="stumpf"/>
    <w:unhideWhenUsed/>
    <w:qFormat/>
    <w:pPr>
      <w:ind w:left="1960"/>
    </w:pPr>
  </w:style>
  <w:style w:type="paragraph" w:customStyle="1" w:styleId="berlieferung">
    <w:name w:val="überlieferung"/>
    <w:basedOn w:val="stumpf"/>
    <w:next w:val="stumpf"/>
    <w:unhideWhenUsed/>
    <w:qFormat/>
    <w:rPr>
      <w:rFonts w:ascii="Linux Biolinum" w:hAnsi="Linux Biolinum" w:cs="Linux Biolinum"/>
    </w:rPr>
  </w:style>
  <w:style w:type="paragraph" w:customStyle="1" w:styleId="funote">
    <w:name w:val="fußnote"/>
    <w:basedOn w:val="stumpf"/>
    <w:next w:val="stumpf"/>
    <w:unhideWhenUsed/>
    <w:qFormat/>
    <w:pPr>
      <w:spacing w:line="224" w:lineRule="exact"/>
    </w:pPr>
    <w:rPr>
      <w:sz w:val="16"/>
    </w:rPr>
  </w:style>
  <w:style w:type="paragraph" w:customStyle="1" w:styleId="funotegro">
    <w:name w:val="fußnotegroß"/>
    <w:basedOn w:val="stumpf"/>
    <w:next w:val="stumpf"/>
    <w:unhideWhenUsed/>
    <w:qFormat/>
    <w:pPr>
      <w:spacing w:line="224" w:lineRule="exact"/>
    </w:pPr>
    <w:rPr>
      <w:b/>
    </w:rPr>
  </w:style>
  <w:style w:type="paragraph" w:customStyle="1" w:styleId="zeilenzhlung">
    <w:name w:val="zeilenzählung"/>
    <w:basedOn w:val="stumpf"/>
    <w:next w:val="stumpf"/>
    <w:unhideWhenUsed/>
    <w:qFormat/>
    <w:pPr>
      <w:jc w:val="right"/>
    </w:pPr>
  </w:style>
  <w:style w:type="paragraph" w:customStyle="1" w:styleId="seitenzhlung">
    <w:name w:val="seitenzählung"/>
    <w:basedOn w:val="stumpf"/>
    <w:next w:val="stumpf"/>
    <w:unhideWhenUsed/>
    <w:qFormat/>
    <w:pPr>
      <w:jc w:val="right"/>
    </w:pPr>
  </w:style>
  <w:style w:type="paragraph" w:customStyle="1" w:styleId="zentriert">
    <w:name w:val="zentriert"/>
    <w:basedOn w:val="stumpf"/>
    <w:next w:val="stumpf"/>
    <w:unhideWhenUsed/>
    <w:qFormat/>
    <w:pPr>
      <w:jc w:val="center"/>
    </w:pPr>
  </w:style>
  <w:style w:type="paragraph" w:customStyle="1" w:styleId="rechtsbndig">
    <w:name w:val="rechtsbündig"/>
    <w:basedOn w:val="stumpf"/>
    <w:next w:val="stumpf"/>
    <w:unhideWhenUsed/>
    <w:qFormat/>
    <w:pPr>
      <w:jc w:val="right"/>
    </w:pPr>
  </w:style>
  <w:style w:type="paragraph" w:customStyle="1" w:styleId="textkritik">
    <w:name w:val="textkritik"/>
    <w:basedOn w:val="stumpf"/>
    <w:unhideWhenUsed/>
    <w:qFormat/>
    <w:pPr>
      <w:ind w:left="280" w:hanging="280"/>
    </w:pPr>
  </w:style>
  <w:style w:type="paragraph" w:customStyle="1" w:styleId="kommentar">
    <w:name w:val="kommentar"/>
    <w:basedOn w:val="stumpf"/>
    <w:unhideWhenUsed/>
    <w:qFormat/>
    <w:pPr>
      <w:ind w:left="280" w:hanging="280"/>
    </w:pPr>
    <w:rPr>
      <w:rFonts w:ascii="Linux Biolinum" w:hAnsi="Linux Biolinum" w:cs="Linux Biolinum"/>
    </w:rPr>
  </w:style>
  <w:style w:type="paragraph" w:customStyle="1" w:styleId="anrede">
    <w:name w:val="anrede"/>
    <w:basedOn w:val="stumpf"/>
    <w:next w:val="stumpf"/>
    <w:unhideWhenUsed/>
    <w:qFormat/>
    <w:pPr>
      <w:spacing w:after="280"/>
    </w:pPr>
  </w:style>
  <w:style w:type="paragraph" w:customStyle="1" w:styleId="ueberschrift">
    <w:name w:val="ueberschrift"/>
    <w:basedOn w:val="stumpf"/>
    <w:next w:val="stumpf"/>
    <w:unhideWhenUsed/>
    <w:qFormat/>
    <w:pPr>
      <w:spacing w:before="280" w:after="140"/>
    </w:pPr>
  </w:style>
  <w:style w:type="paragraph" w:customStyle="1" w:styleId="fuzeile">
    <w:name w:val="fußzeile"/>
    <w:unhideWhenUsed/>
    <w:qFormat/>
    <w:pPr>
      <w:spacing w:before="420" w:after="0" w:line="224" w:lineRule="exact"/>
    </w:pPr>
    <w:rPr>
      <w:rFonts w:ascii="Linux Biolinum" w:hAnsi="Linux Biolinum" w:cs="Linux Biolinum"/>
      <w:color w:val="7D7D74"/>
      <w:sz w:val="16"/>
    </w:rPr>
  </w:style>
  <w:style w:type="paragraph" w:customStyle="1" w:styleId="quelle">
    <w:name w:val="quelle"/>
    <w:basedOn w:val="stumpf"/>
    <w:unhideWhenUsed/>
    <w:qFormat/>
    <w:pPr>
      <w:spacing w:before="420" w:line="224" w:lineRule="exact"/>
    </w:pPr>
    <w:rPr>
      <w:rFonts w:ascii="Linux Biolinum" w:hAnsi="Linux Biolinum" w:cs="Linux Biolinum"/>
      <w:sz w:val="16"/>
    </w:rPr>
  </w:style>
  <w:style w:type="paragraph" w:customStyle="1" w:styleId="register">
    <w:name w:val="register"/>
    <w:basedOn w:val="stumpf"/>
    <w:unhideWhenUsed/>
    <w:qFormat/>
    <w:pPr>
      <w:spacing w:after="140"/>
      <w:ind w:left="560" w:hanging="280"/>
    </w:pPr>
  </w:style>
  <w:style w:type="paragraph" w:customStyle="1" w:styleId="registerKopf">
    <w:name w:val="registerKopf"/>
    <w:basedOn w:val="stumpf"/>
    <w:unhideWhenUsed/>
    <w:qFormat/>
    <w:pPr>
      <w:keepNext/>
      <w:contextualSpacing/>
    </w:pPr>
    <w:rPr>
      <w:b/>
      <w:sz w:val="32"/>
    </w:rPr>
  </w:style>
  <w:style w:type="paragraph" w:customStyle="1" w:styleId="bibelregister">
    <w:name w:val="bibelregister"/>
    <w:basedOn w:val="stumpf"/>
    <w:unhideWhenUsed/>
    <w:qFormat/>
    <w:pPr>
      <w:ind w:left="560" w:hanging="2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1400</Words>
  <Characters>8827</Characters>
  <Application>Microsoft Office Word</Application>
  <DocSecurity>0</DocSecurity>
  <Lines>73</Lines>
  <Paragraphs>20</Paragraphs>
  <ScaleCrop>false</ScaleCrop>
  <Company/>
  <LinksUpToDate>false</LinksUpToDate>
  <CharactersWithSpaces>10207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Simon Martens</cp:lastModifiedBy>
  <cp:revision>2</cp:revision>
  <dcterms:created xsi:type="dcterms:W3CDTF">2022-01-27T20:09:00Z</dcterms:created>
  <dcterms:modified xsi:type="dcterms:W3CDTF">2022-01-27T20:10:00Z</dcterms:modified>
</cp:coreProperties>
</file>