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9d28e4a4b84af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312‒313</w:t>
      </w:r>
      <w:r>
        <w:br/>
      </w:r>
    </w:p>
    <w:p>
      <w:pPr>
        <w:pStyle w:val="linksbündig"/>
      </w:pPr>
      <w:r>
        <w:rPr>
          <w:sz w:val="32"/>
          <w:b w:val="true"/>
        </w:rPr>
        <w:t>141</w:t>
      </w:r>
    </w:p>
    <w:p>
      <w:pPr>
        <w:pStyle w:val="linksbündig"/>
      </w:pPr>
      <w:r>
        <w:rPr>
          <w:b w:val="true"/>
        </w:rPr>
        <w:t>Königsberg, 31. März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312, 10</w:t>
      </w:r>
    </w:p>
    <w:p>
      <w:pPr>
        <w:pStyle w:val="rechtsbündig"/>
      </w:pPr>
      <w:r>
        <w:rPr/>
        <w:t xml:space="preserve">Königsberg. den </w:t>
      </w:r>
      <w:r>
        <w:rPr/>
        <w:t xml:space="preserve">31. März 1759.</w:t>
      </w:r>
      <w:r>
        <w:rPr/>
        <w:t xml:space="preserve"> </w:t>
      </w:r>
    </w:p>
    <w:p>
      <w:pPr>
        <w:pStyle w:val="doppeleinzug"/>
      </w:pPr>
      <w:r>
        <w:rPr/>
        <w:t xml:space="preserve">Herzlich lieber Bruder, </w:t>
      </w:r>
    </w:p>
    <w:p>
      <w:pPr>
        <w:pStyle w:val="stumpf"/>
      </w:pPr>
      <w:r>
        <w:rPr/>
        <w:t xml:space="preserve">Dein Brief macht mich unruhig. Ich kann die Ursache davon nicht verstehen, </w:t>
      </w:r>
    </w:p>
    <w:p>
      <w:pPr>
        <w:pStyle w:val="stumpf"/>
      </w:pPr>
      <w:r>
        <w:rPr/>
        <w:t xml:space="preserve">Erkläre mir selbige und schütte Dein ganzes Herz gegen mich aus, wenn Du </w:t>
      </w:r>
    </w:p>
    <w:p>
      <w:pPr>
        <w:pStyle w:val="stumpf"/>
      </w:pPr>
      <w:r>
        <w:rPr/>
        <w:t xml:space="preserve">Dich meines Raths bedienen kannst und willst – Du siehst zu viel auf </w:t>
      </w:r>
    </w:p>
    <w:p>
      <w:pPr>
        <w:framePr w:w="1000" w:hSpace="420" w:wrap="around" w:hAnchor="page" w:vAnchor="text" w:xAlign="left" w:y="0"/>
        <w:keepNext w:val="true"/>
        <w:pStyle w:val="zeilenzählung"/>
      </w:pPr>
      <w:r>
        <w:rPr>
          <w:sz w:val="12"/>
        </w:rPr>
        <w:t>15</w:t>
      </w:r>
    </w:p>
    <w:p>
      <w:pPr>
        <w:pStyle w:val="stumpf"/>
      </w:pPr>
      <w:r>
        <w:rPr/>
        <w:t xml:space="preserve">Nebendinge. Vertraue Gott, und ob es Dir gleich sauer wird mit Deinem Ackerwerk </w:t>
      </w:r>
    </w:p>
    <w:p>
      <w:pPr>
        <w:pStyle w:val="stumpf"/>
      </w:pPr>
      <w:r>
        <w:rPr/>
        <w:t xml:space="preserve">und Pfluge, so laß es Dir nicht verdrüßen. Das ist Dein Wille gewesen, da </w:t>
      </w:r>
    </w:p>
    <w:p>
      <w:pPr>
        <w:pStyle w:val="stumpf"/>
      </w:pPr>
      <w:r>
        <w:rPr/>
        <w:t xml:space="preserve">Du ein Amt gesucht und Gottes Ordnung im Schweiß Deines Angesichts. </w:t>
      </w:r>
    </w:p>
    <w:p>
      <w:pPr>
        <w:pStyle w:val="stumpf"/>
      </w:pPr>
      <w:r>
        <w:rPr/>
        <w:t xml:space="preserve">Ich habe Dich immer gewarnt, Dich nicht zu überhäufen – </w:t>
      </w:r>
      <w:r>
        <w:rPr/>
        <w:t xml:space="preserve">wenn Du und</w:t>
      </w:r>
      <w:r>
        <w:rPr/>
        <w:t xml:space="preserve"> </w:t>
      </w:r>
    </w:p>
    <w:p>
      <w:pPr>
        <w:pStyle w:val="stumpf"/>
      </w:pPr>
      <w:r>
        <w:rPr/>
        <w:t xml:space="preserve">auch Menschen und die liebsten haßen sollten, so müßen wir nichts gegen unser </w:t>
      </w:r>
    </w:p>
    <w:p>
      <w:pPr>
        <w:framePr w:w="1000" w:hSpace="420" w:wrap="around" w:hAnchor="page" w:vAnchor="text" w:xAlign="left" w:y="0"/>
        <w:keepNext w:val="true"/>
        <w:pStyle w:val="zeilenzählung"/>
      </w:pPr>
      <w:r>
        <w:rPr>
          <w:sz w:val="12"/>
        </w:rPr>
        <w:t>20</w:t>
      </w:r>
    </w:p>
    <w:p>
      <w:pPr>
        <w:pStyle w:val="stumpf"/>
      </w:pPr>
      <w:r>
        <w:rPr/>
        <w:t xml:space="preserve">Gewißen thun, und die Leuchte deßelben muß Gottes Wort seyn. Wie lange </w:t>
      </w:r>
    </w:p>
    <w:p>
      <w:pPr>
        <w:pStyle w:val="stumpf"/>
      </w:pPr>
      <w:r>
        <w:rPr/>
        <w:t xml:space="preserve">hast Du gearbeitet und Du siehst schon auf Belohnung. – – Ich schäme mich </w:t>
      </w:r>
    </w:p>
    <w:p>
      <w:pPr>
        <w:pStyle w:val="stumpf"/>
      </w:pPr>
      <w:r>
        <w:rPr/>
        <w:t xml:space="preserve">dieser Stelle in Deinem Briefe; bitte doch Gott, daß er Dich mit Seinem guten </w:t>
      </w:r>
    </w:p>
    <w:p>
      <w:pPr>
        <w:pStyle w:val="stumpf"/>
      </w:pPr>
      <w:r>
        <w:rPr/>
        <w:t xml:space="preserve">Geist regiere und führe. Lerne doch durch anderer Erfahrung klug werden. Du </w:t>
      </w:r>
    </w:p>
    <w:p>
      <w:pPr>
        <w:pStyle w:val="stumpf"/>
      </w:pPr>
      <w:r>
        <w:rPr/>
        <w:t xml:space="preserve">hast einen Feind mehr wie ich. Es fehlt Dir nicht an Hochmuth, so vergraben </w:t>
      </w:r>
    </w:p>
    <w:p>
      <w:pPr>
        <w:framePr w:w="1000" w:hSpace="420" w:wrap="around" w:hAnchor="page" w:vAnchor="text" w:xAlign="left" w:y="0"/>
        <w:keepNext w:val="true"/>
        <w:pStyle w:val="zeilenzählung"/>
      </w:pPr>
      <w:r>
        <w:rPr>
          <w:sz w:val="12"/>
        </w:rPr>
        <w:t>25</w:t>
      </w:r>
    </w:p>
    <w:p>
      <w:pPr>
        <w:pStyle w:val="stumpf"/>
      </w:pPr>
      <w:r>
        <w:rPr/>
        <w:t xml:space="preserve">er auch unter der Asche bey Dir liegt; aber denke daß der Geitz, die Liebe des </w:t>
      </w:r>
    </w:p>
    <w:p>
      <w:pPr>
        <w:pStyle w:val="stumpf"/>
      </w:pPr>
      <w:r>
        <w:rPr/>
        <w:t xml:space="preserve">Goldes und dergl. Kleinigkeiten, eine Wurzel alles Uebels sey. Gieb auf gar </w:t>
      </w:r>
    </w:p>
    <w:p>
      <w:pPr>
        <w:pStyle w:val="stumpf"/>
      </w:pPr>
      <w:r>
        <w:rPr/>
        <w:t xml:space="preserve">zu merkl. Ausbrüche deßelben Acht, so viel kann Vernunft und Klugheit thun, </w:t>
      </w:r>
    </w:p>
    <w:p>
      <w:pPr>
        <w:pStyle w:val="stumpf"/>
      </w:pPr>
      <w:r>
        <w:rPr/>
        <w:t xml:space="preserve">ja so viel sollte Dich Dein Eigennutz selbst lehren. Das Herz, das Innere </w:t>
      </w:r>
    </w:p>
    <w:p>
      <w:pPr>
        <w:pStyle w:val="stumpf"/>
      </w:pPr>
      <w:r>
        <w:rPr/>
        <w:t xml:space="preserve">davon zu läutern ist allein Gottes Werk. </w:t>
      </w:r>
    </w:p>
    <w:p>
      <w:pPr>
        <w:framePr w:w="1000" w:hSpace="420" w:wrap="around" w:hAnchor="page" w:vAnchor="text" w:xAlign="left" w:y="0"/>
        <w:keepNext w:val="true"/>
        <w:pStyle w:val="zeilenzählung"/>
      </w:pPr>
      <w:r>
        <w:rPr>
          <w:sz w:val="12"/>
        </w:rPr>
        <w:t>30</w:t>
      </w:r>
    </w:p>
    <w:p>
      <w:pPr>
        <w:pStyle w:val="einzug"/>
      </w:pPr>
      <w:r>
        <w:rPr/>
        <w:t xml:space="preserve">Was könnte meine Gegenwart Dir helfen, wenn ich auch da wäre. Sind </w:t>
      </w:r>
    </w:p>
    <w:p>
      <w:pPr>
        <w:pStyle w:val="stumpf"/>
      </w:pPr>
      <w:r>
        <w:rPr/>
        <w:t xml:space="preserve">Dir die Stunden so überlästig, die Du aus Liebe zu mir übernommen hast. </w:t>
      </w:r>
    </w:p>
    <w:p>
      <w:pPr>
        <w:pStyle w:val="stumpf"/>
      </w:pPr>
      <w:r>
        <w:rPr/>
        <w:t xml:space="preserve">Weiß ich, ob ich wiederkommen werde. Kann ich nicht eher als mein Vater </w:t>
      </w:r>
    </w:p>
    <w:p>
      <w:pPr>
        <w:pStyle w:val="stumpf"/>
      </w:pPr>
      <w:r>
        <w:rPr/>
        <w:t xml:space="preserve">sterben? Gott Lob! Der befindt sich sehr leidlich. Mit P. </w:t>
      </w:r>
      <w:r>
        <w:rPr>
          <w:rFonts w:ascii="Linux Biolinum" w:hAnsi="Linux Biolinum" w:cs="Linux Biolinum"/>
        </w:rPr>
        <w:t xml:space="preserve">Carius</w:t>
      </w:r>
      <w:r>
        <w:rPr/>
        <w:t xml:space="preserve"> werde </w:t>
      </w:r>
    </w:p>
    <w:p>
      <w:pPr>
        <w:pStyle w:val="stumpf"/>
      </w:pPr>
      <w:r>
        <w:rPr/>
        <w:t xml:space="preserve">abmachen; und Du kannst es abrechnen. Die </w:t>
      </w:r>
      <w:r>
        <w:rPr>
          <w:rFonts w:ascii="Linux Biolinum" w:hAnsi="Linux Biolinum" w:cs="Linux Biolinum"/>
        </w:rPr>
        <w:t xml:space="preserve">Peruque</w:t>
      </w:r>
      <w:r>
        <w:rPr/>
        <w:t xml:space="preserve"> kostet doch 3 Thrl. Alb. </w:t>
      </w:r>
    </w:p>
    <w:p>
      <w:pPr>
        <w:framePr w:w="1000" w:hSpace="420" w:wrap="around" w:hAnchor="page" w:vAnchor="text" w:xAlign="left" w:y="0"/>
        <w:keepNext w:val="true"/>
        <w:pStyle w:val="seitenzählung"/>
      </w:pPr>
      <w:r>
        <w:rPr>
          <w:sz w:val="12"/>
          <w:b w:val="true"/>
        </w:rPr>
        <w:t>S. 313</w:t>
      </w:r>
      <w:r>
        <w:rPr/>
        <w:t xml:space="preserve"> </w:t>
      </w:r>
    </w:p>
    <w:p>
      <w:pPr>
        <w:pStyle w:val="einzug"/>
      </w:pPr>
      <w:r>
        <w:rPr/>
        <w:t xml:space="preserve">Melde mir doch, ob Du meines Freundes Briefe an mich gelesen. Man ist </w:t>
      </w:r>
    </w:p>
    <w:p>
      <w:pPr>
        <w:pStyle w:val="stumpf"/>
      </w:pPr>
      <w:r>
        <w:rPr/>
        <w:t xml:space="preserve">sehr neugierig meine Antwort zu lesen; man wird sich sehr betrogen finden. </w:t>
      </w:r>
    </w:p>
    <w:p>
      <w:pPr>
        <w:pStyle w:val="stumpf"/>
      </w:pPr>
      <w:r>
        <w:rPr/>
        <w:t xml:space="preserve">Wenn ich nicht einen Gott glaubte, ohne deßen Willen kein Sperling vom </w:t>
      </w:r>
    </w:p>
    <w:p>
      <w:pPr>
        <w:pStyle w:val="stumpf"/>
      </w:pPr>
      <w:r>
        <w:rPr/>
        <w:t xml:space="preserve">Dache fällt, der unsere Thränen uns versprochen selbst abzuwischen und sich </w:t>
      </w:r>
    </w:p>
    <w:p>
      <w:pPr>
        <w:framePr w:w="1000" w:hSpace="420" w:wrap="around" w:hAnchor="page" w:vAnchor="text" w:xAlign="left" w:y="0"/>
        <w:keepNext w:val="true"/>
        <w:pStyle w:val="zeilenzählung"/>
      </w:pPr>
      <w:r>
        <w:rPr>
          <w:sz w:val="12"/>
        </w:rPr>
        <w:t>5</w:t>
      </w:r>
    </w:p>
    <w:p>
      <w:pPr>
        <w:pStyle w:val="stumpf"/>
      </w:pPr>
      <w:r>
        <w:rPr/>
        <w:t xml:space="preserve">nicht schämt den Seinigen die Füße zu waschen – wie würde ich ohne diesen </w:t>
      </w:r>
    </w:p>
    <w:p>
      <w:pPr>
        <w:pStyle w:val="stumpf"/>
      </w:pPr>
      <w:r>
        <w:rPr/>
        <w:t xml:space="preserve">Glauben fortkommen. Ich würde hundert thörichte Dinge anfangen, mich </w:t>
      </w:r>
    </w:p>
    <w:p>
      <w:pPr>
        <w:pStyle w:val="stumpf"/>
      </w:pPr>
      <w:r>
        <w:rPr/>
        <w:t xml:space="preserve">irre machen und dem großen Haufen auf der großen Straße nachlaufen – </w:t>
      </w:r>
    </w:p>
    <w:p>
      <w:pPr>
        <w:pStyle w:val="stumpf"/>
      </w:pPr>
      <w:r>
        <w:rPr/>
        <w:t xml:space="preserve">jetzt bin ich ruhig, erwarte was mir Gott noch auflegen will und hoffe, daß </w:t>
      </w:r>
    </w:p>
    <w:p>
      <w:pPr>
        <w:pStyle w:val="stumpf"/>
      </w:pPr>
      <w:r>
        <w:rPr/>
        <w:t xml:space="preserve">er mir die Last jeden Tages wird tragen helfen. Was willst Du für Dich selbst </w:t>
      </w:r>
    </w:p>
    <w:p>
      <w:pPr>
        <w:framePr w:w="1000" w:hSpace="420" w:wrap="around" w:hAnchor="page" w:vAnchor="text" w:xAlign="left" w:y="0"/>
        <w:keepNext w:val="true"/>
        <w:pStyle w:val="zeilenzählung"/>
      </w:pPr>
      <w:r>
        <w:rPr>
          <w:sz w:val="12"/>
        </w:rPr>
        <w:t>10</w:t>
      </w:r>
    </w:p>
    <w:p>
      <w:pPr>
        <w:pStyle w:val="stumpf"/>
      </w:pPr>
      <w:r>
        <w:rPr/>
        <w:t xml:space="preserve">thun? hast Du nicht Zeit gehabt für Dich selbst zu arbeiten und nichts gethan. </w:t>
      </w:r>
    </w:p>
    <w:p>
      <w:pPr>
        <w:pStyle w:val="stumpf"/>
      </w:pPr>
      <w:r>
        <w:rPr/>
        <w:t xml:space="preserve">Seinem Nächsten aus Liebe gegen Gott dienen, wenn auch Zeit, Ehre, Geld </w:t>
      </w:r>
    </w:p>
    <w:p>
      <w:pPr>
        <w:pStyle w:val="stumpf"/>
      </w:pPr>
      <w:r>
        <w:rPr/>
        <w:t xml:space="preserve">und Gut darüber untergehen sollte – – das heißt für sich selbst arbeiten; weil </w:t>
      </w:r>
    </w:p>
    <w:p>
      <w:pPr>
        <w:pStyle w:val="stumpf"/>
      </w:pPr>
      <w:r>
        <w:rPr/>
        <w:t xml:space="preserve">unser Lohn alsdenn groß seyn wird. </w:t>
      </w:r>
    </w:p>
    <w:p>
      <w:pPr>
        <w:pStyle w:val="einzug"/>
      </w:pPr>
      <w:r>
        <w:rPr/>
        <w:t xml:space="preserve">Unser lieber Vater verlangt sehr nach Deine Briefe. Du weist am besten, </w:t>
      </w:r>
    </w:p>
    <w:p>
      <w:pPr>
        <w:framePr w:w="1000" w:hSpace="420" w:wrap="around" w:hAnchor="page" w:vAnchor="text" w:xAlign="left" w:y="0"/>
        <w:keepNext w:val="true"/>
        <w:pStyle w:val="zeilenzählung"/>
      </w:pPr>
      <w:r>
        <w:rPr>
          <w:sz w:val="12"/>
        </w:rPr>
        <w:t>15</w:t>
      </w:r>
    </w:p>
    <w:p>
      <w:pPr>
        <w:pStyle w:val="stumpf"/>
      </w:pPr>
      <w:r>
        <w:rPr/>
        <w:t xml:space="preserve">wie er sich sonst meine ehmals gewünscht hat. Vergiß ihn doch nicht – Erkläre </w:t>
      </w:r>
    </w:p>
    <w:p>
      <w:pPr>
        <w:pStyle w:val="stumpf"/>
      </w:pPr>
      <w:r>
        <w:rPr/>
        <w:t xml:space="preserve">Dich näher oder laß mir mehr Zufriedenheit in Deinen Briefen finden. Gott </w:t>
      </w:r>
    </w:p>
    <w:p>
      <w:pPr>
        <w:pStyle w:val="stumpf"/>
      </w:pPr>
      <w:r>
        <w:rPr/>
        <w:t xml:space="preserve">sey Dir und uns allen gnädig. Ich empfehle Dich Seiner Obhut und der </w:t>
      </w:r>
    </w:p>
    <w:p>
      <w:pPr>
        <w:pStyle w:val="stumpf"/>
      </w:pPr>
      <w:r>
        <w:rPr/>
        <w:t xml:space="preserve">Regierung Seines guten Geistes. Danke Gott, daß Du arbeiten kannst, und </w:t>
      </w:r>
    </w:p>
    <w:p>
      <w:pPr>
        <w:pStyle w:val="stumpf"/>
      </w:pPr>
      <w:r>
        <w:rPr/>
        <w:t xml:space="preserve">daß er Dich brauchen will zu Seinen Lämmern um Dich dadurch zu Seinen </w:t>
      </w:r>
    </w:p>
    <w:p>
      <w:pPr>
        <w:framePr w:w="1000" w:hSpace="420" w:wrap="around" w:hAnchor="page" w:vAnchor="text" w:xAlign="left" w:y="0"/>
        <w:keepNext w:val="true"/>
        <w:pStyle w:val="zeilenzählung"/>
      </w:pPr>
      <w:r>
        <w:rPr>
          <w:sz w:val="12"/>
        </w:rPr>
        <w:t>20</w:t>
      </w:r>
    </w:p>
    <w:p>
      <w:pPr>
        <w:pStyle w:val="stumpf"/>
      </w:pPr>
      <w:r>
        <w:rPr/>
        <w:t xml:space="preserve">Schaafen geschickter zu machen. Einen herzlichen Gruß von unserm lieben </w:t>
      </w:r>
    </w:p>
    <w:p>
      <w:pPr>
        <w:pStyle w:val="stumpf"/>
      </w:pPr>
      <w:r>
        <w:rPr/>
        <w:t xml:space="preserve">Vater. Ich umarme Dich und ersterbe Dein treuer Bruder v Freund. </w:t>
      </w:r>
    </w:p>
    <w:p>
      <w:pPr>
        <w:pStyle w:val="stumpf"/>
      </w:pPr>
      <w:r>
        <w:rPr/>
        <w:t xml:space="preserve"> </w:t>
      </w:r>
    </w:p>
    <w:p>
      <w:pPr>
        <w:pStyle w:val="einzug"/>
      </w:pPr>
      <w:r>
        <w:rPr>
          <w:i w:val="true"/>
          <w:color w:val="#7d7d74"/>
        </w:rPr>
        <w:t xml:space="preserve">Adresse mit Rest vom roten Lacksiegel J. G. H.:</w:t>
      </w:r>
      <w:r>
        <w:rPr/>
        <w:t xml:space="preserve"> </w:t>
      </w:r>
    </w:p>
    <w:p>
      <w:pPr>
        <w:pStyle w:val="einzug"/>
      </w:pPr>
      <w:r>
        <w:rPr>
          <w:rFonts w:ascii="Linux Biolinum" w:hAnsi="Linux Biolinum" w:cs="Linux Biolinum"/>
        </w:rPr>
        <w:t xml:space="preserve">à Monsieur / Monsieur Hamann / mon très cher Frere / à / </w:t>
      </w:r>
      <w:r>
        <w:rPr>
          <w:u w:val="single"/>
          <w:rFonts w:ascii="Linux Biolinum" w:hAnsi="Linux Biolinum" w:cs="Linux Biolinum"/>
        </w:rPr>
        <w:t xml:space="preserve">Riga</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(54).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364f.</w:t>
      </w:r>
    </w:p>
    <w:p>
      <w:pPr>
        <w:pStyle w:val="stumpf"/>
      </w:pPr>
      <w:r>
        <w:rPr>
          <w:rFonts w:ascii="Linux Biolinum" w:hAnsi="Linux Biolinum" w:cs="Linux Biolinum"/>
        </w:rPr>
        <w:t xml:space="preserve">ZH I 312f., Nr. 141.</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312/18 </w:t>
      </w:r>
      <w:r>
        <w:rPr/>
        <w:t xml:space="preserve">wenn Du und</w:t>
      </w:r>
      <w:r>
        <w:t xml:space="preserve">] </w:t>
      </w:r>
      <w:r>
        <w:rPr/>
        <w:t xml:space="preserve">Korrekturvorschlag ZH 1. Aufl. (1955): </w:t>
      </w:r>
      <w:r>
        <w:rPr>
          <w:i w:val="true"/>
        </w:rPr>
        <w:t xml:space="preserve">lies wohl</w:t>
      </w:r>
      <w:r>
        <w:rPr/>
        <w:t xml:space="preserve"> wenn </w:t>
      </w:r>
      <w:r>
        <w:rPr>
          <w:strike w:val="true"/>
        </w:rPr>
        <w:t xml:space="preserve">Du</w:t>
      </w:r>
      <w:r>
        <w:rPr/>
        <w:t xml:space="preserve"> uns</w:t>
      </w:r>
      <w:r>
        <w:rPr/>
        <w:br/>
      </w:r>
      <w:r>
        <w:rPr/>
        <w:t xml:space="preserve">Korrekturvorschlag ZH 2. Aufl. (1988): wenn </w:t>
      </w:r>
      <w:r>
        <w:rPr>
          <w:strike w:val="true"/>
        </w:rPr>
        <w:t xml:space="preserve">Du</w:t>
      </w:r>
      <w:r>
        <w:rPr/>
        <w:t xml:space="preserve"> uns </w:t>
      </w:r>
      <w:r>
        <w:rPr>
          <w:i w:val="true"/>
        </w:rPr>
        <w:t xml:space="preserve">conj.</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312/12</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312/20</w:t>
      </w:r>
      <w:r>
        <w:rPr/>
        <w:t xml:space="preserve"> </w:t>
      </w:r>
      <w:r>
        <w:rPr/>
        <w:t xml:space="preserve">Ps 119,105</w:t>
      </w:r>
      <w:r>
        <w:rPr/>
        <w:t xml:space="preserve"> </w:t>
      </w:r>
    </w:p>
    <w:p>
      <w:pPr>
        <w:pStyle w:val="kommentar"/>
      </w:pPr>
      <w:r>
        <w:rPr>
          <w:b w:val="true"/>
          <w:sz w:val="16"/>
        </w:rPr>
        <w:t xml:space="preserve">312/26</w:t>
      </w:r>
      <w:r>
        <w:rPr/>
        <w:t xml:space="preserve"> </w:t>
      </w:r>
      <w:r>
        <w:rPr/>
        <w:t xml:space="preserve">1 Tim 6,9f.</w:t>
      </w:r>
      <w:r>
        <w:rPr/>
        <w:t xml:space="preserve"> </w:t>
      </w:r>
    </w:p>
    <w:p>
      <w:pPr>
        <w:pStyle w:val="kommentar"/>
      </w:pPr>
      <w:r>
        <w:rPr>
          <w:b w:val="true"/>
          <w:sz w:val="16"/>
        </w:rPr>
        <w:t xml:space="preserve">312/28</w:t>
      </w:r>
      <w:r>
        <w:rPr/>
        <w:t xml:space="preserve"> </w:t>
      </w:r>
      <w:r>
        <w:rPr/>
        <w:t xml:space="preserve">Spr 20,9</w:t>
      </w:r>
      <w:r>
        <w:rPr/>
        <w:t xml:space="preserve"> </w:t>
      </w:r>
    </w:p>
    <w:p>
      <w:pPr>
        <w:pStyle w:val="kommentar"/>
      </w:pPr>
      <w:r>
        <w:rPr>
          <w:b w:val="true"/>
          <w:sz w:val="16"/>
        </w:rPr>
        <w:t xml:space="preserve">312/33</w:t>
      </w:r>
      <w:r>
        <w:rPr/>
        <w:t xml:space="preserve"> vll. </w:t>
      </w:r>
      <w:r>
        <w:rPr/>
        <w:t xml:space="preserve">Gottfried Dietrich Carius</w:t>
      </w:r>
      <w:r>
        <w:rPr/>
      </w:r>
      <w:r>
        <w:rPr/>
        <w:t xml:space="preserve"> </w:t>
      </w:r>
    </w:p>
    <w:p>
      <w:pPr>
        <w:pStyle w:val="kommentar"/>
      </w:pPr>
      <w:r>
        <w:rPr>
          <w:b w:val="true"/>
          <w:sz w:val="16"/>
        </w:rPr>
        <w:t xml:space="preserve">312/34</w:t>
      </w:r>
      <w:r>
        <w:rPr/>
        <w:t xml:space="preserve"> </w:t>
      </w:r>
      <w:r>
        <w:rPr>
          <w:rFonts w:ascii="Linux Libertine G" w:hAnsi="Linux Libertine G" w:cs="Linux Libertine G"/>
        </w:rPr>
        <w:t xml:space="preserve">Thrl. Alb.</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313/1</w:t>
      </w:r>
      <w:r>
        <w:rPr/>
        <w:t xml:space="preserve"> </w:t>
      </w:r>
      <w:r>
        <w:rPr/>
        <w:t xml:space="preserve">Johann Christoph Berens</w:t>
      </w:r>
      <w:r>
        <w:rPr/>
      </w:r>
      <w:r>
        <w:rPr/>
        <w:t xml:space="preserve"> </w:t>
      </w:r>
    </w:p>
    <w:p>
      <w:pPr>
        <w:pStyle w:val="kommentar"/>
      </w:pPr>
      <w:r>
        <w:rPr>
          <w:b w:val="true"/>
          <w:sz w:val="16"/>
        </w:rPr>
        <w:t xml:space="preserve">313/3</w:t>
      </w:r>
      <w:r>
        <w:rPr/>
        <w:t xml:space="preserve"> </w:t>
      </w:r>
      <w:r>
        <w:rPr>
          <w:rFonts w:ascii="Linux Libertine G" w:hAnsi="Linux Libertine G" w:cs="Linux Libertine G"/>
        </w:rPr>
        <w:t xml:space="preserve">Sperling</w:t>
        <w:t>]</w:t>
      </w:r>
      <w:r>
        <w:rPr/>
        <w:t xml:space="preserve"> </w:t>
      </w:r>
      <w:r>
        <w:rPr/>
        <w:t xml:space="preserve">Mt 10,29ff.</w:t>
      </w:r>
      <w:r>
        <w:rPr/>
        <w:t xml:space="preserve"> </w:t>
      </w:r>
    </w:p>
    <w:p>
      <w:pPr>
        <w:pStyle w:val="kommentar"/>
      </w:pPr>
      <w:r>
        <w:rPr>
          <w:b w:val="true"/>
          <w:sz w:val="16"/>
        </w:rPr>
        <w:t xml:space="preserve">313/4</w:t>
      </w:r>
      <w:r>
        <w:rPr/>
        <w:t xml:space="preserve"> </w:t>
      </w:r>
      <w:r>
        <w:rPr>
          <w:rFonts w:ascii="Linux Libertine G" w:hAnsi="Linux Libertine G" w:cs="Linux Libertine G"/>
        </w:rPr>
        <w:t xml:space="preserve">Thränen</w:t>
        <w:t>]</w:t>
      </w:r>
      <w:r>
        <w:rPr/>
        <w:t xml:space="preserve"> </w:t>
      </w:r>
      <w:r>
        <w:rPr/>
        <w:t xml:space="preserve">Jes 25,8</w:t>
      </w:r>
      <w:r>
        <w:rPr/>
        <w:t xml:space="preserve">, </w:t>
      </w:r>
      <w:r>
        <w:rPr/>
        <w:t xml:space="preserve">Offb 7,17</w:t>
      </w:r>
      <w:r>
        <w:rPr/>
        <w:t xml:space="preserve">, </w:t>
      </w:r>
      <w:r>
        <w:rPr/>
        <w:t xml:space="preserve">Offb 21,4</w:t>
      </w:r>
      <w:r>
        <w:rPr/>
        <w:t xml:space="preserve"> </w:t>
      </w:r>
    </w:p>
    <w:p>
      <w:pPr>
        <w:pStyle w:val="kommentar"/>
        <w:sectPr>
          <w:pgMar w:top="1416" w:right="1900" w:bottom="2132" w:left="1984" w:footer="1417"/>
          <w:cols w:equalWidth="true" w:space="560" w:num="2"/>
          <w:type w:val="continuous"/>
        </w:sectPr>
      </w:pPr>
      <w:r>
        <w:rPr>
          <w:b w:val="true"/>
          <w:sz w:val="16"/>
        </w:rPr>
        <w:t xml:space="preserve">313/5</w:t>
      </w:r>
      <w:r>
        <w:rPr/>
        <w:t xml:space="preserve"> </w:t>
      </w:r>
      <w:r>
        <w:rPr>
          <w:rFonts w:ascii="Linux Libertine G" w:hAnsi="Linux Libertine G" w:cs="Linux Libertine G"/>
        </w:rPr>
        <w:t xml:space="preserve">waschen</w:t>
        <w:t>]</w:t>
      </w:r>
      <w:r>
        <w:rPr/>
        <w:t xml:space="preserve"> </w:t>
      </w:r>
      <w:r>
        <w:rPr/>
        <w:t xml:space="preserve">Joh 13,5</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141 (I 312‒313)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f877011672f4f05" /><Relationship Type="http://schemas.openxmlformats.org/officeDocument/2006/relationships/footer" Target="/word/footer1.xml" Id="default" /></Relationships>
</file>