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357‒361</w:t>
      </w:r>
      <w:r>
        <w:br/>
      </w:r>
    </w:p>
    <w:p>
      <w:pPr>
        <w:pStyle w:val="stumpf"/>
      </w:pPr>
      <w:r>
        <w:rPr>
          <w:b/>
          <w:sz w:val="32"/>
        </w:rPr>
        <w:t>150</w:t>
      </w:r>
    </w:p>
    <w:p>
      <w:pPr>
        <w:pStyle w:val="stumpf"/>
      </w:pPr>
      <w:r>
        <w:rPr>
          <w:b/>
        </w:rPr>
        <w:t>Königsberg, 16. Juli 1759</w:t>
      </w:r>
      <w:r>
        <w:br/>
      </w:r>
      <w:r>
        <w:rPr>
          <w:b/>
        </w:rPr>
        <w:t>Johann Georg Hamann → Johann Christoph Hamann (Bruder)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357, 31</w:t>
      </w:r>
    </w:p>
    <w:p>
      <w:pPr>
        <w:pStyle w:val="rechtsbndig"/>
      </w:pPr>
      <w:r>
        <w:t xml:space="preserve">Königsberg den </w:t>
      </w:r>
      <w:r>
        <w:rPr>
          <w:position w:val="6"/>
          <w:sz w:val="12"/>
        </w:rPr>
        <w:t>16</w:t>
      </w:r>
      <w:r>
        <w:t>/</w:t>
      </w:r>
      <w:r>
        <w:rPr>
          <w:position w:val="-4"/>
          <w:sz w:val="12"/>
        </w:rPr>
        <w:t>5</w:t>
      </w:r>
      <w:r>
        <w:t xml:space="preserve"> Julius 1759. </w:t>
      </w:r>
    </w:p>
    <w:p>
      <w:pPr>
        <w:pStyle w:val="doppeleinzug"/>
      </w:pPr>
      <w:r>
        <w:t xml:space="preserve">Herzlich </w:t>
      </w:r>
      <w:proofErr w:type="spellStart"/>
      <w:r>
        <w:t>geliebtester</w:t>
      </w:r>
      <w:proofErr w:type="spellEnd"/>
      <w:r>
        <w:t xml:space="preserve"> Bruder, </w:t>
      </w:r>
    </w:p>
    <w:p>
      <w:pPr>
        <w:pStyle w:val="stumpf"/>
      </w:pPr>
      <w:r>
        <w:t xml:space="preserve">Ich bin </w:t>
      </w:r>
      <w:r>
        <w:rPr>
          <w:u w:val="single"/>
        </w:rPr>
        <w:t>vorgestern</w:t>
      </w:r>
      <w:r>
        <w:t xml:space="preserve"> unter </w:t>
      </w:r>
      <w:proofErr w:type="spellStart"/>
      <w:r>
        <w:t>Göttl</w:t>
      </w:r>
      <w:proofErr w:type="spellEnd"/>
      <w:r>
        <w:t xml:space="preserve">. Hülfe mit einer Arbeit zu Ende gekommen, </w:t>
      </w:r>
    </w:p>
    <w:p>
      <w:pPr>
        <w:pStyle w:val="stumpf"/>
      </w:pPr>
      <w:r>
        <w:t xml:space="preserve">die ich hier aus Muße angefangen, und mit vielem </w:t>
      </w:r>
      <w:proofErr w:type="spellStart"/>
      <w:r>
        <w:t>Eyfer</w:t>
      </w:r>
      <w:proofErr w:type="spellEnd"/>
      <w:r>
        <w:t xml:space="preserve"> fortgesetzt; nämlich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358</w:t>
      </w:r>
      <w:r>
        <w:t xml:space="preserve"> </w:t>
      </w:r>
    </w:p>
    <w:p>
      <w:pPr>
        <w:pStyle w:val="stumpf"/>
      </w:pPr>
      <w:r>
        <w:t xml:space="preserve">das Neue Testament im Griechischen durchzugehen, wozu ich mich durch eine </w:t>
      </w:r>
    </w:p>
    <w:p>
      <w:pPr>
        <w:pStyle w:val="stumpf"/>
      </w:pPr>
      <w:r>
        <w:t xml:space="preserve">flüchtige Wiederholung der </w:t>
      </w:r>
      <w:proofErr w:type="spellStart"/>
      <w:r>
        <w:t>Grammatick</w:t>
      </w:r>
      <w:proofErr w:type="spellEnd"/>
      <w:r>
        <w:t xml:space="preserve"> zubereitet. Zu diesem Gebrauch fand </w:t>
      </w:r>
    </w:p>
    <w:p>
      <w:pPr>
        <w:pStyle w:val="stumpf"/>
      </w:pPr>
      <w:r>
        <w:t xml:space="preserve">ein </w:t>
      </w:r>
      <w:proofErr w:type="spellStart"/>
      <w:r>
        <w:t>durchschoßen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Leusdeniari</w:t>
      </w:r>
      <w:r>
        <w:t>sch</w:t>
      </w:r>
      <w:proofErr w:type="spellEnd"/>
      <w:r>
        <w:t xml:space="preserve"> Testament und habe </w:t>
      </w:r>
      <w:proofErr w:type="spellStart"/>
      <w:r>
        <w:rPr>
          <w:rFonts w:ascii="Linux Biolinum" w:hAnsi="Linux Biolinum" w:cs="Linux Biolinum"/>
        </w:rPr>
        <w:t>Daries</w:t>
      </w:r>
      <w:proofErr w:type="spellEnd"/>
      <w:r>
        <w:t xml:space="preserve"> Wörterbuch, das </w:t>
      </w:r>
    </w:p>
    <w:p>
      <w:pPr>
        <w:pStyle w:val="stumpf"/>
      </w:pPr>
      <w:r>
        <w:rPr>
          <w:rFonts w:ascii="Linux Biolinum" w:hAnsi="Linux Biolinum" w:cs="Linux Biolinum"/>
        </w:rPr>
        <w:t xml:space="preserve">Prof. </w:t>
      </w:r>
      <w:proofErr w:type="spellStart"/>
      <w:r>
        <w:rPr>
          <w:rFonts w:ascii="Linux Biolinum" w:hAnsi="Linux Biolinum" w:cs="Linux Biolinum"/>
        </w:rPr>
        <w:t>Kypke</w:t>
      </w:r>
      <w:proofErr w:type="spellEnd"/>
      <w:r>
        <w:t xml:space="preserve"> herausgegeben, mit Nutzen gebraucht. Wenn ich ersteres nicht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mehr brauchen werde, will es Dir überschicken; es ist jetzt wenigstens zum </w:t>
      </w:r>
    </w:p>
    <w:p>
      <w:pPr>
        <w:pStyle w:val="stumpf"/>
      </w:pPr>
      <w:r>
        <w:rPr>
          <w:rFonts w:ascii="Linux Biolinum" w:hAnsi="Linux Biolinum" w:cs="Linux Biolinum"/>
        </w:rPr>
        <w:t>analy</w:t>
      </w:r>
      <w:r>
        <w:t xml:space="preserve">tischen Verstande beschrieben </w:t>
      </w:r>
      <w:proofErr w:type="spellStart"/>
      <w:r>
        <w:t>genung</w:t>
      </w:r>
      <w:proofErr w:type="spellEnd"/>
      <w:r>
        <w:t xml:space="preserve">. Man hat im Buchladen ein </w:t>
      </w:r>
      <w:r>
        <w:rPr>
          <w:rFonts w:ascii="Linux Biolinum" w:hAnsi="Linux Biolinum" w:cs="Linux Biolinum"/>
        </w:rPr>
        <w:t>Exemplar</w:t>
      </w:r>
      <w:r>
        <w:t xml:space="preserve"> </w:t>
      </w:r>
    </w:p>
    <w:p>
      <w:pPr>
        <w:pStyle w:val="stumpf"/>
      </w:pPr>
      <w:r>
        <w:t xml:space="preserve">des Wörterbuchs dem HE. </w:t>
      </w:r>
      <w:proofErr w:type="spellStart"/>
      <w:r>
        <w:rPr>
          <w:rFonts w:ascii="Linux Biolinum" w:hAnsi="Linux Biolinum" w:cs="Linux Biolinum"/>
        </w:rPr>
        <w:t>Rector</w:t>
      </w:r>
      <w:proofErr w:type="spellEnd"/>
      <w:r>
        <w:t xml:space="preserve"> zugedacht, um wo er es zum Schulbuch </w:t>
      </w:r>
    </w:p>
    <w:p>
      <w:pPr>
        <w:pStyle w:val="stumpf"/>
      </w:pPr>
      <w:r>
        <w:t xml:space="preserve">geschickt findet, es dort einzuführen. Es ist </w:t>
      </w:r>
      <w:proofErr w:type="spellStart"/>
      <w:r>
        <w:t>Schade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es nicht mit mehr </w:t>
      </w:r>
    </w:p>
    <w:p>
      <w:pPr>
        <w:pStyle w:val="stumpf"/>
      </w:pPr>
      <w:r>
        <w:t xml:space="preserve">Ordnung und Aufsicht geschrieben; so würde es um die Hälfte kleiner, und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noch einmal so viel nutzbarer </w:t>
      </w:r>
      <w:proofErr w:type="spellStart"/>
      <w:r>
        <w:t>seyn</w:t>
      </w:r>
      <w:proofErr w:type="spellEnd"/>
      <w:r>
        <w:t xml:space="preserve">. </w:t>
      </w:r>
    </w:p>
    <w:p>
      <w:pPr>
        <w:pStyle w:val="einzug"/>
      </w:pPr>
      <w:r>
        <w:t xml:space="preserve">Mit dem Ende dieser Arbeit bin so zufrieden gewesen, </w:t>
      </w:r>
      <w:proofErr w:type="spellStart"/>
      <w:r>
        <w:t>daß</w:t>
      </w:r>
      <w:proofErr w:type="spellEnd"/>
      <w:r>
        <w:t xml:space="preserve"> ich gestern mir </w:t>
      </w:r>
    </w:p>
    <w:p>
      <w:pPr>
        <w:pStyle w:val="stumpf"/>
      </w:pPr>
      <w:r>
        <w:t xml:space="preserve">einen ganzen </w:t>
      </w:r>
      <w:proofErr w:type="spellStart"/>
      <w:r>
        <w:t>Feyertag</w:t>
      </w:r>
      <w:proofErr w:type="spellEnd"/>
      <w:r>
        <w:t xml:space="preserve"> gemacht, und Nachmittag eine kleine Kindergesellschafft </w:t>
      </w:r>
    </w:p>
    <w:p>
      <w:pPr>
        <w:pStyle w:val="stumpf"/>
      </w:pPr>
      <w:r>
        <w:t xml:space="preserve">in unserm Garten zusammengebeten und </w:t>
      </w:r>
      <w:proofErr w:type="spellStart"/>
      <w:r>
        <w:t>bewirthet</w:t>
      </w:r>
      <w:proofErr w:type="spellEnd"/>
      <w:r>
        <w:t xml:space="preserve">. Die </w:t>
      </w:r>
      <w:proofErr w:type="spellStart"/>
      <w:r>
        <w:t>beyden</w:t>
      </w:r>
      <w:proofErr w:type="spellEnd"/>
      <w:r>
        <w:t xml:space="preserve"> Töchter </w:t>
      </w:r>
    </w:p>
    <w:p>
      <w:pPr>
        <w:pStyle w:val="stumpf"/>
      </w:pPr>
      <w:r>
        <w:t xml:space="preserve">des HE. </w:t>
      </w:r>
      <w:proofErr w:type="spellStart"/>
      <w:r>
        <w:rPr>
          <w:rFonts w:ascii="Linux Biolinum" w:hAnsi="Linux Biolinum" w:cs="Linux Biolinum"/>
        </w:rPr>
        <w:t>Diac</w:t>
      </w:r>
      <w:proofErr w:type="spellEnd"/>
      <w:r>
        <w:rPr>
          <w:rFonts w:ascii="Linux Biolinum" w:hAnsi="Linux Biolinum" w:cs="Linux Biolinum"/>
        </w:rPr>
        <w:t>.</w:t>
      </w:r>
      <w:r>
        <w:t xml:space="preserve"> Buchholtz und den kleinen Fritz der Frau </w:t>
      </w:r>
      <w:proofErr w:type="spellStart"/>
      <w:r>
        <w:t>Hartungin</w:t>
      </w:r>
      <w:proofErr w:type="spellEnd"/>
      <w:r>
        <w:t xml:space="preserve">. Herr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Woltersdorf ist gestern frühe nach Hause gekommen. </w:t>
      </w:r>
    </w:p>
    <w:p>
      <w:pPr>
        <w:pStyle w:val="einzug"/>
      </w:pPr>
      <w:r>
        <w:t xml:space="preserve">Du wirst nicht übel nehmen, mein lieber Bruder, </w:t>
      </w:r>
      <w:proofErr w:type="spellStart"/>
      <w:r>
        <w:t>daß</w:t>
      </w:r>
      <w:proofErr w:type="spellEnd"/>
      <w:r>
        <w:t xml:space="preserve"> ich Dir neulich eine </w:t>
      </w:r>
    </w:p>
    <w:p>
      <w:pPr>
        <w:pStyle w:val="stumpf"/>
      </w:pPr>
      <w:r>
        <w:t xml:space="preserve">so kurze Einlage und übel geschrieben durch den HE. </w:t>
      </w:r>
      <w:proofErr w:type="spellStart"/>
      <w:r>
        <w:rPr>
          <w:rFonts w:ascii="Linux Biolinum" w:hAnsi="Linux Biolinum" w:cs="Linux Biolinum"/>
        </w:rPr>
        <w:t>Rector</w:t>
      </w:r>
      <w:proofErr w:type="spellEnd"/>
      <w:r>
        <w:t xml:space="preserve"> habe einhändigen </w:t>
      </w:r>
    </w:p>
    <w:p>
      <w:pPr>
        <w:pStyle w:val="stumpf"/>
      </w:pPr>
      <w:proofErr w:type="spellStart"/>
      <w:r>
        <w:t>laßen</w:t>
      </w:r>
      <w:proofErr w:type="spellEnd"/>
      <w:r>
        <w:t xml:space="preserve">. Nimm meine </w:t>
      </w:r>
      <w:proofErr w:type="spellStart"/>
      <w:r>
        <w:t>brüderl</w:t>
      </w:r>
      <w:proofErr w:type="spellEnd"/>
      <w:r>
        <w:t xml:space="preserve">. Erinnerungen mit </w:t>
      </w:r>
      <w:proofErr w:type="spellStart"/>
      <w:r>
        <w:t>Sanftmuth</w:t>
      </w:r>
      <w:proofErr w:type="spellEnd"/>
      <w:r>
        <w:t xml:space="preserve"> auf; Du hast </w:t>
      </w:r>
    </w:p>
    <w:p>
      <w:pPr>
        <w:pStyle w:val="stumpf"/>
      </w:pPr>
      <w:r>
        <w:t xml:space="preserve">mir den Anfang Deines Gesprächs deswegen mitgeschickt, </w:t>
      </w:r>
      <w:proofErr w:type="spellStart"/>
      <w:r>
        <w:t>daß</w:t>
      </w:r>
      <w:proofErr w:type="spellEnd"/>
      <w:r>
        <w:t xml:space="preserve"> ich darüber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proofErr w:type="spellStart"/>
      <w:r>
        <w:t>urtheilen</w:t>
      </w:r>
      <w:proofErr w:type="spellEnd"/>
      <w:r>
        <w:t xml:space="preserve"> soll. An den Sprachfehlern ist mir nichts gelegen, sondern ich habe </w:t>
      </w:r>
    </w:p>
    <w:p>
      <w:pPr>
        <w:pStyle w:val="stumpf"/>
      </w:pPr>
      <w:r>
        <w:t xml:space="preserve">mein Augenmerk auf die </w:t>
      </w:r>
      <w:proofErr w:type="spellStart"/>
      <w:r>
        <w:t>Gemüthsverfaßung</w:t>
      </w:r>
      <w:proofErr w:type="spellEnd"/>
      <w:r>
        <w:t xml:space="preserve"> gerichtet, die aus dem Schwung </w:t>
      </w:r>
    </w:p>
    <w:p>
      <w:pPr>
        <w:pStyle w:val="stumpf"/>
      </w:pPr>
      <w:r>
        <w:t xml:space="preserve">oder der </w:t>
      </w:r>
      <w:r>
        <w:rPr>
          <w:u w:val="single"/>
        </w:rPr>
        <w:t>Bildung</w:t>
      </w:r>
      <w:r>
        <w:t xml:space="preserve"> und der </w:t>
      </w:r>
      <w:r>
        <w:rPr>
          <w:u w:val="single"/>
        </w:rPr>
        <w:t>Tracht</w:t>
      </w:r>
      <w:r>
        <w:t xml:space="preserve"> Deiner </w:t>
      </w:r>
      <w:r>
        <w:rPr>
          <w:u w:val="single"/>
        </w:rPr>
        <w:t>Gedanken</w:t>
      </w:r>
      <w:r>
        <w:t xml:space="preserve"> sich </w:t>
      </w:r>
      <w:proofErr w:type="spellStart"/>
      <w:r>
        <w:t>verräth</w:t>
      </w:r>
      <w:proofErr w:type="spellEnd"/>
      <w:r>
        <w:t xml:space="preserve">. Wenn Du </w:t>
      </w:r>
    </w:p>
    <w:p>
      <w:pPr>
        <w:pStyle w:val="stumpf"/>
      </w:pPr>
      <w:r>
        <w:t xml:space="preserve">auf die Empfindungen und Bewegungen Deines </w:t>
      </w:r>
      <w:proofErr w:type="spellStart"/>
      <w:r>
        <w:t>Gemüths</w:t>
      </w:r>
      <w:proofErr w:type="spellEnd"/>
      <w:r>
        <w:t xml:space="preserve"> Achtung gegeben, </w:t>
      </w:r>
    </w:p>
    <w:p>
      <w:pPr>
        <w:pStyle w:val="stumpf"/>
      </w:pPr>
      <w:r>
        <w:t xml:space="preserve">womit Du meinen Brief gelesen; so wirst Du vielleicht erkennen, </w:t>
      </w:r>
      <w:proofErr w:type="spellStart"/>
      <w:r>
        <w:t>daß</w:t>
      </w:r>
      <w:proofErr w:type="spellEnd"/>
      <w:r>
        <w:t xml:space="preserve"> ich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in meinen </w:t>
      </w:r>
      <w:proofErr w:type="spellStart"/>
      <w:r>
        <w:t>Vermuthungen</w:t>
      </w:r>
      <w:proofErr w:type="spellEnd"/>
      <w:r>
        <w:t xml:space="preserve"> nicht geirrt. Nimm an den </w:t>
      </w:r>
      <w:proofErr w:type="spellStart"/>
      <w:r>
        <w:t>Urtheilen</w:t>
      </w:r>
      <w:proofErr w:type="spellEnd"/>
      <w:r>
        <w:t xml:space="preserve"> anderer über </w:t>
      </w:r>
    </w:p>
    <w:p>
      <w:pPr>
        <w:pStyle w:val="stumpf"/>
      </w:pPr>
      <w:r>
        <w:t xml:space="preserve">mich keinen Antheil; als ein Bruder entschuldige mich wenigstens in Deinem </w:t>
      </w:r>
    </w:p>
    <w:p>
      <w:pPr>
        <w:pStyle w:val="stumpf"/>
      </w:pPr>
      <w:r>
        <w:t xml:space="preserve">Herzen, und kehre alles zum Besten. </w:t>
      </w:r>
      <w:proofErr w:type="spellStart"/>
      <w:r>
        <w:t>Laß</w:t>
      </w:r>
      <w:proofErr w:type="spellEnd"/>
      <w:r>
        <w:t xml:space="preserve"> Dich kein Ansehen und keine </w:t>
      </w:r>
    </w:p>
    <w:p>
      <w:pPr>
        <w:pStyle w:val="stumpf"/>
      </w:pPr>
      <w:r>
        <w:t xml:space="preserve">Vernunft und kein </w:t>
      </w:r>
      <w:r>
        <w:rPr>
          <w:u w:val="single"/>
        </w:rPr>
        <w:t>Name der Freundschaft</w:t>
      </w:r>
      <w:r>
        <w:t xml:space="preserve"> verführen noch mit hinreißen. </w:t>
      </w:r>
    </w:p>
    <w:p>
      <w:pPr>
        <w:pStyle w:val="stumpf"/>
      </w:pPr>
      <w:r>
        <w:t xml:space="preserve">Warte nicht auf mehrere Erfahrungen, und denke durch </w:t>
      </w:r>
      <w:r>
        <w:rPr>
          <w:u w:val="single"/>
        </w:rPr>
        <w:t>künftige</w:t>
      </w:r>
      <w:r>
        <w:t xml:space="preserve"> klug zu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werden, wenn Dich da vergangene und gegenwärtige nicht klüger gemacht </w:t>
      </w:r>
    </w:p>
    <w:p>
      <w:pPr>
        <w:pStyle w:val="stumpf"/>
      </w:pPr>
      <w:r>
        <w:t xml:space="preserve">haben; so werden alle künftige gleich verloren </w:t>
      </w:r>
      <w:proofErr w:type="spellStart"/>
      <w:r>
        <w:t>seyn</w:t>
      </w:r>
      <w:proofErr w:type="spellEnd"/>
      <w:r>
        <w:t xml:space="preserve">. Dem </w:t>
      </w:r>
      <w:proofErr w:type="spellStart"/>
      <w:r>
        <w:rPr>
          <w:u w:val="single"/>
        </w:rPr>
        <w:t>unwißenden</w:t>
      </w:r>
      <w:proofErr w:type="spellEnd"/>
      <w:r>
        <w:t xml:space="preserve"> oder </w:t>
      </w:r>
    </w:p>
    <w:p>
      <w:pPr>
        <w:pStyle w:val="stumpf"/>
      </w:pPr>
      <w:r>
        <w:rPr>
          <w:u w:val="single"/>
        </w:rPr>
        <w:t>Ungläubigen</w:t>
      </w:r>
      <w:r>
        <w:t xml:space="preserve"> kommt alles </w:t>
      </w:r>
      <w:r>
        <w:rPr>
          <w:u w:val="single"/>
        </w:rPr>
        <w:t>übertrieben</w:t>
      </w:r>
      <w:r>
        <w:t xml:space="preserve"> vor, was aus der größten Einfalt </w:t>
      </w:r>
    </w:p>
    <w:p>
      <w:pPr>
        <w:pStyle w:val="stumpf"/>
      </w:pPr>
      <w:proofErr w:type="spellStart"/>
      <w:r>
        <w:t>flüßet</w:t>
      </w:r>
      <w:proofErr w:type="spellEnd"/>
      <w:r>
        <w:t xml:space="preserve"> und mit derselben bestehen kann; der Weise, der Gott </w:t>
      </w:r>
      <w:r>
        <w:rPr>
          <w:u w:val="single"/>
        </w:rPr>
        <w:t>fürchtet</w:t>
      </w:r>
      <w:r>
        <w:t xml:space="preserve"> und </w:t>
      </w:r>
    </w:p>
    <w:p>
      <w:pPr>
        <w:pStyle w:val="stumpf"/>
      </w:pPr>
      <w:r>
        <w:rPr>
          <w:u w:val="single"/>
        </w:rPr>
        <w:t>Gott</w:t>
      </w:r>
      <w:r>
        <w:t xml:space="preserve"> zu gefallen sucht, erreicht auch das: </w:t>
      </w:r>
      <w:proofErr w:type="spellStart"/>
      <w:r>
        <w:rPr>
          <w:rFonts w:ascii="Linux Biolinum" w:hAnsi="Linux Biolinum" w:cs="Linux Biolinum"/>
        </w:rPr>
        <w:t>nil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admirari</w:t>
      </w:r>
      <w:proofErr w:type="spellEnd"/>
      <w:r>
        <w:rPr>
          <w:rFonts w:ascii="Linux Biolinum" w:hAnsi="Linux Biolinum" w:cs="Linux Biolinum"/>
        </w:rPr>
        <w:t>,</w:t>
      </w:r>
      <w:r>
        <w:t xml:space="preserve"> das der Welt- und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Schulmann </w:t>
      </w:r>
      <w:proofErr w:type="spellStart"/>
      <w:r>
        <w:rPr>
          <w:rFonts w:ascii="Linux Biolinum" w:hAnsi="Linux Biolinum" w:cs="Linux Biolinum"/>
        </w:rPr>
        <w:t>affect</w:t>
      </w:r>
      <w:r>
        <w:t>irt</w:t>
      </w:r>
      <w:proofErr w:type="spellEnd"/>
      <w:r>
        <w:t xml:space="preserve">. </w:t>
      </w:r>
    </w:p>
    <w:p>
      <w:pPr>
        <w:pStyle w:val="einzug"/>
      </w:pPr>
      <w:r>
        <w:lastRenderedPageBreak/>
        <w:t xml:space="preserve">Haben sich die ersten Christen </w:t>
      </w:r>
      <w:proofErr w:type="spellStart"/>
      <w:r>
        <w:t>so wohl</w:t>
      </w:r>
      <w:proofErr w:type="spellEnd"/>
      <w:r>
        <w:t xml:space="preserve"> als die Säuglinge der </w:t>
      </w:r>
      <w:r>
        <w:rPr>
          <w:rFonts w:ascii="Linux Biolinum" w:hAnsi="Linux Biolinum" w:cs="Linux Biolinum"/>
        </w:rPr>
        <w:t>Reformation</w:t>
      </w:r>
      <w:r>
        <w:t xml:space="preserve"> </w:t>
      </w:r>
    </w:p>
    <w:p>
      <w:pPr>
        <w:pStyle w:val="stumpf"/>
      </w:pPr>
      <w:r>
        <w:t xml:space="preserve">das Ende der Dinge als nahe vorgestellt; wie viel mehr Recht als jene haben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359</w:t>
      </w:r>
      <w:r>
        <w:t xml:space="preserve"> </w:t>
      </w:r>
    </w:p>
    <w:p>
      <w:pPr>
        <w:pStyle w:val="stumpf"/>
      </w:pPr>
      <w:r>
        <w:t xml:space="preserve">wir daran zu denken, und uns nicht an das Gelächter unserer ruhigen Freunde, </w:t>
      </w:r>
    </w:p>
    <w:p>
      <w:pPr>
        <w:pStyle w:val="stumpf"/>
      </w:pPr>
      <w:r>
        <w:t xml:space="preserve">die auch Jünger sind zu kehren. Ist es nicht ein alter Einfall, den Du oft von </w:t>
      </w:r>
    </w:p>
    <w:p>
      <w:pPr>
        <w:pStyle w:val="stumpf"/>
      </w:pPr>
      <w:r>
        <w:t xml:space="preserve">mir gehörst: </w:t>
      </w:r>
      <w:proofErr w:type="spellStart"/>
      <w:r>
        <w:rPr>
          <w:rFonts w:ascii="Linux Biolinum" w:hAnsi="Linux Biolinum" w:cs="Linux Biolinum"/>
        </w:rPr>
        <w:t>Incredibile</w:t>
      </w:r>
      <w:proofErr w:type="spellEnd"/>
      <w:r>
        <w:rPr>
          <w:rFonts w:ascii="Linux Biolinum" w:hAnsi="Linux Biolinum" w:cs="Linux Biolinum"/>
        </w:rPr>
        <w:t xml:space="preserve"> sed </w:t>
      </w:r>
      <w:proofErr w:type="spellStart"/>
      <w:r>
        <w:rPr>
          <w:rFonts w:ascii="Linux Biolinum" w:hAnsi="Linux Biolinum" w:cs="Linux Biolinum"/>
        </w:rPr>
        <w:t>verum</w:t>
      </w:r>
      <w:proofErr w:type="spellEnd"/>
      <w:r>
        <w:rPr>
          <w:rFonts w:ascii="Linux Biolinum" w:hAnsi="Linux Biolinum" w:cs="Linux Biolinum"/>
        </w:rPr>
        <w:t>.</w:t>
      </w:r>
      <w:r>
        <w:t xml:space="preserve"> Lügen und Romanen </w:t>
      </w:r>
      <w:proofErr w:type="spellStart"/>
      <w:r>
        <w:t>müßen</w:t>
      </w:r>
      <w:proofErr w:type="spellEnd"/>
      <w:r>
        <w:t xml:space="preserve"> </w:t>
      </w:r>
    </w:p>
    <w:p>
      <w:pPr>
        <w:pStyle w:val="stumpf"/>
      </w:pPr>
      <w:r>
        <w:t xml:space="preserve">wahrscheinlich </w:t>
      </w:r>
      <w:proofErr w:type="spellStart"/>
      <w:r>
        <w:t>seyn</w:t>
      </w:r>
      <w:proofErr w:type="spellEnd"/>
      <w:r>
        <w:t xml:space="preserve">, </w:t>
      </w:r>
      <w:r>
        <w:rPr>
          <w:rFonts w:ascii="Linux Biolinum" w:hAnsi="Linux Biolinum" w:cs="Linux Biolinum"/>
        </w:rPr>
        <w:t>Hypothesen</w:t>
      </w:r>
      <w:r>
        <w:t xml:space="preserve"> und Fabeln aber nicht die Wahrheiten und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Grundlehren unseres Glaubens. Was für ein </w:t>
      </w:r>
      <w:proofErr w:type="spellStart"/>
      <w:r>
        <w:t>schaaler</w:t>
      </w:r>
      <w:proofErr w:type="spellEnd"/>
      <w:r>
        <w:t xml:space="preserve"> Glaube, der aus der </w:t>
      </w:r>
    </w:p>
    <w:p>
      <w:pPr>
        <w:pStyle w:val="stumpf"/>
      </w:pPr>
      <w:r>
        <w:t xml:space="preserve">Begreiflichkeit und Sinnlichkeit der Predigt entsteht. Mir geschehe wie Du </w:t>
      </w:r>
    </w:p>
    <w:p>
      <w:pPr>
        <w:pStyle w:val="stumpf"/>
      </w:pPr>
      <w:r>
        <w:t xml:space="preserve">gesagt hast – – wie wiedernatürlich den Begriffen eines Mädchens, das von </w:t>
      </w:r>
    </w:p>
    <w:p>
      <w:pPr>
        <w:pStyle w:val="stumpf"/>
      </w:pPr>
      <w:r>
        <w:t xml:space="preserve">den Winderzeugungen eines </w:t>
      </w:r>
      <w:r>
        <w:rPr>
          <w:rFonts w:ascii="Linux Biolinum" w:hAnsi="Linux Biolinum" w:cs="Linux Biolinum"/>
        </w:rPr>
        <w:t>Hills</w:t>
      </w:r>
      <w:r>
        <w:t xml:space="preserve"> nichts </w:t>
      </w:r>
      <w:proofErr w:type="spellStart"/>
      <w:r>
        <w:t>wuste</w:t>
      </w:r>
      <w:proofErr w:type="spellEnd"/>
      <w:r>
        <w:t xml:space="preserve"> – wie nachtheilig ihrer Tugend </w:t>
      </w:r>
    </w:p>
    <w:p>
      <w:pPr>
        <w:pStyle w:val="stumpf"/>
      </w:pPr>
      <w:r>
        <w:t xml:space="preserve">und ihrem guten Namen, und doch glaubte sie nicht nur, sondern wünschte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auch die Erfüllung des </w:t>
      </w:r>
      <w:r>
        <w:rPr>
          <w:u w:val="single"/>
        </w:rPr>
        <w:t>Unsinns</w:t>
      </w:r>
      <w:r>
        <w:t xml:space="preserve"> und </w:t>
      </w:r>
      <w:r>
        <w:rPr>
          <w:u w:val="single"/>
        </w:rPr>
        <w:t>Spottes</w:t>
      </w:r>
      <w:r>
        <w:t xml:space="preserve">, den </w:t>
      </w:r>
      <w:r>
        <w:rPr>
          <w:u w:val="single"/>
        </w:rPr>
        <w:t>Engel reden</w:t>
      </w:r>
      <w:r>
        <w:t xml:space="preserve">, die vor </w:t>
      </w:r>
    </w:p>
    <w:p>
      <w:pPr>
        <w:pStyle w:val="stumpf"/>
      </w:pPr>
      <w:r>
        <w:t xml:space="preserve">Gott stehen. Ihre philosophische Neugierde: wie mag das zugehen, war </w:t>
      </w:r>
      <w:proofErr w:type="spellStart"/>
      <w:r>
        <w:t>biß</w:t>
      </w:r>
      <w:proofErr w:type="spellEnd"/>
      <w:r>
        <w:t xml:space="preserve"> </w:t>
      </w:r>
    </w:p>
    <w:p>
      <w:pPr>
        <w:pStyle w:val="stumpf"/>
      </w:pPr>
      <w:r>
        <w:t xml:space="preserve">zum Stillschweigen durch den </w:t>
      </w:r>
      <w:r>
        <w:rPr>
          <w:u w:val="single"/>
        </w:rPr>
        <w:t>alltäglichen Grundsatz</w:t>
      </w:r>
      <w:r>
        <w:t xml:space="preserve"> </w:t>
      </w:r>
      <w:proofErr w:type="spellStart"/>
      <w:r>
        <w:t>aufgelöset</w:t>
      </w:r>
      <w:proofErr w:type="spellEnd"/>
      <w:r>
        <w:t xml:space="preserve">: Bey Gott </w:t>
      </w:r>
    </w:p>
    <w:p>
      <w:pPr>
        <w:pStyle w:val="stumpf"/>
      </w:pPr>
      <w:r>
        <w:t xml:space="preserve">ist kein Ding unmöglich. Was ist an meiner Ehre gelegen; die Ehre der </w:t>
      </w:r>
    </w:p>
    <w:p>
      <w:pPr>
        <w:pStyle w:val="stumpf"/>
      </w:pPr>
      <w:r>
        <w:t xml:space="preserve">Menschen ist ein Spiel ihrer Einfälle und Bosheit. Der Schimpf, den meine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Brüder nach dem Fleisch, meine </w:t>
      </w:r>
      <w:proofErr w:type="spellStart"/>
      <w:r>
        <w:t>Glaubensgenoßen</w:t>
      </w:r>
      <w:proofErr w:type="spellEnd"/>
      <w:r>
        <w:t xml:space="preserve">, die Juden, und die </w:t>
      </w:r>
    </w:p>
    <w:p>
      <w:pPr>
        <w:pStyle w:val="stumpf"/>
      </w:pPr>
      <w:r>
        <w:t xml:space="preserve">Evangelisten ihrer Synagoge, die eine Schule des Satans ist, nachreden wird </w:t>
      </w:r>
    </w:p>
    <w:p>
      <w:pPr>
        <w:pStyle w:val="stumpf"/>
      </w:pPr>
      <w:r>
        <w:t xml:space="preserve">durch die abgöttische Ehre einer Stadt, die ich nur aus dem </w:t>
      </w:r>
      <w:proofErr w:type="spellStart"/>
      <w:r>
        <w:t>Scepter</w:t>
      </w:r>
      <w:proofErr w:type="spellEnd"/>
      <w:r>
        <w:t xml:space="preserve"> kenne, </w:t>
      </w:r>
    </w:p>
    <w:p>
      <w:pPr>
        <w:pStyle w:val="stumpf"/>
      </w:pPr>
      <w:r>
        <w:t xml:space="preserve">den sie mein Land fühlen </w:t>
      </w:r>
      <w:proofErr w:type="spellStart"/>
      <w:r>
        <w:t>läßt</w:t>
      </w:r>
      <w:proofErr w:type="spellEnd"/>
      <w:r>
        <w:t xml:space="preserve">, Roms, </w:t>
      </w:r>
      <w:proofErr w:type="spellStart"/>
      <w:r>
        <w:t>deßen</w:t>
      </w:r>
      <w:proofErr w:type="spellEnd"/>
      <w:r>
        <w:t xml:space="preserve"> </w:t>
      </w:r>
      <w:proofErr w:type="spellStart"/>
      <w:r>
        <w:t>Unterthanen</w:t>
      </w:r>
      <w:proofErr w:type="spellEnd"/>
      <w:r>
        <w:t xml:space="preserve"> ich und mein Volk </w:t>
      </w:r>
    </w:p>
    <w:p>
      <w:pPr>
        <w:pStyle w:val="stumpf"/>
      </w:pPr>
      <w:r>
        <w:t xml:space="preserve">sind, zu einem Gleichgewicht der </w:t>
      </w:r>
      <w:r>
        <w:rPr>
          <w:strike/>
        </w:rPr>
        <w:t>Ehre</w:t>
      </w:r>
      <w:r>
        <w:t xml:space="preserve"> Eitelkeit und des Nichts gebracht.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Die </w:t>
      </w:r>
      <w:proofErr w:type="spellStart"/>
      <w:r>
        <w:rPr>
          <w:u w:val="single"/>
        </w:rPr>
        <w:t>Saage</w:t>
      </w:r>
      <w:proofErr w:type="spellEnd"/>
      <w:r>
        <w:t xml:space="preserve"> der Hirten zu Bethlehem, und die </w:t>
      </w:r>
      <w:r>
        <w:rPr>
          <w:u w:val="single"/>
        </w:rPr>
        <w:t>Reisebeschreibung</w:t>
      </w:r>
      <w:r>
        <w:t xml:space="preserve"> der Weisen </w:t>
      </w:r>
    </w:p>
    <w:p>
      <w:pPr>
        <w:pStyle w:val="stumpf"/>
      </w:pPr>
      <w:r>
        <w:t xml:space="preserve">zu Morgenland: hier liegt das Zeugnis von der </w:t>
      </w:r>
      <w:r>
        <w:rPr>
          <w:u w:val="single"/>
        </w:rPr>
        <w:t>Herrlichkeit</w:t>
      </w:r>
      <w:r>
        <w:t xml:space="preserve"> meiner </w:t>
      </w:r>
    </w:p>
    <w:p>
      <w:pPr>
        <w:pStyle w:val="stumpf"/>
      </w:pPr>
      <w:r>
        <w:rPr>
          <w:u w:val="single"/>
        </w:rPr>
        <w:t>Niederkunft</w:t>
      </w:r>
      <w:r>
        <w:t xml:space="preserve">. – – In solchen Erscheinungen des Glaubens, </w:t>
      </w:r>
      <w:proofErr w:type="spellStart"/>
      <w:r>
        <w:t>thun</w:t>
      </w:r>
      <w:proofErr w:type="spellEnd"/>
      <w:r>
        <w:t xml:space="preserve"> sich die Gräber der </w:t>
      </w:r>
    </w:p>
    <w:p>
      <w:pPr>
        <w:pStyle w:val="stumpf"/>
      </w:pPr>
      <w:r>
        <w:t xml:space="preserve">Heiligen und der Propheten für Christen auf, und in solchen </w:t>
      </w:r>
      <w:proofErr w:type="spellStart"/>
      <w:r>
        <w:rPr>
          <w:rFonts w:ascii="Linux Biolinum" w:hAnsi="Linux Biolinum" w:cs="Linux Biolinum"/>
        </w:rPr>
        <w:t>Prosopopae</w:t>
      </w:r>
      <w:r>
        <w:t>en</w:t>
      </w:r>
      <w:proofErr w:type="spellEnd"/>
      <w:r>
        <w:t xml:space="preserve"> </w:t>
      </w:r>
    </w:p>
    <w:p>
      <w:pPr>
        <w:pStyle w:val="stumpf"/>
      </w:pPr>
      <w:r>
        <w:t xml:space="preserve">reden die Züge ihrer Gemälde in der Heil. Schrift zu uns. So werden die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Brocken derselben in Körbe verwandelt, und die </w:t>
      </w:r>
      <w:proofErr w:type="spellStart"/>
      <w:r>
        <w:rPr>
          <w:rFonts w:ascii="Linux Biolinum" w:hAnsi="Linux Biolinum" w:cs="Linux Biolinum"/>
        </w:rPr>
        <w:t>Monosyllab</w:t>
      </w:r>
      <w:r>
        <w:t>en</w:t>
      </w:r>
      <w:proofErr w:type="spellEnd"/>
      <w:r>
        <w:t xml:space="preserve"> der Sprache </w:t>
      </w:r>
    </w:p>
    <w:p>
      <w:pPr>
        <w:pStyle w:val="stumpf"/>
      </w:pPr>
      <w:r>
        <w:t xml:space="preserve">des </w:t>
      </w:r>
      <w:proofErr w:type="spellStart"/>
      <w:r>
        <w:t>heiligen</w:t>
      </w:r>
      <w:proofErr w:type="spellEnd"/>
      <w:r>
        <w:t xml:space="preserve"> Geistes so Sach- und Sinn-reich, </w:t>
      </w:r>
      <w:proofErr w:type="spellStart"/>
      <w:r>
        <w:t>daß</w:t>
      </w:r>
      <w:proofErr w:type="spellEnd"/>
      <w:r>
        <w:t xml:space="preserve"> wir mit Johannes die </w:t>
      </w:r>
    </w:p>
    <w:p>
      <w:pPr>
        <w:pStyle w:val="stumpf"/>
      </w:pPr>
      <w:r>
        <w:t xml:space="preserve">Unmöglichkeit fühlen das zu erzählen was wir </w:t>
      </w:r>
      <w:proofErr w:type="spellStart"/>
      <w:r>
        <w:t>gewiß</w:t>
      </w:r>
      <w:proofErr w:type="spellEnd"/>
      <w:r>
        <w:t xml:space="preserve"> </w:t>
      </w:r>
      <w:proofErr w:type="spellStart"/>
      <w:r>
        <w:t>wißen</w:t>
      </w:r>
      <w:proofErr w:type="spellEnd"/>
      <w:r>
        <w:t xml:space="preserve">, weil die Welt die </w:t>
      </w:r>
    </w:p>
    <w:p>
      <w:pPr>
        <w:pStyle w:val="stumpf"/>
      </w:pPr>
      <w:r>
        <w:t xml:space="preserve">Bücher nicht begreifen würde, die zu beschreiben wären. </w:t>
      </w:r>
    </w:p>
    <w:p>
      <w:pPr>
        <w:pStyle w:val="einzug"/>
      </w:pPr>
      <w:r>
        <w:t xml:space="preserve">Warum sollten wir nicht an das Ende der Dinge mit eben so viel Trost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denken können, als an unser eigenes? Ist die Zeit der Entbindung nicht aus </w:t>
      </w:r>
    </w:p>
    <w:p>
      <w:pPr>
        <w:pStyle w:val="stumpf"/>
      </w:pPr>
      <w:r>
        <w:t xml:space="preserve">den zunehmenden Wesen der Schöpfung zu </w:t>
      </w:r>
      <w:proofErr w:type="spellStart"/>
      <w:r>
        <w:t>vermuthen</w:t>
      </w:r>
      <w:proofErr w:type="spellEnd"/>
      <w:r>
        <w:t xml:space="preserve">; und fühlt sie der </w:t>
      </w:r>
    </w:p>
    <w:p>
      <w:pPr>
        <w:pStyle w:val="stumpf"/>
      </w:pPr>
      <w:r>
        <w:t xml:space="preserve">Christ nicht stärker als irgend ein Volk oder Geschlecht? Loth </w:t>
      </w:r>
      <w:proofErr w:type="spellStart"/>
      <w:r>
        <w:rPr>
          <w:u w:val="single"/>
        </w:rPr>
        <w:t>gieng</w:t>
      </w:r>
      <w:proofErr w:type="spellEnd"/>
      <w:r>
        <w:rPr>
          <w:u w:val="single"/>
        </w:rPr>
        <w:t xml:space="preserve"> aus</w:t>
      </w:r>
      <w:r>
        <w:t xml:space="preserve">, und </w:t>
      </w:r>
    </w:p>
    <w:p>
      <w:pPr>
        <w:pStyle w:val="stumpf"/>
      </w:pPr>
      <w:r>
        <w:t xml:space="preserve">redete mit seinen nächsten Blutsfreunden: Rettet eure Seelen – aber es war </w:t>
      </w:r>
    </w:p>
    <w:p>
      <w:pPr>
        <w:pStyle w:val="stumpf"/>
      </w:pPr>
      <w:r>
        <w:rPr>
          <w:u w:val="single"/>
        </w:rPr>
        <w:t>ihnen lächerlich</w:t>
      </w:r>
      <w:r>
        <w:t xml:space="preserve">. Und was die Weiber den </w:t>
      </w:r>
      <w:proofErr w:type="spellStart"/>
      <w:r>
        <w:rPr>
          <w:u w:val="single"/>
        </w:rPr>
        <w:t>eilf</w:t>
      </w:r>
      <w:proofErr w:type="spellEnd"/>
      <w:r>
        <w:t xml:space="preserve"> verkündigten, </w:t>
      </w:r>
      <w:proofErr w:type="spellStart"/>
      <w:r>
        <w:t>dauchte</w:t>
      </w:r>
      <w:proofErr w:type="spellEnd"/>
      <w:r>
        <w:t xml:space="preserve"> ihnen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als </w:t>
      </w:r>
      <w:proofErr w:type="spellStart"/>
      <w:r>
        <w:rPr>
          <w:u w:val="single"/>
        </w:rPr>
        <w:t>Mährlein</w:t>
      </w:r>
      <w:proofErr w:type="spellEnd"/>
      <w:r>
        <w:t xml:space="preserve"> und </w:t>
      </w:r>
      <w:proofErr w:type="spellStart"/>
      <w:r>
        <w:t>glaubeten</w:t>
      </w:r>
      <w:proofErr w:type="spellEnd"/>
      <w:r>
        <w:t xml:space="preserve"> ihnen nicht. </w:t>
      </w:r>
      <w:r>
        <w:rPr>
          <w:rFonts w:ascii="Linux Biolinum" w:hAnsi="Linux Biolinum" w:cs="Linux Biolinum"/>
        </w:rPr>
        <w:t>Luc.</w:t>
      </w:r>
      <w:r>
        <w:t xml:space="preserve"> 24, 11. </w:t>
      </w:r>
    </w:p>
    <w:p>
      <w:pPr>
        <w:pStyle w:val="einzug"/>
      </w:pPr>
      <w:proofErr w:type="spellStart"/>
      <w:r>
        <w:t>Laß</w:t>
      </w:r>
      <w:proofErr w:type="spellEnd"/>
      <w:r>
        <w:t xml:space="preserve"> Dich, mein lieber Bruder, aufmuntern aus eben der </w:t>
      </w:r>
      <w:proofErr w:type="spellStart"/>
      <w:r>
        <w:t>Qvelle</w:t>
      </w:r>
      <w:proofErr w:type="spellEnd"/>
      <w:r>
        <w:t xml:space="preserve"> zu schöpfen, </w:t>
      </w:r>
    </w:p>
    <w:p>
      <w:pPr>
        <w:pStyle w:val="stumpf"/>
      </w:pPr>
      <w:r>
        <w:t xml:space="preserve">aus welcher ich Trost, Ruhe und Zufriedenheit trinke. So eigen Dir und andern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360</w:t>
      </w:r>
      <w:r>
        <w:t xml:space="preserve"> </w:t>
      </w:r>
    </w:p>
    <w:p>
      <w:pPr>
        <w:pStyle w:val="stumpf"/>
      </w:pPr>
      <w:r>
        <w:t xml:space="preserve">meine </w:t>
      </w:r>
      <w:proofErr w:type="spellStart"/>
      <w:r>
        <w:t>Verfaßung</w:t>
      </w:r>
      <w:proofErr w:type="spellEnd"/>
      <w:r>
        <w:t xml:space="preserve"> vorkommen mag; so </w:t>
      </w:r>
      <w:proofErr w:type="spellStart"/>
      <w:r>
        <w:t>giebt</w:t>
      </w:r>
      <w:proofErr w:type="spellEnd"/>
      <w:r>
        <w:t xml:space="preserve"> mir Gott Kräfte in Verhältnis </w:t>
      </w:r>
    </w:p>
    <w:p>
      <w:pPr>
        <w:pStyle w:val="stumpf"/>
      </w:pPr>
      <w:r>
        <w:t xml:space="preserve">der Versuchungen, denen ich ausgesetzt bin, und ich will mir an seiner Gnade </w:t>
      </w:r>
    </w:p>
    <w:p>
      <w:pPr>
        <w:pStyle w:val="stumpf"/>
      </w:pPr>
      <w:r>
        <w:t xml:space="preserve">genügen </w:t>
      </w:r>
      <w:proofErr w:type="spellStart"/>
      <w:r>
        <w:t>laßen</w:t>
      </w:r>
      <w:proofErr w:type="spellEnd"/>
      <w:r>
        <w:t xml:space="preserve">, die nicht aufhören wird seine Kraft in meiner Schwachheit </w:t>
      </w:r>
    </w:p>
    <w:p>
      <w:pPr>
        <w:pStyle w:val="stumpf"/>
      </w:pPr>
      <w:r>
        <w:t xml:space="preserve">zu offenbaren.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lastRenderedPageBreak/>
        <w:t>5</w:t>
      </w:r>
    </w:p>
    <w:p>
      <w:pPr>
        <w:pStyle w:val="einzug"/>
      </w:pPr>
      <w:r>
        <w:t xml:space="preserve">Du wirst also meine Briefe ansehen, wie </w:t>
      </w:r>
      <w:proofErr w:type="spellStart"/>
      <w:r>
        <w:t>Horatz</w:t>
      </w:r>
      <w:proofErr w:type="spellEnd"/>
      <w:r>
        <w:t xml:space="preserve"> in einer Stelle die Tafeln </w:t>
      </w:r>
    </w:p>
    <w:p>
      <w:pPr>
        <w:pStyle w:val="stumpf"/>
      </w:pPr>
      <w:r>
        <w:t xml:space="preserve">des </w:t>
      </w:r>
      <w:proofErr w:type="spellStart"/>
      <w:r>
        <w:t>Lucilius</w:t>
      </w:r>
      <w:proofErr w:type="spellEnd"/>
      <w:r>
        <w:t xml:space="preserve"> beschreibt – Ich habe nach selbiger gesucht, aber nicht finden </w:t>
      </w:r>
    </w:p>
    <w:p>
      <w:pPr>
        <w:pStyle w:val="stumpf"/>
      </w:pPr>
      <w:r>
        <w:t xml:space="preserve">können; ich wünschte wenn Du einigen Gebrauch von den Empfindungen, </w:t>
      </w:r>
    </w:p>
    <w:p>
      <w:pPr>
        <w:pStyle w:val="stumpf"/>
      </w:pPr>
      <w:r>
        <w:t xml:space="preserve">die meine Feder so </w:t>
      </w:r>
      <w:proofErr w:type="spellStart"/>
      <w:r>
        <w:rPr>
          <w:rFonts w:ascii="Linux Biolinum" w:hAnsi="Linux Biolinum" w:cs="Linux Biolinum"/>
        </w:rPr>
        <w:t>dromedar</w:t>
      </w:r>
      <w:r>
        <w:t>isch</w:t>
      </w:r>
      <w:proofErr w:type="spellEnd"/>
      <w:r>
        <w:t xml:space="preserve"> machen, auf Deine gegenwärtige Umstände </w:t>
      </w:r>
    </w:p>
    <w:p>
      <w:pPr>
        <w:pStyle w:val="stumpf"/>
      </w:pPr>
      <w:r>
        <w:rPr>
          <w:strike/>
        </w:rPr>
        <w:t>anwenden</w:t>
      </w:r>
      <w:r>
        <w:t xml:space="preserve"> ziehen könntest.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einzug"/>
      </w:pPr>
      <w:proofErr w:type="spellStart"/>
      <w:r>
        <w:rPr>
          <w:rFonts w:ascii="Linux Biolinum" w:hAnsi="Linux Biolinum" w:cs="Linux Biolinum"/>
        </w:rPr>
        <w:t>Quum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flueret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lutulentus</w:t>
      </w:r>
      <w:proofErr w:type="spellEnd"/>
      <w:r>
        <w:rPr>
          <w:rFonts w:ascii="Linux Biolinum" w:hAnsi="Linux Biolinum" w:cs="Linux Biolinum"/>
        </w:rPr>
        <w:t xml:space="preserve">, erat quod tollere </w:t>
      </w:r>
      <w:proofErr w:type="spellStart"/>
      <w:r>
        <w:rPr>
          <w:rFonts w:ascii="Linux Biolinum" w:hAnsi="Linux Biolinum" w:cs="Linux Biolinum"/>
        </w:rPr>
        <w:t>velles</w:t>
      </w:r>
      <w:proofErr w:type="spellEnd"/>
      <w:r>
        <w:rPr>
          <w:rFonts w:ascii="Linux Biolinum" w:hAnsi="Linux Biolinum" w:cs="Linux Biolinum"/>
        </w:rPr>
        <w:t>.</w:t>
      </w:r>
      <w:r>
        <w:t xml:space="preserve"> </w:t>
      </w:r>
    </w:p>
    <w:p>
      <w:pPr>
        <w:pStyle w:val="einzug"/>
      </w:pPr>
      <w:r>
        <w:t xml:space="preserve">Schäme Dich weniger Deiner Fehler; so wirst Du Dein Gutes mehr </w:t>
      </w:r>
    </w:p>
    <w:p>
      <w:pPr>
        <w:pStyle w:val="stumpf"/>
      </w:pPr>
      <w:r>
        <w:t xml:space="preserve">mittheilen können. Es ist mein eigen Ich, das ich Dir </w:t>
      </w:r>
      <w:proofErr w:type="spellStart"/>
      <w:r>
        <w:t>verrathe</w:t>
      </w:r>
      <w:proofErr w:type="spellEnd"/>
      <w:r>
        <w:t xml:space="preserve">. Dein Umgang ist </w:t>
      </w:r>
    </w:p>
    <w:p>
      <w:pPr>
        <w:pStyle w:val="stumpf"/>
      </w:pPr>
      <w:r>
        <w:t xml:space="preserve">daher so zurückhaltend und kalt; und Deine Briefe haben ein gleiches von </w:t>
      </w:r>
    </w:p>
    <w:p>
      <w:pPr>
        <w:pStyle w:val="stumpf"/>
      </w:pPr>
      <w:r>
        <w:t xml:space="preserve">diesem Zwang, den der Witz nicht übertünchen kann. Daher schreibst Du nicht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gern, weist nicht was Du schreiben sollst, und willst wenigstens gleich </w:t>
      </w:r>
      <w:proofErr w:type="spellStart"/>
      <w:r>
        <w:t>thun</w:t>
      </w:r>
      <w:proofErr w:type="spellEnd"/>
      <w:r>
        <w:t xml:space="preserve">, </w:t>
      </w:r>
    </w:p>
    <w:p>
      <w:pPr>
        <w:pStyle w:val="stumpf"/>
      </w:pPr>
      <w:r>
        <w:t xml:space="preserve">wenn Du nicht übertreffen kannst. Denke an Deine Kindheit, und an Deine </w:t>
      </w:r>
    </w:p>
    <w:p>
      <w:pPr>
        <w:pStyle w:val="stumpf"/>
      </w:pPr>
      <w:r>
        <w:t xml:space="preserve">Buchstaben – und </w:t>
      </w:r>
      <w:proofErr w:type="spellStart"/>
      <w:r>
        <w:t>laß</w:t>
      </w:r>
      <w:proofErr w:type="spellEnd"/>
      <w:r>
        <w:t xml:space="preserve"> Dich gerne von andern, wenn es auch Deine eigenen </w:t>
      </w:r>
    </w:p>
    <w:p>
      <w:pPr>
        <w:pStyle w:val="stumpf"/>
      </w:pPr>
      <w:r>
        <w:t xml:space="preserve">Schulbrüder wären, ausschelten und auslachen, </w:t>
      </w:r>
      <w:proofErr w:type="spellStart"/>
      <w:r>
        <w:t>gieb</w:t>
      </w:r>
      <w:proofErr w:type="spellEnd"/>
      <w:r>
        <w:t xml:space="preserve"> aber Dein </w:t>
      </w:r>
    </w:p>
    <w:p>
      <w:pPr>
        <w:pStyle w:val="stumpf"/>
      </w:pPr>
      <w:r>
        <w:t xml:space="preserve">Krummschreiben nicht gar aus </w:t>
      </w:r>
      <w:proofErr w:type="spellStart"/>
      <w:r>
        <w:t>Verzweifelung</w:t>
      </w:r>
      <w:proofErr w:type="spellEnd"/>
      <w:r>
        <w:t xml:space="preserve"> auf: so wirst Du zeitig </w:t>
      </w:r>
      <w:proofErr w:type="spellStart"/>
      <w:r>
        <w:t>genung</w:t>
      </w:r>
      <w:proofErr w:type="spellEnd"/>
      <w:r>
        <w:t xml:space="preserve"> mit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Gottes Hülfe </w:t>
      </w:r>
      <w:r>
        <w:rPr>
          <w:u w:val="single"/>
        </w:rPr>
        <w:t>deutlich</w:t>
      </w:r>
      <w:r>
        <w:t xml:space="preserve"> und </w:t>
      </w:r>
      <w:r>
        <w:rPr>
          <w:u w:val="single"/>
        </w:rPr>
        <w:t>schön</w:t>
      </w:r>
      <w:r>
        <w:t xml:space="preserve"> schreiben lernen. </w:t>
      </w:r>
    </w:p>
    <w:p>
      <w:pPr>
        <w:pStyle w:val="einzug"/>
      </w:pPr>
      <w:r>
        <w:t xml:space="preserve">Wenn wir an das Ende dächten, sagte Buchholtz </w:t>
      </w:r>
      <w:proofErr w:type="spellStart"/>
      <w:r>
        <w:t>bey</w:t>
      </w:r>
      <w:proofErr w:type="spellEnd"/>
      <w:r>
        <w:t xml:space="preserve"> dem </w:t>
      </w:r>
      <w:proofErr w:type="spellStart"/>
      <w:r>
        <w:t>besondern</w:t>
      </w:r>
      <w:proofErr w:type="spellEnd"/>
      <w:r>
        <w:t xml:space="preserve"> </w:t>
      </w:r>
    </w:p>
    <w:p>
      <w:pPr>
        <w:pStyle w:val="stumpf"/>
      </w:pPr>
      <w:r>
        <w:t xml:space="preserve">Todesfall </w:t>
      </w:r>
      <w:r>
        <w:rPr>
          <w:strike/>
        </w:rPr>
        <w:t>eines</w:t>
      </w:r>
      <w:r>
        <w:t xml:space="preserve"> des </w:t>
      </w:r>
      <w:r>
        <w:rPr>
          <w:rFonts w:ascii="Linux Biolinum" w:hAnsi="Linux Biolinum" w:cs="Linux Biolinum"/>
        </w:rPr>
        <w:t>Jagemann</w:t>
      </w:r>
      <w:r>
        <w:t xml:space="preserve">s hier, wie klug würden wir Menschen in allen </w:t>
      </w:r>
    </w:p>
    <w:p>
      <w:pPr>
        <w:pStyle w:val="stumpf"/>
      </w:pPr>
      <w:r>
        <w:t xml:space="preserve">unsern Angelegenheiten handeln. </w:t>
      </w:r>
    </w:p>
    <w:p>
      <w:pPr>
        <w:pStyle w:val="vierfacheinzug"/>
      </w:pPr>
      <w:r>
        <w:rPr>
          <w:rFonts w:ascii="Linux Biolinum" w:hAnsi="Linux Biolinum" w:cs="Linux Biolinum"/>
        </w:rPr>
        <w:t xml:space="preserve">Semper ad </w:t>
      </w:r>
      <w:proofErr w:type="spellStart"/>
      <w:r>
        <w:rPr>
          <w:rFonts w:ascii="Linux Biolinum" w:hAnsi="Linux Biolinum" w:cs="Linux Biolinum"/>
        </w:rPr>
        <w:t>euentum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festinat</w:t>
      </w:r>
      <w:proofErr w:type="spellEnd"/>
      <w:r>
        <w:rPr>
          <w:rFonts w:ascii="Linux Biolinum" w:hAnsi="Linux Biolinum" w:cs="Linux Biolinum"/>
        </w:rPr>
        <w:t xml:space="preserve">, et in </w:t>
      </w:r>
      <w:proofErr w:type="spellStart"/>
      <w:r>
        <w:rPr>
          <w:rFonts w:ascii="Linux Biolinum" w:hAnsi="Linux Biolinum" w:cs="Linux Biolinum"/>
        </w:rPr>
        <w:t>medias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res</w:t>
      </w:r>
      <w:proofErr w:type="spellEnd"/>
      <w:r>
        <w:rPr>
          <w:rFonts w:ascii="Linux Biolinum" w:hAnsi="Linux Biolinum" w:cs="Linux Biolinum"/>
        </w:rPr>
        <w:t xml:space="preserve"> </w:t>
      </w:r>
    </w:p>
    <w:p>
      <w:pPr>
        <w:pStyle w:val="zeilenzhlung"/>
        <w:keepNext/>
        <w:framePr w:w="1000" w:hSpace="420" w:wrap="around" w:vAnchor="text" w:hAnchor="page"/>
        <w:rPr>
          <w:lang w:val="en-US"/>
        </w:rPr>
      </w:pPr>
      <w:r>
        <w:rPr>
          <w:sz w:val="12"/>
          <w:lang w:val="en-US"/>
        </w:rPr>
        <w:t>25</w:t>
      </w:r>
    </w:p>
    <w:p>
      <w:pPr>
        <w:pStyle w:val="vierfacheinzug"/>
        <w:rPr>
          <w:lang w:val="en-US"/>
        </w:rPr>
      </w:pPr>
      <w:r>
        <w:rPr>
          <w:rFonts w:ascii="Linux Biolinum" w:hAnsi="Linux Biolinum" w:cs="Linux Biolinum"/>
          <w:lang w:val="en-US"/>
        </w:rPr>
        <w:t xml:space="preserve">Non secus </w:t>
      </w:r>
      <w:proofErr w:type="spellStart"/>
      <w:r>
        <w:rPr>
          <w:rFonts w:ascii="Linux Biolinum" w:hAnsi="Linux Biolinum" w:cs="Linux Biolinum"/>
          <w:lang w:val="en-US"/>
        </w:rPr>
        <w:t>a</w:t>
      </w:r>
      <w:r>
        <w:rPr>
          <w:rFonts w:ascii="Linux Biolinum" w:hAnsi="Linux Biolinum" w:cs="Linux Biolinum"/>
          <w:strike/>
          <w:lang w:val="en-US"/>
        </w:rPr>
        <w:t>d</w:t>
      </w:r>
      <w:r>
        <w:rPr>
          <w:rFonts w:ascii="Linux Biolinum" w:hAnsi="Linux Biolinum" w:cs="Linux Biolinum"/>
          <w:lang w:val="en-US"/>
        </w:rPr>
        <w:t>c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notas</w:t>
      </w:r>
      <w:proofErr w:type="spellEnd"/>
      <w:r>
        <w:rPr>
          <w:rFonts w:ascii="Linux Biolinum" w:hAnsi="Linux Biolinum" w:cs="Linux Biolinum"/>
          <w:lang w:val="en-US"/>
        </w:rPr>
        <w:t xml:space="preserve">, </w:t>
      </w:r>
      <w:proofErr w:type="spellStart"/>
      <w:r>
        <w:rPr>
          <w:rFonts w:ascii="Linux Biolinum" w:hAnsi="Linux Biolinum" w:cs="Linux Biolinum"/>
          <w:lang w:val="en-US"/>
        </w:rPr>
        <w:t>auditorem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rapit</w:t>
      </w:r>
      <w:proofErr w:type="spellEnd"/>
      <w:r>
        <w:rPr>
          <w:rFonts w:ascii="Linux Biolinum" w:hAnsi="Linux Biolinum" w:cs="Linux Biolinum"/>
          <w:lang w:val="en-US"/>
        </w:rPr>
        <w:t xml:space="preserve">: et </w:t>
      </w:r>
      <w:proofErr w:type="spellStart"/>
      <w:r>
        <w:rPr>
          <w:rFonts w:ascii="Linux Biolinum" w:hAnsi="Linux Biolinum" w:cs="Linux Biolinum"/>
          <w:lang w:val="en-US"/>
        </w:rPr>
        <w:t>quae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</w:p>
    <w:p>
      <w:pPr>
        <w:pStyle w:val="vierfacheinzug"/>
        <w:rPr>
          <w:lang w:val="en-US"/>
        </w:rPr>
      </w:pPr>
      <w:proofErr w:type="spellStart"/>
      <w:r>
        <w:rPr>
          <w:rFonts w:ascii="Linux Biolinum" w:hAnsi="Linux Biolinum" w:cs="Linux Biolinum"/>
          <w:lang w:val="en-US"/>
        </w:rPr>
        <w:t>Desperat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tractata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nitescere</w:t>
      </w:r>
      <w:proofErr w:type="spellEnd"/>
      <w:r>
        <w:rPr>
          <w:rFonts w:ascii="Linux Biolinum" w:hAnsi="Linux Biolinum" w:cs="Linux Biolinum"/>
          <w:lang w:val="en-US"/>
        </w:rPr>
        <w:t xml:space="preserve"> posse, </w:t>
      </w:r>
      <w:proofErr w:type="spellStart"/>
      <w:r>
        <w:rPr>
          <w:rFonts w:ascii="Linux Biolinum" w:hAnsi="Linux Biolinum" w:cs="Linux Biolinum"/>
          <w:lang w:val="en-US"/>
        </w:rPr>
        <w:t>relinquit</w:t>
      </w:r>
      <w:proofErr w:type="spellEnd"/>
      <w:r>
        <w:rPr>
          <w:rFonts w:ascii="Linux Biolinum" w:hAnsi="Linux Biolinum" w:cs="Linux Biolinum"/>
          <w:lang w:val="en-US"/>
        </w:rPr>
        <w:t>.</w:t>
      </w:r>
      <w:r>
        <w:rPr>
          <w:lang w:val="en-US"/>
        </w:rPr>
        <w:t xml:space="preserve"> </w:t>
      </w:r>
    </w:p>
    <w:p>
      <w:pPr>
        <w:pStyle w:val="stumpf"/>
      </w:pPr>
      <w:r>
        <w:t xml:space="preserve">So schreibt der Dichter, der für die Ewigkeit schreibt; so lebt der Mensch, </w:t>
      </w:r>
    </w:p>
    <w:p>
      <w:pPr>
        <w:pStyle w:val="stumpf"/>
      </w:pPr>
      <w:r>
        <w:t xml:space="preserve">der für die Ewigkeit lebt. Er weiß Schönheiten, </w:t>
      </w:r>
      <w:proofErr w:type="spellStart"/>
      <w:r>
        <w:t>Vortheile</w:t>
      </w:r>
      <w:proofErr w:type="spellEnd"/>
      <w:r>
        <w:t xml:space="preserve"> aufzuopfern – </w:t>
      </w:r>
    </w:p>
    <w:p>
      <w:pPr>
        <w:pStyle w:val="stumpf"/>
      </w:pPr>
      <w:r>
        <w:t xml:space="preserve">durch seine </w:t>
      </w:r>
      <w:proofErr w:type="spellStart"/>
      <w:r>
        <w:t>Nachläßigkeiten</w:t>
      </w:r>
      <w:proofErr w:type="spellEnd"/>
      <w:r>
        <w:t xml:space="preserve">, Fehler, Schwachheiten gewinnt er – wie Homer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durch den Schlummer seiner Muse. Der Zorn des Achills, der sich auf seinem </w:t>
      </w:r>
    </w:p>
    <w:p>
      <w:pPr>
        <w:pStyle w:val="stumpf"/>
      </w:pPr>
      <w:r>
        <w:rPr>
          <w:u w:val="single"/>
        </w:rPr>
        <w:t>Ruhebette</w:t>
      </w:r>
      <w:r>
        <w:t xml:space="preserve"> </w:t>
      </w:r>
      <w:proofErr w:type="spellStart"/>
      <w:r>
        <w:t>wältzt</w:t>
      </w:r>
      <w:proofErr w:type="spellEnd"/>
      <w:r>
        <w:t xml:space="preserve">, dem </w:t>
      </w:r>
      <w:r>
        <w:rPr>
          <w:u w:val="single"/>
        </w:rPr>
        <w:t>Heerführer</w:t>
      </w:r>
      <w:r>
        <w:t xml:space="preserve"> seinen Gehorsam entzieht und die Liebe </w:t>
      </w:r>
    </w:p>
    <w:p>
      <w:pPr>
        <w:pStyle w:val="stumpf"/>
      </w:pPr>
      <w:r>
        <w:t xml:space="preserve">zu seinem Volk und der Ehre </w:t>
      </w:r>
      <w:proofErr w:type="spellStart"/>
      <w:r>
        <w:t>deßelben</w:t>
      </w:r>
      <w:proofErr w:type="spellEnd"/>
      <w:r>
        <w:t xml:space="preserve"> verleugnet – Dies ist sein </w:t>
      </w:r>
      <w:proofErr w:type="spellStart"/>
      <w:r>
        <w:t>Mittelpunct</w:t>
      </w:r>
      <w:proofErr w:type="spellEnd"/>
      <w:r>
        <w:t xml:space="preserve">, </w:t>
      </w:r>
    </w:p>
    <w:p>
      <w:pPr>
        <w:pStyle w:val="stumpf"/>
      </w:pPr>
      <w:r>
        <w:t xml:space="preserve">in den er seinen Leser versetzt, als wenn er die Geschichte der Belagerung von </w:t>
      </w:r>
    </w:p>
    <w:p>
      <w:pPr>
        <w:pStyle w:val="stumpf"/>
      </w:pPr>
      <w:r>
        <w:t xml:space="preserve">Troja, der </w:t>
      </w:r>
      <w:proofErr w:type="spellStart"/>
      <w:r>
        <w:t>Sclavin</w:t>
      </w:r>
      <w:proofErr w:type="spellEnd"/>
      <w:r>
        <w:t xml:space="preserve"> pp schon alle erzählt </w:t>
      </w:r>
      <w:r>
        <w:rPr>
          <w:strike/>
        </w:rPr>
        <w:t>hätte</w:t>
      </w:r>
      <w:r>
        <w:t xml:space="preserve">, und der Zuhörer schon den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mannigfaltigen </w:t>
      </w:r>
      <w:proofErr w:type="spellStart"/>
      <w:r>
        <w:t>Innhalt</w:t>
      </w:r>
      <w:proofErr w:type="spellEnd"/>
      <w:r>
        <w:t xml:space="preserve"> künftiger Gesänge überstanden hätte. Solch ein </w:t>
      </w:r>
    </w:p>
    <w:p>
      <w:pPr>
        <w:pStyle w:val="stumpf"/>
      </w:pPr>
      <w:r>
        <w:t xml:space="preserve">lehrreich Geschwätz, solch einem Göttlichen </w:t>
      </w:r>
      <w:proofErr w:type="spellStart"/>
      <w:r>
        <w:t>Mährchen</w:t>
      </w:r>
      <w:proofErr w:type="spellEnd"/>
      <w:r>
        <w:t xml:space="preserve"> wird unser Leben ähnlich, </w:t>
      </w:r>
    </w:p>
    <w:p>
      <w:pPr>
        <w:pStyle w:val="stumpf"/>
      </w:pPr>
      <w:r>
        <w:t xml:space="preserve">wenn eine höhere Muse den Faden </w:t>
      </w:r>
      <w:proofErr w:type="spellStart"/>
      <w:r>
        <w:t>deßelben</w:t>
      </w:r>
      <w:proofErr w:type="spellEnd"/>
      <w:r>
        <w:t xml:space="preserve"> von der Spindel der ersten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361</w:t>
      </w:r>
      <w:r>
        <w:t xml:space="preserve"> </w:t>
      </w:r>
    </w:p>
    <w:p>
      <w:pPr>
        <w:pStyle w:val="stumpf"/>
      </w:pPr>
      <w:r>
        <w:t xml:space="preserve">Schicksalsgöttin </w:t>
      </w:r>
      <w:proofErr w:type="spellStart"/>
      <w:r>
        <w:t>biß</w:t>
      </w:r>
      <w:proofErr w:type="spellEnd"/>
      <w:r>
        <w:t xml:space="preserve"> zur </w:t>
      </w:r>
      <w:proofErr w:type="spellStart"/>
      <w:r>
        <w:t>Scheere</w:t>
      </w:r>
      <w:proofErr w:type="spellEnd"/>
      <w:r>
        <w:t xml:space="preserve"> der letzten regiert – – und in das Gewebe </w:t>
      </w:r>
    </w:p>
    <w:p>
      <w:pPr>
        <w:pStyle w:val="stumpf"/>
      </w:pPr>
      <w:r>
        <w:t xml:space="preserve">ihrer Entwürfe einträgt – – </w:t>
      </w:r>
    </w:p>
    <w:p>
      <w:pPr>
        <w:pStyle w:val="einzug"/>
      </w:pPr>
      <w:r>
        <w:t xml:space="preserve">Meinen </w:t>
      </w:r>
      <w:proofErr w:type="spellStart"/>
      <w:r>
        <w:t>herzl</w:t>
      </w:r>
      <w:proofErr w:type="spellEnd"/>
      <w:r>
        <w:t xml:space="preserve">. Gruß an Deinen lieben Wirth und </w:t>
      </w:r>
      <w:proofErr w:type="spellStart"/>
      <w:r>
        <w:t>Wirthin</w:t>
      </w:r>
      <w:proofErr w:type="spellEnd"/>
      <w:r>
        <w:t xml:space="preserve">. Es ist mir gestern </w:t>
      </w:r>
    </w:p>
    <w:p>
      <w:pPr>
        <w:pStyle w:val="stumpf"/>
      </w:pPr>
      <w:r>
        <w:t xml:space="preserve">ein Gedicht zugeschickt worden aus dem Buchladen, das ein fremder Herr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aus Riga mitgebracht. Ich habe es gelesen, und danke den Herrn </w:t>
      </w:r>
      <w:proofErr w:type="spellStart"/>
      <w:r>
        <w:rPr>
          <w:rFonts w:ascii="Linux Biolinum" w:hAnsi="Linux Biolinum" w:cs="Linux Biolinum"/>
        </w:rPr>
        <w:t>Rector</w:t>
      </w:r>
      <w:proofErr w:type="spellEnd"/>
      <w:r>
        <w:t xml:space="preserve"> für </w:t>
      </w:r>
    </w:p>
    <w:p>
      <w:pPr>
        <w:pStyle w:val="stumpf"/>
      </w:pPr>
      <w:r>
        <w:t xml:space="preserve">jedes Merkmal seines geneigten und freundschaftlichen Andenkens. </w:t>
      </w:r>
    </w:p>
    <w:p>
      <w:pPr>
        <w:pStyle w:val="einzug"/>
      </w:pPr>
      <w:r>
        <w:t xml:space="preserve">Auf Erhaltung des Gedichts lief gestern frühe gleich nach des </w:t>
      </w:r>
      <w:r>
        <w:rPr>
          <w:rFonts w:ascii="Linux Biolinum" w:hAnsi="Linux Biolinum" w:cs="Linux Biolinum"/>
        </w:rPr>
        <w:t>Sergeant</w:t>
      </w:r>
      <w:r>
        <w:t xml:space="preserve">en </w:t>
      </w:r>
    </w:p>
    <w:p>
      <w:pPr>
        <w:pStyle w:val="stumpf"/>
      </w:pPr>
      <w:proofErr w:type="spellStart"/>
      <w:r>
        <w:t>Qvartier</w:t>
      </w:r>
      <w:proofErr w:type="spellEnd"/>
      <w:r>
        <w:t xml:space="preserve">; sie </w:t>
      </w:r>
      <w:proofErr w:type="spellStart"/>
      <w:r>
        <w:t>wusten</w:t>
      </w:r>
      <w:proofErr w:type="spellEnd"/>
      <w:r>
        <w:t xml:space="preserve"> aber noch nichts von ihm. Er </w:t>
      </w:r>
      <w:proofErr w:type="spellStart"/>
      <w:r>
        <w:t>muß</w:t>
      </w:r>
      <w:proofErr w:type="spellEnd"/>
      <w:r>
        <w:t xml:space="preserve"> also von seiner </w:t>
      </w:r>
    </w:p>
    <w:p>
      <w:pPr>
        <w:pStyle w:val="stumpf"/>
      </w:pPr>
      <w:r>
        <w:t xml:space="preserve">Begleitung der Fr. </w:t>
      </w:r>
      <w:r>
        <w:rPr>
          <w:rFonts w:ascii="Linux Biolinum" w:hAnsi="Linux Biolinum" w:cs="Linux Biolinum"/>
        </w:rPr>
        <w:t>General</w:t>
      </w:r>
      <w:r>
        <w:t xml:space="preserve"> von </w:t>
      </w:r>
      <w:r>
        <w:rPr>
          <w:rFonts w:ascii="Linux Biolinum" w:hAnsi="Linux Biolinum" w:cs="Linux Biolinum"/>
        </w:rPr>
        <w:t>Stoffel</w:t>
      </w:r>
      <w:r>
        <w:t xml:space="preserve"> noch nicht zu Hause gekommen </w:t>
      </w:r>
      <w:proofErr w:type="spellStart"/>
      <w:r>
        <w:t>seyn</w:t>
      </w:r>
      <w:proofErr w:type="spellEnd"/>
      <w:r>
        <w:t xml:space="preserve">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einzug"/>
      </w:pPr>
      <w:r>
        <w:t xml:space="preserve">Montags ist der erste Jahrmarkts Tag; vielleicht werde ich denselben zu </w:t>
      </w:r>
    </w:p>
    <w:p>
      <w:pPr>
        <w:pStyle w:val="stumpf"/>
      </w:pPr>
      <w:r>
        <w:lastRenderedPageBreak/>
        <w:t xml:space="preserve">Staats Besuchen brauchen. </w:t>
      </w:r>
    </w:p>
    <w:p>
      <w:pPr>
        <w:pStyle w:val="einzug"/>
      </w:pPr>
      <w:r>
        <w:t xml:space="preserve">Der älteste Herr Hennings geht durch Riga nach </w:t>
      </w:r>
      <w:proofErr w:type="spellStart"/>
      <w:r>
        <w:t>Peterb</w:t>
      </w:r>
      <w:proofErr w:type="spellEnd"/>
      <w:r>
        <w:t xml:space="preserve">. wie ich gehört schon </w:t>
      </w:r>
    </w:p>
    <w:p>
      <w:pPr>
        <w:pStyle w:val="stumpf"/>
      </w:pPr>
      <w:proofErr w:type="spellStart"/>
      <w:r>
        <w:t>abgereiset</w:t>
      </w:r>
      <w:proofErr w:type="spellEnd"/>
      <w:r>
        <w:t xml:space="preserve">. Du wirst ihn nicht </w:t>
      </w:r>
      <w:proofErr w:type="spellStart"/>
      <w:r>
        <w:t>unterlaßen</w:t>
      </w:r>
      <w:proofErr w:type="spellEnd"/>
      <w:r>
        <w:t xml:space="preserve"> in Begleitung des Herrn </w:t>
      </w:r>
      <w:proofErr w:type="spellStart"/>
      <w:r>
        <w:rPr>
          <w:rFonts w:ascii="Linux Biolinum" w:hAnsi="Linux Biolinum" w:cs="Linux Biolinum"/>
        </w:rPr>
        <w:t>Rectors</w:t>
      </w:r>
      <w:proofErr w:type="spellEnd"/>
      <w:r>
        <w:t xml:space="preserve"> </w:t>
      </w:r>
    </w:p>
    <w:p>
      <w:pPr>
        <w:pStyle w:val="stumpf"/>
      </w:pPr>
      <w:r>
        <w:t xml:space="preserve">ein </w:t>
      </w:r>
      <w:proofErr w:type="spellStart"/>
      <w:r>
        <w:rPr>
          <w:rFonts w:ascii="Linux Biolinum" w:hAnsi="Linux Biolinum" w:cs="Linux Biolinum"/>
        </w:rPr>
        <w:t>Compliment</w:t>
      </w:r>
      <w:proofErr w:type="spellEnd"/>
      <w:r>
        <w:t xml:space="preserve"> zu machen, wie ich hoffe und Dich darum ersuche, alles das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in Acht zu nehmen, was ich nicht gewohnt bin noch mich gewöhnen können </w:t>
      </w:r>
    </w:p>
    <w:p>
      <w:pPr>
        <w:pStyle w:val="stumpf"/>
      </w:pPr>
      <w:r>
        <w:t xml:space="preserve">zu </w:t>
      </w:r>
      <w:proofErr w:type="spellStart"/>
      <w:r>
        <w:t>thun</w:t>
      </w:r>
      <w:proofErr w:type="spellEnd"/>
      <w:r>
        <w:t xml:space="preserve">. </w:t>
      </w:r>
    </w:p>
    <w:p>
      <w:pPr>
        <w:pStyle w:val="einzug"/>
      </w:pPr>
      <w:r>
        <w:t xml:space="preserve">Unser alter Vater hat selbst an Dich geschrieben. Gott Lob! für alle das </w:t>
      </w:r>
    </w:p>
    <w:p>
      <w:pPr>
        <w:pStyle w:val="stumpf"/>
      </w:pPr>
      <w:r>
        <w:t xml:space="preserve">Gute was er ihm erweiset und noch ferner erweisen wolle! Herr Wagner </w:t>
      </w:r>
    </w:p>
    <w:p>
      <w:pPr>
        <w:pStyle w:val="stumpf"/>
      </w:pPr>
      <w:r>
        <w:t xml:space="preserve">bittet um geschwinde Antwort. Ich umarme Dich und empfehle Dich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Göttlicher Obhut und der Regierung und Gemeinschaft Seines Guten Geistes, </w:t>
      </w:r>
    </w:p>
    <w:p>
      <w:pPr>
        <w:pStyle w:val="stumpf"/>
      </w:pPr>
      <w:r>
        <w:t xml:space="preserve">der ich ersterbe </w:t>
      </w:r>
    </w:p>
    <w:p>
      <w:pPr>
        <w:pStyle w:val="rechtsbndig"/>
      </w:pPr>
      <w:r>
        <w:t xml:space="preserve">Dein treuer Bruder.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HE. </w:t>
      </w:r>
      <w:proofErr w:type="spellStart"/>
      <w:r>
        <w:rPr>
          <w:rFonts w:ascii="Linux Biolinum" w:hAnsi="Linux Biolinum" w:cs="Linux Biolinum"/>
        </w:rPr>
        <w:t>Dommisch</w:t>
      </w:r>
      <w:proofErr w:type="spellEnd"/>
      <w:r>
        <w:rPr>
          <w:rFonts w:ascii="Linux Biolinum" w:hAnsi="Linux Biolinum" w:cs="Linux Biolinum"/>
        </w:rPr>
        <w:t>,</w:t>
      </w:r>
      <w:r>
        <w:t xml:space="preserve"> ein alter Schulbeamter sucht </w:t>
      </w:r>
      <w:proofErr w:type="spellStart"/>
      <w:r>
        <w:rPr>
          <w:rFonts w:ascii="Linux Biolinum" w:hAnsi="Linux Biolinum" w:cs="Linux Biolinum"/>
        </w:rPr>
        <w:t>Condition</w:t>
      </w:r>
      <w:proofErr w:type="spellEnd"/>
      <w:r>
        <w:t xml:space="preserve"> in Riga oder </w:t>
      </w:r>
    </w:p>
    <w:p>
      <w:pPr>
        <w:pStyle w:val="stumpf"/>
      </w:pPr>
      <w:proofErr w:type="spellStart"/>
      <w:r>
        <w:t>Liefland</w:t>
      </w:r>
      <w:proofErr w:type="spellEnd"/>
      <w:r>
        <w:t xml:space="preserve">; er scheint ein gesetzter Mensch geworden zu </w:t>
      </w:r>
      <w:proofErr w:type="spellStart"/>
      <w:r>
        <w:t>seyn</w:t>
      </w:r>
      <w:proofErr w:type="spellEnd"/>
      <w:r>
        <w:t xml:space="preserve">. </w:t>
      </w:r>
      <w:proofErr w:type="spellStart"/>
      <w:r>
        <w:t>Jgfr</w:t>
      </w:r>
      <w:proofErr w:type="spellEnd"/>
      <w:r>
        <w:t xml:space="preserve">. </w:t>
      </w:r>
      <w:proofErr w:type="spellStart"/>
      <w:r>
        <w:t>Degnerinn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proofErr w:type="spellStart"/>
      <w:r>
        <w:t>läßt</w:t>
      </w:r>
      <w:proofErr w:type="spellEnd"/>
      <w:r>
        <w:t xml:space="preserve"> Dich grüßen; HE. </w:t>
      </w:r>
      <w:proofErr w:type="spellStart"/>
      <w:r>
        <w:t>Trescho</w:t>
      </w:r>
      <w:proofErr w:type="spellEnd"/>
      <w:r>
        <w:t xml:space="preserve"> nicht mehr.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Veränderte Einsortierung</w:t>
      </w:r>
    </w:p>
    <w:p>
      <w:pPr>
        <w:pStyle w:val="stumpf"/>
      </w:pPr>
      <w:r>
        <w:rPr>
          <w:rFonts w:ascii="Linux Biolinum" w:hAnsi="Linux Biolinum" w:cs="Linux Biolinum"/>
        </w:rPr>
        <w:t>Die Einsortierung wurde gegenüber ZH verändert (dort: „Königsberg den 16/5 Julius 1759“), sie erfolgt chronologisch zwischen Brief Nr. 151 und 152.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1 (58).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r>
        <w:rPr>
          <w:rFonts w:ascii="Linux Biolinum" w:hAnsi="Linux Biolinum" w:cs="Linux Biolinum"/>
        </w:rPr>
        <w:t>Hamann’s</w:t>
      </w:r>
      <w:proofErr w:type="spellEnd"/>
      <w:r>
        <w:rPr>
          <w:rFonts w:ascii="Linux Biolinum" w:hAnsi="Linux Biolinum" w:cs="Linux Biolinum"/>
        </w:rPr>
        <w:t xml:space="preserve"> Schriften. 8 Bde. Berlin, Leipzig 1821–1843, I 423–429.</w:t>
      </w:r>
    </w:p>
    <w:p>
      <w:pPr>
        <w:pStyle w:val="stumpf"/>
      </w:pPr>
      <w:r>
        <w:rPr>
          <w:rFonts w:ascii="Linux Biolinum" w:hAnsi="Linux Biolinum" w:cs="Linux Biolinum"/>
        </w:rPr>
        <w:t>ZH I 357–361, Nr. 150.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Textkritische Anmerkungen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359/3 </w:t>
      </w:r>
      <w:r>
        <w:t xml:space="preserve">mir gehörst:] Korrekturvorschlag ZH 1. Aufl. (1955): </w:t>
      </w:r>
      <w:r>
        <w:rPr>
          <w:i/>
        </w:rPr>
        <w:t>lies</w:t>
      </w:r>
      <w:r>
        <w:t xml:space="preserve"> gehört</w:t>
      </w:r>
      <w:r>
        <w:br/>
        <w:t xml:space="preserve">Korrekturvorschlag ZH 2. Aufl. (1988): mir gehört  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359/23 </w:t>
      </w:r>
      <w:proofErr w:type="spellStart"/>
      <w:r>
        <w:rPr>
          <w:rFonts w:ascii="Linux Biolinum" w:hAnsi="Linux Biolinum" w:cs="Linux Biolinum"/>
        </w:rPr>
        <w:t>Prosopopae</w:t>
      </w:r>
      <w:r>
        <w:t>en</w:t>
      </w:r>
      <w:proofErr w:type="spellEnd"/>
      <w:r>
        <w:t xml:space="preserve">] Korrekturvorschlag ZH 2. Aufl. (1988): </w:t>
      </w:r>
      <w:proofErr w:type="spellStart"/>
      <w:r>
        <w:rPr>
          <w:rFonts w:ascii="Linux Biolinum" w:hAnsi="Linux Biolinum" w:cs="Linux Biolinum"/>
        </w:rPr>
        <w:t>Prosopopoeen</w:t>
      </w:r>
      <w:proofErr w:type="spellEnd"/>
      <w:r>
        <w:t xml:space="preserve"> </w:t>
      </w:r>
    </w:p>
    <w:p>
      <w:pPr>
        <w:pStyle w:val="textkritik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rFonts w:ascii="Linux Biolinum" w:hAnsi="Linux Biolinum" w:cs="Linux Biolinum"/>
          <w:b/>
          <w:sz w:val="16"/>
        </w:rPr>
        <w:t xml:space="preserve">359/31 </w:t>
      </w:r>
      <w:r>
        <w:t xml:space="preserve">zunehmenden Wesen] Korrekturvorschlag ZH 1. Aufl. (1955): </w:t>
      </w:r>
      <w:r>
        <w:rPr>
          <w:i/>
        </w:rPr>
        <w:t>lies</w:t>
      </w:r>
      <w:r>
        <w:t xml:space="preserve"> Wehen</w:t>
      </w:r>
      <w:r>
        <w:br/>
        <w:t xml:space="preserve">Korrekturvorschlag ZH 2. Aufl. (1988): zunehmenden Wehen   </w:t>
      </w:r>
    </w:p>
    <w:p>
      <w:pPr>
        <w:rPr>
          <w:rFonts w:ascii="Linux Biolinum" w:hAnsi="Linux Biolinum" w:cs="Linux Biolinum"/>
          <w:b/>
          <w:sz w:val="20"/>
          <w:lang w:val="en-US"/>
        </w:rPr>
      </w:pPr>
      <w:r>
        <w:rPr>
          <w:b/>
          <w:lang w:val="en-US"/>
        </w:rPr>
        <w:br w:type="page"/>
      </w:r>
    </w:p>
    <w:p>
      <w:pPr>
        <w:pStyle w:val="berlieferung"/>
        <w:keepNext/>
        <w:spacing w:before="280" w:after="140"/>
        <w:rPr>
          <w:lang w:val="en-US"/>
        </w:rPr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proofErr w:type="spellStart"/>
      <w:r>
        <w:rPr>
          <w:b/>
          <w:lang w:val="en-US"/>
        </w:rPr>
        <w:lastRenderedPageBreak/>
        <w:t>Kommentar</w:t>
      </w:r>
      <w:proofErr w:type="spellEnd"/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357/31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greg</w:t>
      </w:r>
      <w:proofErr w:type="spellEnd"/>
      <w:r>
        <w:rPr>
          <w:lang w:val="en-US"/>
        </w:rPr>
        <w:t xml:space="preserve">. 16.7.1759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358/1</w:t>
      </w:r>
      <w:r>
        <w:rPr>
          <w:lang w:val="en-US"/>
        </w:rPr>
        <w:t xml:space="preserve"> HKB 154 (I  381/27), HKB 156 (I  393/6), HKB 164 (I  433/25), HKB 165 (I  437/32), HKB 173 (I  456/15) </w:t>
      </w:r>
    </w:p>
    <w:p>
      <w:pPr>
        <w:pStyle w:val="kommentar"/>
      </w:pPr>
      <w:r>
        <w:rPr>
          <w:b/>
          <w:sz w:val="16"/>
        </w:rPr>
        <w:t>358/3</w:t>
      </w:r>
      <w:r>
        <w:t xml:space="preserve"> Leusden, Novum </w:t>
      </w:r>
      <w:proofErr w:type="spellStart"/>
      <w:r>
        <w:t>Testamentum</w:t>
      </w:r>
      <w:proofErr w:type="spellEnd"/>
      <w:r>
        <w:t xml:space="preserve"> Graecum </w:t>
      </w:r>
    </w:p>
    <w:p>
      <w:pPr>
        <w:pStyle w:val="kommentar"/>
      </w:pPr>
      <w:r>
        <w:rPr>
          <w:b/>
          <w:sz w:val="16"/>
        </w:rPr>
        <w:t>358/3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Daries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J. D. </w:t>
      </w:r>
      <w:proofErr w:type="spellStart"/>
      <w:r>
        <w:t>Dannies</w:t>
      </w:r>
      <w:proofErr w:type="spellEnd"/>
      <w:r>
        <w:t xml:space="preserve">, siehe </w:t>
      </w:r>
      <w:proofErr w:type="spellStart"/>
      <w:r>
        <w:t>Kypke</w:t>
      </w:r>
      <w:proofErr w:type="spellEnd"/>
      <w:r>
        <w:t>/</w:t>
      </w:r>
      <w:proofErr w:type="spellStart"/>
      <w:r>
        <w:t>Dannies</w:t>
      </w:r>
      <w:proofErr w:type="spellEnd"/>
      <w:r>
        <w:t xml:space="preserve">, </w:t>
      </w:r>
      <w:proofErr w:type="spellStart"/>
      <w:r>
        <w:rPr>
          <w:i/>
        </w:rPr>
        <w:t>Vocabvlarivm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Graecvm</w:t>
      </w:r>
      <w:proofErr w:type="spellEnd"/>
      <w:r>
        <w:rPr>
          <w:i/>
        </w:rPr>
        <w:t xml:space="preserve"> in Novi Foederis </w:t>
      </w:r>
      <w:proofErr w:type="spellStart"/>
      <w:r>
        <w:rPr>
          <w:i/>
        </w:rPr>
        <w:t>Libros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358/7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Rector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Johann Gotthelf Lindner </w:t>
      </w:r>
    </w:p>
    <w:p>
      <w:pPr>
        <w:pStyle w:val="kommentar"/>
      </w:pPr>
      <w:r>
        <w:rPr>
          <w:b/>
          <w:sz w:val="16"/>
        </w:rPr>
        <w:t>358/13</w:t>
      </w:r>
      <w:r>
        <w:t xml:space="preserve"> </w:t>
      </w:r>
      <w:r>
        <w:rPr>
          <w:rFonts w:ascii="Linux Libertine G" w:hAnsi="Linux Libertine G" w:cs="Linux Libertine G"/>
        </w:rPr>
        <w:t>Töchter]</w:t>
      </w:r>
      <w:r>
        <w:t xml:space="preserve"> Johanna Albertine Elisabeth Buchholtz und Maria Carolina Buchholtz </w:t>
      </w:r>
    </w:p>
    <w:p>
      <w:pPr>
        <w:pStyle w:val="kommentar"/>
      </w:pPr>
      <w:r>
        <w:rPr>
          <w:b/>
          <w:sz w:val="16"/>
        </w:rPr>
        <w:t>358/14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Hartungin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Hanna Hartung; der Sohn Fritz: Johann Friedrich (1753–1782) </w:t>
      </w:r>
    </w:p>
    <w:p>
      <w:pPr>
        <w:pStyle w:val="kommentar"/>
      </w:pPr>
      <w:r>
        <w:rPr>
          <w:b/>
          <w:sz w:val="16"/>
        </w:rPr>
        <w:t>358/15</w:t>
      </w:r>
      <w:r>
        <w:t xml:space="preserve"> Gerhard Ludwig Woltersdorf </w:t>
      </w:r>
    </w:p>
    <w:p>
      <w:pPr>
        <w:pStyle w:val="kommentar"/>
      </w:pPr>
      <w:r>
        <w:rPr>
          <w:b/>
          <w:sz w:val="16"/>
        </w:rPr>
        <w:t>358/17</w:t>
      </w:r>
      <w:r>
        <w:t xml:space="preserve"> </w:t>
      </w:r>
      <w:r>
        <w:rPr>
          <w:rFonts w:ascii="Linux Libertine G" w:hAnsi="Linux Libertine G" w:cs="Linux Libertine G"/>
        </w:rPr>
        <w:t>Einlage]</w:t>
      </w:r>
      <w:r>
        <w:t xml:space="preserve"> nicht überliefert </w:t>
      </w:r>
    </w:p>
    <w:p>
      <w:pPr>
        <w:pStyle w:val="kommentar"/>
      </w:pPr>
      <w:r>
        <w:rPr>
          <w:b/>
          <w:sz w:val="16"/>
        </w:rPr>
        <w:t>358/17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Rector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Johann Gotthelf Lindner </w:t>
      </w:r>
    </w:p>
    <w:p>
      <w:pPr>
        <w:pStyle w:val="kommentar"/>
      </w:pPr>
      <w:r>
        <w:rPr>
          <w:b/>
          <w:sz w:val="16"/>
        </w:rPr>
        <w:t>358/19</w:t>
      </w:r>
      <w:r>
        <w:t xml:space="preserve"> </w:t>
      </w:r>
      <w:r>
        <w:rPr>
          <w:rFonts w:ascii="Linux Libertine G" w:hAnsi="Linux Libertine G" w:cs="Linux Libertine G"/>
        </w:rPr>
        <w:t>Gesprächs]</w:t>
      </w:r>
      <w:r>
        <w:t xml:space="preserve"> nicht überliefert </w:t>
      </w:r>
    </w:p>
    <w:p>
      <w:pPr>
        <w:pStyle w:val="kommentar"/>
      </w:pPr>
      <w:r>
        <w:rPr>
          <w:b/>
          <w:sz w:val="16"/>
          <w:lang w:val="en-US"/>
        </w:rPr>
        <w:t>358/34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 xml:space="preserve">nil </w:t>
      </w:r>
      <w:proofErr w:type="spellStart"/>
      <w:r>
        <w:rPr>
          <w:rFonts w:ascii="Linux Libertine G" w:hAnsi="Linux Libertine G" w:cs="Linux Libertine G"/>
          <w:lang w:val="en-US"/>
        </w:rPr>
        <w:t>admirari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vgl</w:t>
      </w:r>
      <w:proofErr w:type="spellEnd"/>
      <w:r>
        <w:rPr>
          <w:lang w:val="en-US"/>
        </w:rPr>
        <w:t xml:space="preserve">. Hor. </w:t>
      </w:r>
      <w:proofErr w:type="spellStart"/>
      <w:r>
        <w:rPr>
          <w:i/>
          <w:lang w:val="en-US"/>
        </w:rPr>
        <w:t>epist.</w:t>
      </w:r>
      <w:proofErr w:type="spellEnd"/>
      <w:r>
        <w:rPr>
          <w:lang w:val="en-US"/>
        </w:rPr>
        <w:t xml:space="preserve"> </w:t>
      </w:r>
      <w:r>
        <w:t xml:space="preserve">I,1,6f. </w:t>
      </w:r>
    </w:p>
    <w:p>
      <w:pPr>
        <w:pStyle w:val="kommentar"/>
      </w:pPr>
      <w:r>
        <w:rPr>
          <w:b/>
          <w:sz w:val="16"/>
        </w:rPr>
        <w:t>358/37</w:t>
      </w:r>
      <w:r>
        <w:t xml:space="preserve"> 1 Petr 4,7 </w:t>
      </w:r>
    </w:p>
    <w:p>
      <w:pPr>
        <w:pStyle w:val="kommentar"/>
      </w:pPr>
      <w:r>
        <w:rPr>
          <w:b/>
          <w:sz w:val="16"/>
        </w:rPr>
        <w:t>359/3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Incredibile</w:t>
      </w:r>
      <w:proofErr w:type="spellEnd"/>
      <w:r>
        <w:rPr>
          <w:rFonts w:ascii="Linux Libertine G" w:hAnsi="Linux Libertine G" w:cs="Linux Libertine G"/>
        </w:rPr>
        <w:t> …]</w:t>
      </w:r>
      <w:r>
        <w:t xml:space="preserve"> nach Seneca </w:t>
      </w:r>
      <w:r>
        <w:rPr>
          <w:i/>
        </w:rPr>
        <w:t xml:space="preserve">Natur. </w:t>
      </w:r>
      <w:proofErr w:type="spellStart"/>
      <w:r>
        <w:rPr>
          <w:i/>
        </w:rPr>
        <w:t>Quaest</w:t>
      </w:r>
      <w:proofErr w:type="spellEnd"/>
      <w:r>
        <w:rPr>
          <w:i/>
        </w:rPr>
        <w:t xml:space="preserve">. in </w:t>
      </w:r>
      <w:proofErr w:type="spellStart"/>
      <w:r>
        <w:rPr>
          <w:i/>
        </w:rPr>
        <w:t>Praefatione</w:t>
      </w:r>
      <w:proofErr w:type="spellEnd"/>
      <w:r>
        <w:t xml:space="preserve">, </w:t>
      </w:r>
      <w:proofErr w:type="spellStart"/>
      <w:r>
        <w:t>lib</w:t>
      </w:r>
      <w:proofErr w:type="spellEnd"/>
      <w:r>
        <w:t xml:space="preserve">. IV, vgl. </w:t>
      </w:r>
      <w:r>
        <w:rPr>
          <w:i/>
        </w:rPr>
        <w:t>Chimärische Einfälle</w:t>
      </w:r>
      <w:r>
        <w:t xml:space="preserve">, N II, S. 161/21 </w:t>
      </w:r>
    </w:p>
    <w:p>
      <w:pPr>
        <w:pStyle w:val="kommentar"/>
      </w:pPr>
      <w:r>
        <w:rPr>
          <w:b/>
          <w:sz w:val="16"/>
        </w:rPr>
        <w:t>359/6</w:t>
      </w:r>
      <w:r>
        <w:t xml:space="preserve"> </w:t>
      </w:r>
      <w:r>
        <w:rPr>
          <w:rFonts w:ascii="Linux Libertine G" w:hAnsi="Linux Libertine G" w:cs="Linux Libertine G"/>
        </w:rPr>
        <w:t>Mir geschehe …]</w:t>
      </w:r>
      <w:r>
        <w:t xml:space="preserve"> </w:t>
      </w:r>
      <w:proofErr w:type="spellStart"/>
      <w:r>
        <w:t>Lk</w:t>
      </w:r>
      <w:proofErr w:type="spellEnd"/>
      <w:r>
        <w:t xml:space="preserve"> 1,38 </w:t>
      </w:r>
    </w:p>
    <w:p>
      <w:pPr>
        <w:pStyle w:val="kommentar"/>
      </w:pPr>
      <w:r>
        <w:rPr>
          <w:b/>
          <w:sz w:val="16"/>
        </w:rPr>
        <w:t>359/8</w:t>
      </w:r>
      <w:r>
        <w:t xml:space="preserve"> </w:t>
      </w:r>
      <w:r>
        <w:rPr>
          <w:rFonts w:ascii="Linux Libertine G" w:hAnsi="Linux Libertine G" w:cs="Linux Libertine G"/>
        </w:rPr>
        <w:t>Hills]</w:t>
      </w:r>
      <w:r>
        <w:t xml:space="preserve"> Hill, </w:t>
      </w:r>
      <w:r>
        <w:rPr>
          <w:i/>
        </w:rPr>
        <w:t xml:space="preserve">Lucina sine </w:t>
      </w:r>
      <w:proofErr w:type="spellStart"/>
      <w:r>
        <w:rPr>
          <w:i/>
        </w:rPr>
        <w:t>concubitu</w:t>
      </w:r>
      <w:proofErr w:type="spellEnd"/>
      <w:r>
        <w:t xml:space="preserve">; vgl. Hamann, </w:t>
      </w:r>
      <w:r>
        <w:rPr>
          <w:i/>
        </w:rPr>
        <w:t>Sokratische Denkwürdigkeiten</w:t>
      </w:r>
      <w:r>
        <w:t xml:space="preserve">, N II S. 75/11, ED S. 52 </w:t>
      </w:r>
    </w:p>
    <w:p>
      <w:pPr>
        <w:pStyle w:val="kommentar"/>
      </w:pPr>
      <w:r>
        <w:rPr>
          <w:b/>
          <w:sz w:val="16"/>
        </w:rPr>
        <w:t>359/10</w:t>
      </w:r>
      <w:r>
        <w:t xml:space="preserve"> </w:t>
      </w:r>
      <w:r>
        <w:rPr>
          <w:rFonts w:ascii="Linux Libertine G" w:hAnsi="Linux Libertine G" w:cs="Linux Libertine G"/>
        </w:rPr>
        <w:t>Engel reden]</w:t>
      </w:r>
      <w:r>
        <w:t xml:space="preserve"> </w:t>
      </w:r>
      <w:proofErr w:type="spellStart"/>
      <w:r>
        <w:t>Lk</w:t>
      </w:r>
      <w:proofErr w:type="spellEnd"/>
      <w:r>
        <w:t xml:space="preserve"> 1,34ff. </w:t>
      </w:r>
    </w:p>
    <w:p>
      <w:pPr>
        <w:pStyle w:val="kommentar"/>
      </w:pPr>
      <w:r>
        <w:rPr>
          <w:b/>
          <w:sz w:val="16"/>
        </w:rPr>
        <w:t>359/13</w:t>
      </w:r>
      <w:r>
        <w:t xml:space="preserve"> </w:t>
      </w:r>
      <w:r>
        <w:rPr>
          <w:rFonts w:ascii="Linux Libertine G" w:hAnsi="Linux Libertine G" w:cs="Linux Libertine G"/>
        </w:rPr>
        <w:t>Ehre]</w:t>
      </w:r>
      <w:r>
        <w:t xml:space="preserve"> </w:t>
      </w:r>
      <w:proofErr w:type="spellStart"/>
      <w:r>
        <w:t>Joh</w:t>
      </w:r>
      <w:proofErr w:type="spellEnd"/>
      <w:r>
        <w:t xml:space="preserve"> 8,50 </w:t>
      </w:r>
      <w:proofErr w:type="spellStart"/>
      <w:r>
        <w:t>u.ö</w:t>
      </w:r>
      <w:proofErr w:type="spellEnd"/>
      <w:r>
        <w:t xml:space="preserve">. </w:t>
      </w:r>
    </w:p>
    <w:p>
      <w:pPr>
        <w:pStyle w:val="kommentar"/>
      </w:pPr>
      <w:r>
        <w:rPr>
          <w:b/>
          <w:sz w:val="16"/>
        </w:rPr>
        <w:t>359/16</w:t>
      </w:r>
      <w:r>
        <w:t xml:space="preserve"> </w:t>
      </w:r>
      <w:r>
        <w:rPr>
          <w:rFonts w:ascii="Linux Libertine G" w:hAnsi="Linux Libertine G" w:cs="Linux Libertine G"/>
        </w:rPr>
        <w:t>Schule des Satans]</w:t>
      </w:r>
      <w:r>
        <w:t xml:space="preserve"> Offb 2,9, Offb 3,9 </w:t>
      </w:r>
    </w:p>
    <w:p>
      <w:pPr>
        <w:pStyle w:val="kommentar"/>
      </w:pPr>
      <w:r>
        <w:rPr>
          <w:b/>
          <w:sz w:val="16"/>
        </w:rPr>
        <w:t>359/20</w:t>
      </w:r>
      <w:r>
        <w:t xml:space="preserve"> </w:t>
      </w:r>
      <w:proofErr w:type="spellStart"/>
      <w:r>
        <w:t>Mt</w:t>
      </w:r>
      <w:proofErr w:type="spellEnd"/>
      <w:r>
        <w:t xml:space="preserve"> 2 </w:t>
      </w:r>
    </w:p>
    <w:p>
      <w:pPr>
        <w:pStyle w:val="kommentar"/>
      </w:pPr>
      <w:r>
        <w:rPr>
          <w:b/>
          <w:sz w:val="16"/>
        </w:rPr>
        <w:t>359/22</w:t>
      </w:r>
      <w:r>
        <w:t xml:space="preserve"> </w:t>
      </w:r>
      <w:proofErr w:type="spellStart"/>
      <w:r>
        <w:t>Mt</w:t>
      </w:r>
      <w:proofErr w:type="spellEnd"/>
      <w:r>
        <w:t xml:space="preserve"> 27,52 </w:t>
      </w:r>
    </w:p>
    <w:p>
      <w:pPr>
        <w:pStyle w:val="kommentar"/>
      </w:pPr>
      <w:r>
        <w:rPr>
          <w:b/>
          <w:sz w:val="16"/>
        </w:rPr>
        <w:t>359/23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Prosopopaeen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Personifikationen </w:t>
      </w:r>
    </w:p>
    <w:p>
      <w:pPr>
        <w:pStyle w:val="kommentar"/>
      </w:pPr>
      <w:r>
        <w:rPr>
          <w:b/>
          <w:sz w:val="16"/>
        </w:rPr>
        <w:t>359/25</w:t>
      </w:r>
      <w:r>
        <w:t xml:space="preserve"> </w:t>
      </w:r>
      <w:r>
        <w:rPr>
          <w:rFonts w:ascii="Linux Libertine G" w:hAnsi="Linux Libertine G" w:cs="Linux Libertine G"/>
        </w:rPr>
        <w:t>Brocken … Körbe]</w:t>
      </w:r>
      <w:r>
        <w:t xml:space="preserve"> Mk 8,19, </w:t>
      </w:r>
      <w:proofErr w:type="spellStart"/>
      <w:r>
        <w:t>Joh</w:t>
      </w:r>
      <w:proofErr w:type="spellEnd"/>
      <w:r>
        <w:t xml:space="preserve"> 6,13 </w:t>
      </w:r>
    </w:p>
    <w:p>
      <w:pPr>
        <w:pStyle w:val="kommentar"/>
      </w:pPr>
      <w:r>
        <w:rPr>
          <w:b/>
          <w:sz w:val="16"/>
        </w:rPr>
        <w:t>359/28</w:t>
      </w:r>
      <w:r>
        <w:t xml:space="preserve"> </w:t>
      </w:r>
      <w:proofErr w:type="spellStart"/>
      <w:r>
        <w:t>Joh</w:t>
      </w:r>
      <w:proofErr w:type="spellEnd"/>
      <w:r>
        <w:t xml:space="preserve"> 21,25 </w:t>
      </w:r>
    </w:p>
    <w:p>
      <w:pPr>
        <w:pStyle w:val="kommentar"/>
      </w:pPr>
      <w:r>
        <w:rPr>
          <w:b/>
          <w:sz w:val="16"/>
        </w:rPr>
        <w:t>359/31</w:t>
      </w:r>
      <w:r>
        <w:t xml:space="preserve"> </w:t>
      </w:r>
      <w:r>
        <w:rPr>
          <w:rFonts w:ascii="Linux Libertine G" w:hAnsi="Linux Libertine G" w:cs="Linux Libertine G"/>
        </w:rPr>
        <w:t>Wesen]</w:t>
      </w:r>
      <w:r>
        <w:t xml:space="preserve"> </w:t>
      </w:r>
      <w:proofErr w:type="spellStart"/>
      <w:r>
        <w:t>Mt</w:t>
      </w:r>
      <w:proofErr w:type="spellEnd"/>
      <w:r>
        <w:t xml:space="preserve"> 24,8, Mk 13,8 </w:t>
      </w:r>
    </w:p>
    <w:p>
      <w:pPr>
        <w:pStyle w:val="kommentar"/>
      </w:pPr>
      <w:r>
        <w:rPr>
          <w:b/>
          <w:sz w:val="16"/>
        </w:rPr>
        <w:t>359/32</w:t>
      </w:r>
      <w:r>
        <w:t xml:space="preserve"> </w:t>
      </w:r>
      <w:r>
        <w:rPr>
          <w:rFonts w:ascii="Linux Libertine G" w:hAnsi="Linux Libertine G" w:cs="Linux Libertine G"/>
        </w:rPr>
        <w:t>Loth …]</w:t>
      </w:r>
      <w:r>
        <w:t xml:space="preserve"> 1 Mo 19,14ff. </w:t>
      </w:r>
    </w:p>
    <w:p>
      <w:pPr>
        <w:pStyle w:val="kommentar"/>
      </w:pPr>
      <w:r>
        <w:rPr>
          <w:b/>
          <w:sz w:val="16"/>
        </w:rPr>
        <w:t>359/35</w:t>
      </w:r>
      <w:r>
        <w:t xml:space="preserve"> </w:t>
      </w:r>
      <w:proofErr w:type="spellStart"/>
      <w:r>
        <w:t>Lk</w:t>
      </w:r>
      <w:proofErr w:type="spellEnd"/>
      <w:r>
        <w:t xml:space="preserve"> 24,11 </w:t>
      </w:r>
    </w:p>
    <w:p>
      <w:pPr>
        <w:pStyle w:val="kommentar"/>
      </w:pPr>
      <w:r>
        <w:rPr>
          <w:b/>
          <w:sz w:val="16"/>
        </w:rPr>
        <w:t>360/3</w:t>
      </w:r>
      <w:r>
        <w:t xml:space="preserve"> </w:t>
      </w:r>
      <w:r>
        <w:rPr>
          <w:rFonts w:ascii="Linux Libertine G" w:hAnsi="Linux Libertine G" w:cs="Linux Libertine G"/>
        </w:rPr>
        <w:t>Kraft …]</w:t>
      </w:r>
      <w:r>
        <w:t xml:space="preserve"> 2 Kor 12,9 </w:t>
      </w:r>
    </w:p>
    <w:p>
      <w:pPr>
        <w:pStyle w:val="kommentar"/>
      </w:pPr>
      <w:r>
        <w:rPr>
          <w:b/>
          <w:sz w:val="16"/>
          <w:lang w:val="en-US"/>
        </w:rPr>
        <w:t>360/5</w:t>
      </w:r>
      <w:r>
        <w:rPr>
          <w:lang w:val="en-US"/>
        </w:rPr>
        <w:t xml:space="preserve"> Hor. </w:t>
      </w:r>
      <w:r>
        <w:rPr>
          <w:i/>
          <w:lang w:val="en-US"/>
        </w:rPr>
        <w:t>sat.</w:t>
      </w:r>
      <w:r>
        <w:rPr>
          <w:lang w:val="en-US"/>
        </w:rPr>
        <w:t xml:space="preserve"> 2,1,30–34: »</w:t>
      </w:r>
      <w:proofErr w:type="spellStart"/>
      <w:r>
        <w:rPr>
          <w:lang w:val="en-US"/>
        </w:rPr>
        <w:t>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fidis</w:t>
      </w:r>
      <w:proofErr w:type="spellEnd"/>
      <w:r>
        <w:rPr>
          <w:lang w:val="en-US"/>
        </w:rPr>
        <w:t xml:space="preserve"> arcana </w:t>
      </w:r>
      <w:proofErr w:type="spellStart"/>
      <w:r>
        <w:rPr>
          <w:lang w:val="en-US"/>
        </w:rPr>
        <w:t>sodalibus</w:t>
      </w:r>
      <w:proofErr w:type="spellEnd"/>
      <w:r>
        <w:rPr>
          <w:lang w:val="en-US"/>
        </w:rPr>
        <w:t xml:space="preserve"> olim / </w:t>
      </w:r>
      <w:proofErr w:type="spellStart"/>
      <w:r>
        <w:rPr>
          <w:lang w:val="en-US"/>
        </w:rPr>
        <w:t>credebat</w:t>
      </w:r>
      <w:proofErr w:type="spellEnd"/>
      <w:r>
        <w:rPr>
          <w:lang w:val="en-US"/>
        </w:rPr>
        <w:t xml:space="preserve"> libris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male </w:t>
      </w:r>
      <w:proofErr w:type="spellStart"/>
      <w:r>
        <w:rPr>
          <w:lang w:val="en-US"/>
        </w:rPr>
        <w:t>cesserat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usquam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decurrens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bene; quo fit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omnis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votiva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tabella</w:t>
      </w:r>
      <w:proofErr w:type="spellEnd"/>
      <w:r>
        <w:rPr>
          <w:lang w:val="en-US"/>
        </w:rPr>
        <w:t xml:space="preserve"> / vita </w:t>
      </w:r>
      <w:proofErr w:type="spellStart"/>
      <w:r>
        <w:rPr>
          <w:lang w:val="en-US"/>
        </w:rPr>
        <w:t>senis</w:t>
      </w:r>
      <w:proofErr w:type="spellEnd"/>
      <w:r>
        <w:rPr>
          <w:lang w:val="en-US"/>
        </w:rPr>
        <w:t xml:space="preserve">.« </w:t>
      </w:r>
      <w:r>
        <w:t xml:space="preserve">In diesem Sinne, einem Protokoll der Selbstprüfung, wird auch in Hervey, </w:t>
      </w:r>
      <w:proofErr w:type="spellStart"/>
      <w:r>
        <w:rPr>
          <w:i/>
        </w:rPr>
        <w:t>Meditations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contemplations</w:t>
      </w:r>
      <w:proofErr w:type="spellEnd"/>
      <w:r>
        <w:t xml:space="preserve"> (3. </w:t>
      </w:r>
      <w:proofErr w:type="spellStart"/>
      <w:r>
        <w:t>Tl</w:t>
      </w:r>
      <w:proofErr w:type="spellEnd"/>
      <w:r>
        <w:t xml:space="preserve">., S. 165) auf diese Horaz-Verse Bezug genommen. </w:t>
      </w:r>
    </w:p>
    <w:p>
      <w:pPr>
        <w:pStyle w:val="kommentar"/>
      </w:pPr>
      <w:r>
        <w:rPr>
          <w:b/>
          <w:sz w:val="16"/>
        </w:rPr>
        <w:t>360/8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dromedarisch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wohl im Sinne von: schnell laufend (so die </w:t>
      </w:r>
      <w:proofErr w:type="spellStart"/>
      <w:r>
        <w:t>Namensherleitung</w:t>
      </w:r>
      <w:proofErr w:type="spellEnd"/>
      <w:r>
        <w:t xml:space="preserve"> für das Tier in zeitgenössischen Lexika); vgl. Hamann, </w:t>
      </w:r>
      <w:r>
        <w:rPr>
          <w:i/>
        </w:rPr>
        <w:t>Freundschaftlicher Gesang</w:t>
      </w:r>
      <w:r>
        <w:t xml:space="preserve"> (V. 10f.): »Gar zu leichtgläubig </w:t>
      </w:r>
      <w:proofErr w:type="spellStart"/>
      <w:r>
        <w:t>getäuschet</w:t>
      </w:r>
      <w:proofErr w:type="spellEnd"/>
      <w:r>
        <w:t xml:space="preserve">, in </w:t>
      </w:r>
      <w:proofErr w:type="spellStart"/>
      <w:r>
        <w:t>dromedarischer</w:t>
      </w:r>
      <w:proofErr w:type="spellEnd"/>
      <w:r>
        <w:t xml:space="preserve"> Sehnsucht / Erscheint mir Deine Gestalt!« </w:t>
      </w:r>
    </w:p>
    <w:p>
      <w:pPr>
        <w:pStyle w:val="kommentar"/>
      </w:pPr>
      <w:r>
        <w:rPr>
          <w:b/>
          <w:sz w:val="16"/>
        </w:rPr>
        <w:t>360/10</w:t>
      </w:r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sat</w:t>
      </w:r>
      <w:proofErr w:type="spellEnd"/>
      <w:r>
        <w:rPr>
          <w:i/>
        </w:rPr>
        <w:t>.</w:t>
      </w:r>
      <w:r>
        <w:t xml:space="preserve"> 1,4,11: »da er schlammig </w:t>
      </w:r>
      <w:proofErr w:type="spellStart"/>
      <w:r>
        <w:t>daherfloß</w:t>
      </w:r>
      <w:proofErr w:type="spellEnd"/>
      <w:r>
        <w:t xml:space="preserve">, war manches, das </w:t>
      </w:r>
      <w:proofErr w:type="spellStart"/>
      <w:r>
        <w:t>streichen</w:t>
      </w:r>
      <w:proofErr w:type="spellEnd"/>
      <w:r>
        <w:t xml:space="preserve"> man möchte«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360/13</w:t>
      </w:r>
      <w:r>
        <w:rPr>
          <w:lang w:val="en-US"/>
        </w:rPr>
        <w:t xml:space="preserve"> HKB 152 (I  364/9)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360/21</w:t>
      </w:r>
      <w:r>
        <w:rPr>
          <w:lang w:val="en-US"/>
        </w:rPr>
        <w:t xml:space="preserve"> Johann Christian </w:t>
      </w:r>
      <w:proofErr w:type="spellStart"/>
      <w:r>
        <w:rPr>
          <w:lang w:val="en-US"/>
        </w:rPr>
        <w:t>Buchholtz</w:t>
      </w:r>
      <w:proofErr w:type="spellEnd"/>
      <w:r>
        <w:rPr>
          <w:lang w:val="en-US"/>
        </w:rPr>
        <w:t xml:space="preserve"> </w:t>
      </w:r>
    </w:p>
    <w:p>
      <w:pPr>
        <w:pStyle w:val="kommentar"/>
      </w:pPr>
      <w:r>
        <w:rPr>
          <w:b/>
          <w:sz w:val="16"/>
        </w:rPr>
        <w:t>360/22</w:t>
      </w:r>
      <w:r>
        <w:t xml:space="preserve"> </w:t>
      </w:r>
      <w:r>
        <w:rPr>
          <w:rFonts w:ascii="Linux Libertine G" w:hAnsi="Linux Libertine G" w:cs="Linux Libertine G"/>
        </w:rPr>
        <w:t>Jagemanns]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360/24</w:t>
      </w:r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ars</w:t>
      </w:r>
      <w:proofErr w:type="spellEnd"/>
      <w:r>
        <w:t xml:space="preserve"> 148ff.: »Immer eilt er zum Ziel und mitten hinein ins Geschehen, als sei es bekannt, entführt er den Hörer, </w:t>
      </w:r>
      <w:proofErr w:type="spellStart"/>
      <w:r>
        <w:t>läßt</w:t>
      </w:r>
      <w:proofErr w:type="spellEnd"/>
      <w:r>
        <w:t xml:space="preserve"> aus, woran er zweifelt, es könne, bearbeitet, glänzen …«  </w:t>
      </w:r>
    </w:p>
    <w:p>
      <w:pPr>
        <w:pStyle w:val="kommentar"/>
      </w:pPr>
      <w:r>
        <w:rPr>
          <w:b/>
          <w:sz w:val="16"/>
        </w:rPr>
        <w:t>360/27</w:t>
      </w:r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carm</w:t>
      </w:r>
      <w:proofErr w:type="spellEnd"/>
      <w:r>
        <w:rPr>
          <w:i/>
        </w:rPr>
        <w:t>.</w:t>
      </w:r>
      <w:r>
        <w:t xml:space="preserve"> III 30,1: »</w:t>
      </w: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proofErr w:type="spellStart"/>
      <w:r>
        <w:t>aere</w:t>
      </w:r>
      <w:proofErr w:type="spellEnd"/>
      <w:r>
        <w:t xml:space="preserve"> </w:t>
      </w:r>
      <w:proofErr w:type="spellStart"/>
      <w:r>
        <w:t>perennius</w:t>
      </w:r>
      <w:proofErr w:type="spellEnd"/>
      <w:r>
        <w:t xml:space="preserve">«, »Errichtet habe ich ein Monument, das Erz überdauert« </w:t>
      </w:r>
    </w:p>
    <w:p>
      <w:pPr>
        <w:pStyle w:val="kommentar"/>
      </w:pPr>
      <w:r>
        <w:rPr>
          <w:b/>
          <w:sz w:val="16"/>
        </w:rPr>
        <w:t>360/29</w:t>
      </w:r>
      <w:r>
        <w:t xml:space="preserve"> </w:t>
      </w:r>
      <w:r>
        <w:rPr>
          <w:rFonts w:ascii="Linux Libertine G" w:hAnsi="Linux Libertine G" w:cs="Linux Libertine G"/>
        </w:rPr>
        <w:t>Homer …]</w:t>
      </w:r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ars</w:t>
      </w:r>
      <w:proofErr w:type="spellEnd"/>
      <w:r>
        <w:t xml:space="preserve"> 359: »</w:t>
      </w:r>
      <w:proofErr w:type="spellStart"/>
      <w:r>
        <w:t>quandoque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dormitat</w:t>
      </w:r>
      <w:proofErr w:type="spellEnd"/>
      <w:r>
        <w:t xml:space="preserve"> </w:t>
      </w:r>
      <w:proofErr w:type="spellStart"/>
      <w:r>
        <w:t>Homerus</w:t>
      </w:r>
      <w:proofErr w:type="spellEnd"/>
      <w:r>
        <w:t xml:space="preserve">« / »[andererseits bin ich entrüstet], wenn einmal der gute Homer eingenickt ist« </w:t>
      </w:r>
    </w:p>
    <w:p>
      <w:pPr>
        <w:pStyle w:val="kommentar"/>
      </w:pPr>
      <w:r>
        <w:rPr>
          <w:b/>
          <w:sz w:val="16"/>
        </w:rPr>
        <w:t>360/30</w:t>
      </w:r>
      <w:r>
        <w:t xml:space="preserve"> </w:t>
      </w:r>
      <w:r>
        <w:rPr>
          <w:rFonts w:ascii="Linux Libertine G" w:hAnsi="Linux Libertine G" w:cs="Linux Libertine G"/>
        </w:rPr>
        <w:t>Zorn des Achills]</w:t>
      </w:r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ars</w:t>
      </w:r>
      <w:proofErr w:type="spellEnd"/>
      <w:r>
        <w:t xml:space="preserve"> 119–122: »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famam</w:t>
      </w:r>
      <w:proofErr w:type="spellEnd"/>
      <w:r>
        <w:t xml:space="preserve"> </w:t>
      </w:r>
      <w:proofErr w:type="spellStart"/>
      <w:r>
        <w:t>sequere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convenientia</w:t>
      </w:r>
      <w:proofErr w:type="spellEnd"/>
      <w:r>
        <w:t xml:space="preserve"> finge / </w:t>
      </w:r>
      <w:proofErr w:type="spellStart"/>
      <w:r>
        <w:t>scriptor</w:t>
      </w:r>
      <w:proofErr w:type="spellEnd"/>
      <w:r>
        <w:t xml:space="preserve">. </w:t>
      </w:r>
      <w:proofErr w:type="spellStart"/>
      <w:r>
        <w:t>honoratum</w:t>
      </w:r>
      <w:proofErr w:type="spellEnd"/>
      <w:r>
        <w:t xml:space="preserve"> si forte </w:t>
      </w:r>
      <w:proofErr w:type="spellStart"/>
      <w:r>
        <w:t>reponis</w:t>
      </w:r>
      <w:proofErr w:type="spellEnd"/>
      <w:r>
        <w:t xml:space="preserve"> </w:t>
      </w:r>
      <w:proofErr w:type="spellStart"/>
      <w:r>
        <w:t>Achillem</w:t>
      </w:r>
      <w:proofErr w:type="spellEnd"/>
      <w:r>
        <w:t>, /</w:t>
      </w:r>
      <w:proofErr w:type="spellStart"/>
      <w:r>
        <w:t>inpiger</w:t>
      </w:r>
      <w:proofErr w:type="spellEnd"/>
      <w:r>
        <w:t xml:space="preserve">, </w:t>
      </w:r>
      <w:proofErr w:type="spellStart"/>
      <w:r>
        <w:t>iracundus</w:t>
      </w:r>
      <w:proofErr w:type="spellEnd"/>
      <w:r>
        <w:t xml:space="preserve">, </w:t>
      </w:r>
      <w:proofErr w:type="spellStart"/>
      <w:r>
        <w:t>inexorabilis</w:t>
      </w:r>
      <w:proofErr w:type="spellEnd"/>
      <w:r>
        <w:t xml:space="preserve">, </w:t>
      </w:r>
      <w:proofErr w:type="spellStart"/>
      <w:r>
        <w:t>acer</w:t>
      </w:r>
      <w:proofErr w:type="spellEnd"/>
      <w:r>
        <w:t xml:space="preserve"> / </w:t>
      </w:r>
      <w:proofErr w:type="spellStart"/>
      <w:r>
        <w:t>iura</w:t>
      </w:r>
      <w:proofErr w:type="spellEnd"/>
      <w:r>
        <w:t xml:space="preserve"> </w:t>
      </w:r>
      <w:proofErr w:type="spellStart"/>
      <w:r>
        <w:t>neget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nata</w:t>
      </w:r>
      <w:proofErr w:type="spellEnd"/>
      <w:r>
        <w:t xml:space="preserve">, nihil non </w:t>
      </w:r>
      <w:proofErr w:type="spellStart"/>
      <w:r>
        <w:t>adroget</w:t>
      </w:r>
      <w:proofErr w:type="spellEnd"/>
      <w:r>
        <w:t xml:space="preserve"> </w:t>
      </w:r>
      <w:proofErr w:type="spellStart"/>
      <w:r>
        <w:t>armis</w:t>
      </w:r>
      <w:proofErr w:type="spellEnd"/>
      <w:r>
        <w:t xml:space="preserve">.« / »Entweder folge der Sage oder erdichte, was in sich übereinstimmt, Schriftsteller. Wenn du etwa neu den hohen Achilleus darstellst, so bestehe er rastlos, jähzornig, unerbittlich, heftig </w:t>
      </w:r>
      <w:r>
        <w:lastRenderedPageBreak/>
        <w:t xml:space="preserve">darauf, es gebe für ihn keine Rechte und er beanspruche alles für seine Waffen.« </w:t>
      </w:r>
    </w:p>
    <w:p>
      <w:pPr>
        <w:pStyle w:val="kommentar"/>
      </w:pPr>
      <w:r>
        <w:rPr>
          <w:b/>
          <w:sz w:val="16"/>
        </w:rPr>
        <w:t>361/3</w:t>
      </w:r>
      <w:r>
        <w:t xml:space="preserve"> </w:t>
      </w:r>
      <w:r>
        <w:rPr>
          <w:rFonts w:ascii="Linux Libertine G" w:hAnsi="Linux Libertine G" w:cs="Linux Libertine G"/>
        </w:rPr>
        <w:t>Wirth]</w:t>
      </w:r>
      <w:r>
        <w:t xml:space="preserve"> Johann Gotthelf Lindner </w:t>
      </w:r>
    </w:p>
    <w:p>
      <w:pPr>
        <w:pStyle w:val="kommentar"/>
      </w:pPr>
      <w:r>
        <w:rPr>
          <w:b/>
          <w:sz w:val="16"/>
        </w:rPr>
        <w:t>361/4</w:t>
      </w:r>
      <w:r>
        <w:t xml:space="preserve"> </w:t>
      </w:r>
      <w:r>
        <w:rPr>
          <w:rFonts w:ascii="Linux Libertine G" w:hAnsi="Linux Libertine G" w:cs="Linux Libertine G"/>
        </w:rPr>
        <w:t>Gedicht]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361/5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Rector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Johann Gotthelf Lindner </w:t>
      </w:r>
    </w:p>
    <w:p>
      <w:pPr>
        <w:pStyle w:val="kommentar"/>
      </w:pPr>
      <w:r>
        <w:rPr>
          <w:b/>
          <w:sz w:val="16"/>
        </w:rPr>
        <w:t>361/7</w:t>
      </w:r>
      <w:r>
        <w:t xml:space="preserve"> </w:t>
      </w:r>
      <w:r>
        <w:rPr>
          <w:rFonts w:ascii="Linux Libertine G" w:hAnsi="Linux Libertine G" w:cs="Linux Libertine G"/>
        </w:rPr>
        <w:t>Sergeanten]</w:t>
      </w:r>
      <w:r>
        <w:t xml:space="preserve"> Adam Heinrich Berens </w:t>
      </w:r>
    </w:p>
    <w:p>
      <w:pPr>
        <w:pStyle w:val="kommentar"/>
      </w:pPr>
      <w:r>
        <w:rPr>
          <w:b/>
          <w:sz w:val="16"/>
        </w:rPr>
        <w:t>361/9</w:t>
      </w:r>
      <w:r>
        <w:t xml:space="preserve"> </w:t>
      </w:r>
      <w:r>
        <w:rPr>
          <w:rFonts w:ascii="Linux Libertine G" w:hAnsi="Linux Libertine G" w:cs="Linux Libertine G"/>
        </w:rPr>
        <w:t>Begleitung]</w:t>
      </w:r>
      <w:r>
        <w:t xml:space="preserve"> HKB 145 (I  337/35) </w:t>
      </w:r>
    </w:p>
    <w:p>
      <w:pPr>
        <w:pStyle w:val="kommentar"/>
      </w:pPr>
      <w:r>
        <w:rPr>
          <w:b/>
          <w:sz w:val="16"/>
        </w:rPr>
        <w:t>361/9</w:t>
      </w:r>
      <w:r>
        <w:t xml:space="preserve"> </w:t>
      </w:r>
      <w:r>
        <w:rPr>
          <w:rFonts w:ascii="Linux Libertine G" w:hAnsi="Linux Libertine G" w:cs="Linux Libertine G"/>
        </w:rPr>
        <w:t>Stoffel]</w:t>
      </w:r>
      <w:r>
        <w:t xml:space="preserve"> General-Quartiermeister der russ. Armee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361/12</w:t>
      </w:r>
      <w:r>
        <w:rPr>
          <w:lang w:val="en-US"/>
        </w:rPr>
        <w:t xml:space="preserve"> Samuel </w:t>
      </w:r>
      <w:proofErr w:type="spellStart"/>
      <w:r>
        <w:rPr>
          <w:lang w:val="en-US"/>
        </w:rPr>
        <w:t>Gotthelf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Hennings</w:t>
      </w:r>
      <w:proofErr w:type="spellEnd"/>
      <w:r>
        <w:rPr>
          <w:lang w:val="en-US"/>
        </w:rPr>
        <w:t xml:space="preserve">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361/17</w:t>
      </w:r>
      <w:r>
        <w:rPr>
          <w:lang w:val="en-US"/>
        </w:rPr>
        <w:t xml:space="preserve"> Johann Christoph Hamann (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 xml:space="preserve">) </w:t>
      </w:r>
    </w:p>
    <w:p>
      <w:pPr>
        <w:pStyle w:val="kommentar"/>
      </w:pPr>
      <w:r>
        <w:rPr>
          <w:b/>
          <w:sz w:val="16"/>
        </w:rPr>
        <w:t>361/18</w:t>
      </w:r>
      <w:r>
        <w:t xml:space="preserve"> Friedrich David Wagner </w:t>
      </w:r>
    </w:p>
    <w:p>
      <w:pPr>
        <w:pStyle w:val="kommentar"/>
      </w:pPr>
      <w:r>
        <w:rPr>
          <w:b/>
          <w:sz w:val="16"/>
        </w:rPr>
        <w:t>361/23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Dommisch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361/24</w:t>
      </w:r>
      <w:r>
        <w:t xml:space="preserve"> NN. Degner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361/25</w:t>
      </w:r>
      <w:r>
        <w:t xml:space="preserve"> Sebastian Friedrich </w:t>
      </w:r>
      <w:proofErr w:type="spellStart"/>
      <w:r>
        <w:t>Trescho</w:t>
      </w:r>
      <w:proofErr w:type="spellEnd"/>
      <w:r>
        <w:t xml:space="preserve">, HKB 149 (I  354/36)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150 (I 357‒361)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6604B7-86E7-4A0D-86D4-D53053BB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1990</Words>
  <Characters>12542</Characters>
  <Application>Microsoft Office Word</Application>
  <DocSecurity>0</DocSecurity>
  <Lines>104</Lines>
  <Paragraphs>29</Paragraphs>
  <ScaleCrop>false</ScaleCrop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2022-01-27T20:11:00Z</dcterms:created>
  <dcterms:modified xsi:type="dcterms:W3CDTF">2022-01-27T20:12:00Z</dcterms:modified>
</cp:coreProperties>
</file>