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446‒447</w:t>
      </w:r>
      <w:r>
        <w:br/>
      </w:r>
    </w:p>
    <w:p>
      <w:pPr>
        <w:pStyle w:val="stumpf"/>
      </w:pPr>
      <w:r>
        <w:rPr>
          <w:b/>
          <w:sz w:val="32"/>
        </w:rPr>
        <w:t>169</w:t>
      </w:r>
    </w:p>
    <w:p>
      <w:pPr>
        <w:pStyle w:val="stumpf"/>
      </w:pPr>
      <w:r>
        <w:rPr>
          <w:b/>
        </w:rPr>
        <w:t>1759</w:t>
      </w:r>
      <w:r>
        <w:br/>
      </w:r>
      <w:r>
        <w:rPr>
          <w:b/>
        </w:rPr>
        <w:t>Johann Georg Hamann → Immanuel Kant</w:t>
      </w:r>
      <w:r>
        <w:br/>
        <w:t xml:space="preserve">  </w:t>
      </w:r>
    </w:p>
    <w:p>
      <w:pPr>
        <w:pStyle w:val="zeilenzhlung"/>
        <w:keepNext/>
        <w:framePr w:w="1000" w:hSpace="420" w:wrap="around" w:vAnchor="text" w:hAnchor="page"/>
      </w:pPr>
      <w:r>
        <w:rPr>
          <w:sz w:val="12"/>
        </w:rPr>
        <w:t>S. 446, 5</w:t>
      </w:r>
    </w:p>
    <w:p>
      <w:pPr>
        <w:pStyle w:val="stumpf"/>
      </w:pPr>
      <w:r>
        <w:t xml:space="preserve">Von erwachsenen Leuten auf Kinder zu </w:t>
      </w:r>
      <w:proofErr w:type="spellStart"/>
      <w:r>
        <w:t>schlüßen</w:t>
      </w:r>
      <w:proofErr w:type="spellEnd"/>
      <w:r>
        <w:t xml:space="preserve">; so traue ich den letzteren </w:t>
      </w:r>
    </w:p>
    <w:p>
      <w:pPr>
        <w:pStyle w:val="stumpf"/>
      </w:pPr>
      <w:r>
        <w:t xml:space="preserve">mehr Eitelkeit als uns zu, weil sie unwissender als wir sind. Und die </w:t>
      </w:r>
    </w:p>
    <w:p>
      <w:pPr>
        <w:pStyle w:val="stumpf"/>
      </w:pPr>
      <w:proofErr w:type="spellStart"/>
      <w:r>
        <w:t>catechetischen</w:t>
      </w:r>
      <w:proofErr w:type="spellEnd"/>
      <w:r>
        <w:t xml:space="preserve"> Schriftsteller legen vielleicht, diesem Instinct gemäß, die albernsten </w:t>
      </w:r>
    </w:p>
    <w:p>
      <w:pPr>
        <w:pStyle w:val="stumpf"/>
      </w:pPr>
      <w:r>
        <w:t xml:space="preserve">Fragen dem Lehrer, und die klügsten Antworten dem Schüler in den Mund. </w:t>
      </w:r>
    </w:p>
    <w:p>
      <w:pPr>
        <w:pStyle w:val="stumpf"/>
      </w:pPr>
      <w:r>
        <w:t xml:space="preserve">Wir müssen uns also dem Stoltz der Kinder wie Jupiter sich der </w:t>
      </w:r>
    </w:p>
    <w:p>
      <w:pPr>
        <w:pStyle w:val="zeilenzhlung"/>
        <w:keepNext/>
        <w:framePr w:w="1000" w:hSpace="420" w:wrap="around" w:vAnchor="text" w:hAnchor="page"/>
      </w:pPr>
      <w:r>
        <w:rPr>
          <w:sz w:val="12"/>
        </w:rPr>
        <w:t>10</w:t>
      </w:r>
    </w:p>
    <w:p>
      <w:pPr>
        <w:pStyle w:val="stumpf"/>
      </w:pPr>
      <w:r>
        <w:t xml:space="preserve">aufgeblasenen Juno bequemen, die er nicht anders als in der Gestalt eines vom Regen </w:t>
      </w:r>
    </w:p>
    <w:p>
      <w:pPr>
        <w:pStyle w:val="stumpf"/>
      </w:pPr>
      <w:r>
        <w:t xml:space="preserve">triefenden und </w:t>
      </w:r>
      <w:proofErr w:type="spellStart"/>
      <w:r>
        <w:t>halbtodten</w:t>
      </w:r>
      <w:proofErr w:type="spellEnd"/>
      <w:r>
        <w:t xml:space="preserve"> </w:t>
      </w:r>
      <w:proofErr w:type="spellStart"/>
      <w:r>
        <w:t>Gugucks</w:t>
      </w:r>
      <w:proofErr w:type="spellEnd"/>
      <w:r>
        <w:t xml:space="preserve"> um die </w:t>
      </w:r>
      <w:r>
        <w:rPr>
          <w:u w:val="single"/>
        </w:rPr>
        <w:t>Pflicht</w:t>
      </w:r>
      <w:r>
        <w:t xml:space="preserve"> ihrer </w:t>
      </w:r>
      <w:r>
        <w:rPr>
          <w:u w:val="single"/>
        </w:rPr>
        <w:t>Liebe</w:t>
      </w:r>
      <w:r>
        <w:t xml:space="preserve"> angesprochen </w:t>
      </w:r>
    </w:p>
    <w:p>
      <w:pPr>
        <w:pStyle w:val="stumpf"/>
      </w:pPr>
      <w:r>
        <w:t xml:space="preserve">haben soll, unterdessen er zu seinen Galanterien sehr anständige und </w:t>
      </w:r>
    </w:p>
    <w:p>
      <w:pPr>
        <w:pStyle w:val="stumpf"/>
      </w:pPr>
      <w:r>
        <w:t xml:space="preserve">sinnreiche Verkleidungen wählte. </w:t>
      </w:r>
    </w:p>
    <w:p>
      <w:pPr>
        <w:pStyle w:val="einzug"/>
      </w:pPr>
      <w:r>
        <w:t xml:space="preserve">Das größte Gesetz der Methode für Kinder besteht also </w:t>
      </w:r>
      <w:proofErr w:type="spellStart"/>
      <w:r>
        <w:t>darinn</w:t>
      </w:r>
      <w:proofErr w:type="spellEnd"/>
      <w:r>
        <w:t xml:space="preserve">, sich zu ihrer </w:t>
      </w:r>
    </w:p>
    <w:p>
      <w:pPr>
        <w:pStyle w:val="zeilenzhlung"/>
        <w:keepNext/>
        <w:framePr w:w="1000" w:hSpace="420" w:wrap="around" w:vAnchor="text" w:hAnchor="page"/>
      </w:pPr>
      <w:r>
        <w:rPr>
          <w:sz w:val="12"/>
        </w:rPr>
        <w:t>15</w:t>
      </w:r>
    </w:p>
    <w:p>
      <w:pPr>
        <w:pStyle w:val="stumpf"/>
      </w:pPr>
      <w:r>
        <w:t xml:space="preserve">Schwäche </w:t>
      </w:r>
      <w:proofErr w:type="spellStart"/>
      <w:r>
        <w:t>herunterzulaßen</w:t>
      </w:r>
      <w:proofErr w:type="spellEnd"/>
      <w:r>
        <w:t xml:space="preserve">; ihr Diener zu werden, wenn man ihr Meister </w:t>
      </w:r>
    </w:p>
    <w:p>
      <w:pPr>
        <w:pStyle w:val="stumpf"/>
      </w:pPr>
      <w:proofErr w:type="spellStart"/>
      <w:r>
        <w:t>seyn</w:t>
      </w:r>
      <w:proofErr w:type="spellEnd"/>
      <w:r>
        <w:t xml:space="preserve"> will; ihnen zu folgen, wenn man sie regieren will; ihre Sprache und </w:t>
      </w:r>
    </w:p>
    <w:p>
      <w:pPr>
        <w:pStyle w:val="stumpf"/>
      </w:pPr>
      <w:r>
        <w:t xml:space="preserve">Seele zu erlernen, wenn wir sie bewegen </w:t>
      </w:r>
      <w:proofErr w:type="gramStart"/>
      <w:r>
        <w:t>wollen</w:t>
      </w:r>
      <w:proofErr w:type="gramEnd"/>
      <w:r>
        <w:t xml:space="preserve"> die unsrige nachzuahmen. </w:t>
      </w:r>
    </w:p>
    <w:p>
      <w:pPr>
        <w:pStyle w:val="stumpf"/>
      </w:pPr>
      <w:r>
        <w:t xml:space="preserve">Dieser </w:t>
      </w:r>
      <w:proofErr w:type="spellStart"/>
      <w:r>
        <w:t>practische</w:t>
      </w:r>
      <w:proofErr w:type="spellEnd"/>
      <w:r>
        <w:t xml:space="preserve"> Grundsatz ist aber weder möglich zu </w:t>
      </w:r>
      <w:proofErr w:type="gramStart"/>
      <w:r>
        <w:rPr>
          <w:u w:val="single"/>
        </w:rPr>
        <w:t>verstehen</w:t>
      </w:r>
      <w:r>
        <w:t>,</w:t>
      </w:r>
      <w:proofErr w:type="gramEnd"/>
      <w:r>
        <w:t xml:space="preserve"> noch in der </w:t>
      </w:r>
    </w:p>
    <w:p>
      <w:pPr>
        <w:pStyle w:val="stumpf"/>
      </w:pPr>
      <w:proofErr w:type="spellStart"/>
      <w:r>
        <w:t>That</w:t>
      </w:r>
      <w:proofErr w:type="spellEnd"/>
      <w:r>
        <w:t xml:space="preserve"> zu </w:t>
      </w:r>
      <w:r>
        <w:rPr>
          <w:u w:val="single"/>
        </w:rPr>
        <w:t>erfüllen</w:t>
      </w:r>
      <w:r>
        <w:t xml:space="preserve">, wenn man nicht, wie man im gemeinen Leben sagt, einen </w:t>
      </w:r>
    </w:p>
    <w:p>
      <w:pPr>
        <w:pStyle w:val="zeilenzhlung"/>
        <w:keepNext/>
        <w:framePr w:w="1000" w:hSpace="420" w:wrap="around" w:vAnchor="text" w:hAnchor="page"/>
      </w:pPr>
      <w:r>
        <w:rPr>
          <w:sz w:val="12"/>
        </w:rPr>
        <w:t>20</w:t>
      </w:r>
    </w:p>
    <w:p>
      <w:pPr>
        <w:pStyle w:val="stumpf"/>
      </w:pPr>
      <w:r>
        <w:t xml:space="preserve">Narren an den Kindern gefressen hat, und sie liebt, ohne recht zu wissen: </w:t>
      </w:r>
    </w:p>
    <w:p>
      <w:pPr>
        <w:pStyle w:val="stumpf"/>
      </w:pPr>
      <w:r>
        <w:t xml:space="preserve">warum? Fühlen Sie unter Ihren </w:t>
      </w:r>
      <w:proofErr w:type="spellStart"/>
      <w:r>
        <w:t>Schooßneigungen</w:t>
      </w:r>
      <w:proofErr w:type="spellEnd"/>
      <w:r>
        <w:t xml:space="preserve"> die Schwäche einer </w:t>
      </w:r>
    </w:p>
    <w:p>
      <w:pPr>
        <w:pStyle w:val="stumpf"/>
      </w:pPr>
      <w:proofErr w:type="gramStart"/>
      <w:r>
        <w:t>solchen Kinderliebe</w:t>
      </w:r>
      <w:proofErr w:type="gramEnd"/>
      <w:r>
        <w:t xml:space="preserve">; so wird Ihnen das </w:t>
      </w:r>
      <w:r>
        <w:rPr>
          <w:rFonts w:ascii="Linux Biolinum" w:hAnsi="Linux Biolinum" w:cs="Linux Biolinum"/>
        </w:rPr>
        <w:t>Aude</w:t>
      </w:r>
      <w:r>
        <w:t xml:space="preserve"> sehr leicht fallen, und das </w:t>
      </w:r>
      <w:proofErr w:type="spellStart"/>
      <w:r>
        <w:rPr>
          <w:rFonts w:ascii="Linux Biolinum" w:hAnsi="Linux Biolinum" w:cs="Linux Biolinum"/>
        </w:rPr>
        <w:t>sapere</w:t>
      </w:r>
      <w:proofErr w:type="spellEnd"/>
      <w:r>
        <w:t xml:space="preserve"> </w:t>
      </w:r>
    </w:p>
    <w:p>
      <w:pPr>
        <w:pStyle w:val="stumpf"/>
      </w:pPr>
      <w:r>
        <w:t xml:space="preserve">auch </w:t>
      </w:r>
      <w:proofErr w:type="spellStart"/>
      <w:r>
        <w:t>flüßen</w:t>
      </w:r>
      <w:proofErr w:type="spellEnd"/>
      <w:r>
        <w:t xml:space="preserve">: so können Sie, H.H. in Zeit von sechs Tagen sehr gemächlich </w:t>
      </w:r>
    </w:p>
    <w:p>
      <w:pPr>
        <w:pStyle w:val="stumpf"/>
      </w:pPr>
      <w:r>
        <w:t xml:space="preserve">der Schöpfer eines ehrlichen, nützlichen und schönen Kinderwerks </w:t>
      </w:r>
      <w:proofErr w:type="gramStart"/>
      <w:r>
        <w:t>werden</w:t>
      </w:r>
      <w:proofErr w:type="gramEnd"/>
      <w:r>
        <w:t xml:space="preserve">, das </w:t>
      </w:r>
    </w:p>
    <w:p>
      <w:pPr>
        <w:pStyle w:val="zeilenzhlung"/>
        <w:keepNext/>
        <w:framePr w:w="1000" w:hSpace="420" w:wrap="around" w:vAnchor="text" w:hAnchor="page"/>
      </w:pPr>
      <w:r>
        <w:rPr>
          <w:sz w:val="12"/>
        </w:rPr>
        <w:t>25</w:t>
      </w:r>
    </w:p>
    <w:p>
      <w:pPr>
        <w:pStyle w:val="stumpf"/>
      </w:pPr>
      <w:r>
        <w:t xml:space="preserve">aber kein T – – dafür erkennen, geschweige </w:t>
      </w:r>
      <w:proofErr w:type="spellStart"/>
      <w:r>
        <w:t>daß</w:t>
      </w:r>
      <w:proofErr w:type="spellEnd"/>
      <w:r>
        <w:t xml:space="preserve"> ein Hofmann oder eine Phyllis </w:t>
      </w:r>
    </w:p>
    <w:p>
      <w:pPr>
        <w:pStyle w:val="stumpf"/>
      </w:pPr>
      <w:r>
        <w:t xml:space="preserve">aus Erkenntlichkeit Sie dafür umarmen wird. </w:t>
      </w:r>
    </w:p>
    <w:p>
      <w:pPr>
        <w:pStyle w:val="einzug"/>
      </w:pPr>
      <w:r>
        <w:t xml:space="preserve">Diese Betrachtungen gehen darauf hinaus, Sie zu bewegen, </w:t>
      </w:r>
      <w:proofErr w:type="spellStart"/>
      <w:r>
        <w:t>daß</w:t>
      </w:r>
      <w:proofErr w:type="spellEnd"/>
      <w:r>
        <w:t xml:space="preserve"> Sie auf </w:t>
      </w:r>
    </w:p>
    <w:p>
      <w:pPr>
        <w:pStyle w:val="stumpf"/>
      </w:pPr>
      <w:proofErr w:type="gramStart"/>
      <w:r>
        <w:t>keinen andern Plan</w:t>
      </w:r>
      <w:proofErr w:type="gramEnd"/>
      <w:r>
        <w:t xml:space="preserve"> ihrer Naturlehre sinnen, als der schon in jedem Kinde, </w:t>
      </w:r>
    </w:p>
    <w:p>
      <w:pPr>
        <w:pStyle w:val="stumpf"/>
      </w:pPr>
      <w:proofErr w:type="gramStart"/>
      <w:r>
        <w:t>das</w:t>
      </w:r>
      <w:proofErr w:type="gramEnd"/>
      <w:r>
        <w:t xml:space="preserve"> weder Heyde noch Türke ist, zum Grunde liegt, und der auf die </w:t>
      </w:r>
      <w:proofErr w:type="spellStart"/>
      <w:r>
        <w:t>Cultur</w:t>
      </w:r>
      <w:proofErr w:type="spellEnd"/>
      <w:r>
        <w:t xml:space="preserve"> </w:t>
      </w:r>
    </w:p>
    <w:p>
      <w:pPr>
        <w:pStyle w:val="zeilenzhlung"/>
        <w:keepNext/>
        <w:framePr w:w="1000" w:hSpace="420" w:wrap="around" w:vAnchor="text" w:hAnchor="page"/>
      </w:pPr>
      <w:r>
        <w:rPr>
          <w:sz w:val="12"/>
        </w:rPr>
        <w:t>30</w:t>
      </w:r>
    </w:p>
    <w:p>
      <w:pPr>
        <w:pStyle w:val="stumpf"/>
      </w:pPr>
      <w:r>
        <w:t xml:space="preserve">Ihres Unterrichts gleichsam wartet. Der beste, den Sie an der Stelle setzen </w:t>
      </w:r>
    </w:p>
    <w:p>
      <w:pPr>
        <w:pStyle w:val="stumpf"/>
      </w:pPr>
      <w:r>
        <w:t xml:space="preserve">könnten, würde menschliche Fehler haben, und vielleicht größere, als der </w:t>
      </w:r>
    </w:p>
    <w:p>
      <w:pPr>
        <w:pStyle w:val="stumpf"/>
      </w:pPr>
      <w:r>
        <w:t xml:space="preserve">verworfene Eckstein der mosaischen Geschichte oder Erzählung. Da er den </w:t>
      </w:r>
    </w:p>
    <w:p>
      <w:pPr>
        <w:pStyle w:val="stumpf"/>
      </w:pPr>
      <w:r>
        <w:t xml:space="preserve">Ursprung aller Dinge in sich hält; so ist ein historischer Plan einer Wissenschaft </w:t>
      </w:r>
    </w:p>
    <w:p>
      <w:pPr>
        <w:pStyle w:val="stumpf"/>
      </w:pPr>
      <w:r>
        <w:t xml:space="preserve">immer besser als ein logischer, er mag so künstlich </w:t>
      </w:r>
      <w:proofErr w:type="spellStart"/>
      <w:r>
        <w:t>seyn</w:t>
      </w:r>
      <w:proofErr w:type="spellEnd"/>
      <w:r>
        <w:t xml:space="preserve"> als er wolle. Die </w:t>
      </w:r>
    </w:p>
    <w:p>
      <w:pPr>
        <w:pStyle w:val="seitenzhlung"/>
        <w:keepNext/>
        <w:framePr w:w="1000" w:hSpace="420" w:wrap="around" w:vAnchor="text" w:hAnchor="page"/>
      </w:pPr>
      <w:r>
        <w:rPr>
          <w:b/>
          <w:sz w:val="12"/>
        </w:rPr>
        <w:t>S. 447</w:t>
      </w:r>
      <w:r>
        <w:t xml:space="preserve"> </w:t>
      </w:r>
    </w:p>
    <w:p>
      <w:pPr>
        <w:pStyle w:val="stumpf"/>
      </w:pPr>
      <w:r>
        <w:t xml:space="preserve">Natur nach den sechs Tagen ihrer Geburt ist also das beste Schema für ein </w:t>
      </w:r>
    </w:p>
    <w:p>
      <w:pPr>
        <w:pStyle w:val="stumpf"/>
      </w:pPr>
      <w:r>
        <w:t xml:space="preserve">Kind, das diese Legende ihrer Wärterin so lange glaubt, bis er </w:t>
      </w:r>
      <w:r>
        <w:rPr>
          <w:u w:val="single"/>
        </w:rPr>
        <w:t>rechnen</w:t>
      </w:r>
      <w:r>
        <w:t xml:space="preserve">, </w:t>
      </w:r>
    </w:p>
    <w:p>
      <w:pPr>
        <w:pStyle w:val="stumpf"/>
      </w:pPr>
      <w:r>
        <w:rPr>
          <w:u w:val="single"/>
        </w:rPr>
        <w:t>zeichnen</w:t>
      </w:r>
      <w:r>
        <w:t xml:space="preserve"> und </w:t>
      </w:r>
      <w:r>
        <w:rPr>
          <w:u w:val="single"/>
        </w:rPr>
        <w:t>beweisen</w:t>
      </w:r>
      <w:r>
        <w:t xml:space="preserve"> kann; und dann nicht Unrecht </w:t>
      </w:r>
      <w:proofErr w:type="spellStart"/>
      <w:r>
        <w:t>thut</w:t>
      </w:r>
      <w:proofErr w:type="spellEnd"/>
      <w:r>
        <w:t xml:space="preserve">, den Zahlen, </w:t>
      </w:r>
    </w:p>
    <w:p>
      <w:pPr>
        <w:pStyle w:val="stumpf"/>
      </w:pPr>
      <w:r>
        <w:t xml:space="preserve">Figuren und Schlüssen, wie erst seinen Ammen zu glauben. </w:t>
      </w:r>
    </w:p>
    <w:p>
      <w:pPr>
        <w:pStyle w:val="zeilenzhlung"/>
        <w:keepNext/>
        <w:framePr w:w="1000" w:hSpace="420" w:wrap="around" w:vAnchor="text" w:hAnchor="page"/>
      </w:pPr>
      <w:r>
        <w:rPr>
          <w:sz w:val="12"/>
        </w:rPr>
        <w:t>5</w:t>
      </w:r>
    </w:p>
    <w:p>
      <w:pPr>
        <w:pStyle w:val="einzug"/>
      </w:pPr>
      <w:r>
        <w:t xml:space="preserve">Ich wundere mich, wie es </w:t>
      </w:r>
      <w:proofErr w:type="gramStart"/>
      <w:r>
        <w:t>dem weisen</w:t>
      </w:r>
      <w:proofErr w:type="gramEnd"/>
      <w:r>
        <w:t xml:space="preserve"> Baumeister der Welt hat einfallen </w:t>
      </w:r>
    </w:p>
    <w:p>
      <w:pPr>
        <w:pStyle w:val="stumpf"/>
      </w:pPr>
      <w:r>
        <w:t xml:space="preserve">können uns von seiner Arbeit </w:t>
      </w:r>
      <w:proofErr w:type="spellStart"/>
      <w:r>
        <w:t>bey</w:t>
      </w:r>
      <w:proofErr w:type="spellEnd"/>
      <w:r>
        <w:t xml:space="preserve"> dem großen Werk der Schöpfung gleichsam </w:t>
      </w:r>
    </w:p>
    <w:p>
      <w:pPr>
        <w:pStyle w:val="stumpf"/>
      </w:pPr>
      <w:r>
        <w:t>Rechenschaft ab</w:t>
      </w:r>
      <w:r>
        <w:rPr>
          <w:shd w:val="clear" w:color="auto" w:fill="E2E2E2"/>
        </w:rPr>
        <w:t>zu</w:t>
      </w:r>
      <w:r>
        <w:t xml:space="preserve">legen; da kein kluger Mensch sich leicht die Mühe nimmt </w:t>
      </w:r>
    </w:p>
    <w:p>
      <w:pPr>
        <w:pStyle w:val="stumpf"/>
      </w:pPr>
      <w:r>
        <w:t xml:space="preserve">Kinder und Narren über den Mechanismus seiner Handlungen klug zu </w:t>
      </w:r>
    </w:p>
    <w:p>
      <w:pPr>
        <w:pStyle w:val="stumpf"/>
      </w:pPr>
      <w:r>
        <w:t xml:space="preserve">machen. Nichts als Liebe gegen uns Säuglinge der Schöpfung hat ihn zu </w:t>
      </w:r>
    </w:p>
    <w:p>
      <w:pPr>
        <w:pStyle w:val="zeilenzhlung"/>
        <w:keepNext/>
        <w:framePr w:w="1000" w:hSpace="420" w:wrap="around" w:vAnchor="text" w:hAnchor="page"/>
      </w:pPr>
      <w:r>
        <w:rPr>
          <w:sz w:val="12"/>
        </w:rPr>
        <w:lastRenderedPageBreak/>
        <w:t>10</w:t>
      </w:r>
    </w:p>
    <w:p>
      <w:pPr>
        <w:pStyle w:val="stumpf"/>
      </w:pPr>
      <w:r>
        <w:t xml:space="preserve">dieser Schwachheit bewegen können. </w:t>
      </w:r>
    </w:p>
    <w:p>
      <w:pPr>
        <w:pStyle w:val="einzug"/>
      </w:pPr>
      <w:r>
        <w:t xml:space="preserve">Wie würde es ein großer Geist anfangen, der einem Kinde, das noch in </w:t>
      </w:r>
    </w:p>
    <w:p>
      <w:pPr>
        <w:pStyle w:val="stumpf"/>
      </w:pPr>
      <w:r>
        <w:t xml:space="preserve">die Schule </w:t>
      </w:r>
      <w:proofErr w:type="spellStart"/>
      <w:r>
        <w:t>gienge</w:t>
      </w:r>
      <w:proofErr w:type="spellEnd"/>
      <w:r>
        <w:t xml:space="preserve">, oder einer einfältigen Magd </w:t>
      </w:r>
      <w:proofErr w:type="gramStart"/>
      <w:r>
        <w:t>von seinen Systemen</w:t>
      </w:r>
      <w:proofErr w:type="gramEnd"/>
      <w:r>
        <w:t xml:space="preserve"> und </w:t>
      </w:r>
    </w:p>
    <w:p>
      <w:pPr>
        <w:pStyle w:val="stumpf"/>
      </w:pPr>
      <w:proofErr w:type="spellStart"/>
      <w:r>
        <w:t>Projecten</w:t>
      </w:r>
      <w:proofErr w:type="spellEnd"/>
      <w:r>
        <w:t xml:space="preserve"> ein Licht geben wollte. </w:t>
      </w:r>
      <w:proofErr w:type="spellStart"/>
      <w:r>
        <w:t>Daß</w:t>
      </w:r>
      <w:proofErr w:type="spellEnd"/>
      <w:r>
        <w:t xml:space="preserve"> es aber Gott möglich gewesen, uns </w:t>
      </w:r>
      <w:proofErr w:type="spellStart"/>
      <w:r>
        <w:t>zwey</w:t>
      </w:r>
      <w:proofErr w:type="spellEnd"/>
      <w:r>
        <w:t xml:space="preserve"> </w:t>
      </w:r>
    </w:p>
    <w:p>
      <w:pPr>
        <w:pStyle w:val="stumpf"/>
      </w:pPr>
      <w:r>
        <w:t xml:space="preserve">Worte über den Ursprung der Dinge vernehmen zu </w:t>
      </w:r>
      <w:proofErr w:type="spellStart"/>
      <w:r>
        <w:t>laßen</w:t>
      </w:r>
      <w:proofErr w:type="spellEnd"/>
      <w:r>
        <w:t xml:space="preserve">, ist unbegreiflich; </w:t>
      </w:r>
    </w:p>
    <w:p>
      <w:pPr>
        <w:pStyle w:val="zeilenzhlung"/>
        <w:keepNext/>
        <w:framePr w:w="1000" w:hSpace="420" w:wrap="around" w:vAnchor="text" w:hAnchor="page"/>
      </w:pPr>
      <w:r>
        <w:rPr>
          <w:sz w:val="12"/>
        </w:rPr>
        <w:t>15</w:t>
      </w:r>
    </w:p>
    <w:p>
      <w:pPr>
        <w:pStyle w:val="stumpf"/>
      </w:pPr>
      <w:r>
        <w:t xml:space="preserve">und die </w:t>
      </w:r>
      <w:proofErr w:type="spellStart"/>
      <w:r>
        <w:t>würkliche</w:t>
      </w:r>
      <w:proofErr w:type="spellEnd"/>
      <w:r>
        <w:t xml:space="preserve"> Offenbarung darüber ein </w:t>
      </w:r>
      <w:proofErr w:type="spellStart"/>
      <w:r>
        <w:t>eben so</w:t>
      </w:r>
      <w:proofErr w:type="spellEnd"/>
      <w:r>
        <w:t xml:space="preserve"> schönes Argument seiner </w:t>
      </w:r>
    </w:p>
    <w:p>
      <w:pPr>
        <w:pStyle w:val="stumpf"/>
      </w:pPr>
      <w:r>
        <w:t xml:space="preserve">Weisheit, als ihre scheinende Unmöglichkeit ein Beweis </w:t>
      </w:r>
      <w:proofErr w:type="gramStart"/>
      <w:r>
        <w:t>unsers Blödsinns</w:t>
      </w:r>
      <w:proofErr w:type="gramEnd"/>
      <w:r>
        <w:t xml:space="preserve">. </w:t>
      </w:r>
    </w:p>
    <w:p>
      <w:pPr>
        <w:pStyle w:val="einzug"/>
      </w:pPr>
      <w:r>
        <w:t xml:space="preserve">Ein Weltweiser </w:t>
      </w:r>
      <w:proofErr w:type="spellStart"/>
      <w:r>
        <w:t>lieset</w:t>
      </w:r>
      <w:proofErr w:type="spellEnd"/>
      <w:r>
        <w:t xml:space="preserve"> aber die </w:t>
      </w:r>
      <w:proofErr w:type="spellStart"/>
      <w:r>
        <w:t>drey</w:t>
      </w:r>
      <w:proofErr w:type="spellEnd"/>
      <w:r>
        <w:t xml:space="preserve"> Kapitel des Anfanges mit eben solchen </w:t>
      </w:r>
    </w:p>
    <w:p>
      <w:pPr>
        <w:pStyle w:val="stumpf"/>
      </w:pPr>
      <w:r>
        <w:t xml:space="preserve">Augen, wie </w:t>
      </w:r>
      <w:proofErr w:type="gramStart"/>
      <w:r>
        <w:t>jener gekrönter Sterngucker</w:t>
      </w:r>
      <w:proofErr w:type="gramEnd"/>
      <w:r>
        <w:t xml:space="preserve"> den Himmel. Es ist daher natürlich, </w:t>
      </w:r>
    </w:p>
    <w:p>
      <w:pPr>
        <w:pStyle w:val="stumpf"/>
      </w:pPr>
      <w:proofErr w:type="spellStart"/>
      <w:r>
        <w:t>daß</w:t>
      </w:r>
      <w:proofErr w:type="spellEnd"/>
      <w:r>
        <w:t xml:space="preserve"> lauter </w:t>
      </w:r>
      <w:proofErr w:type="spellStart"/>
      <w:r>
        <w:t>eccentrische</w:t>
      </w:r>
      <w:proofErr w:type="spellEnd"/>
      <w:r>
        <w:t xml:space="preserve"> Begriffe und Anomalien ihm darin vorkommen; er </w:t>
      </w:r>
    </w:p>
    <w:p>
      <w:pPr>
        <w:pStyle w:val="zeilenzhlung"/>
        <w:keepNext/>
        <w:framePr w:w="1000" w:hSpace="420" w:wrap="around" w:vAnchor="text" w:hAnchor="page"/>
      </w:pPr>
      <w:r>
        <w:rPr>
          <w:sz w:val="12"/>
        </w:rPr>
        <w:t>20</w:t>
      </w:r>
    </w:p>
    <w:p>
      <w:pPr>
        <w:pStyle w:val="stumpf"/>
      </w:pPr>
      <w:r>
        <w:t xml:space="preserve">meistert also lieber den heiligen Moses, ehe er an seinen Schulgrillen und </w:t>
      </w:r>
    </w:p>
    <w:p>
      <w:pPr>
        <w:pStyle w:val="stumpf"/>
      </w:pPr>
      <w:r>
        <w:t xml:space="preserve">systematischem Geist zweifeln sollte. </w:t>
      </w:r>
    </w:p>
    <w:p>
      <w:pPr>
        <w:pStyle w:val="einzug"/>
      </w:pPr>
      <w:r>
        <w:t xml:space="preserve">Schämen Sie sich also nicht, H. </w:t>
      </w:r>
      <w:proofErr w:type="gramStart"/>
      <w:r>
        <w:t>H.</w:t>
      </w:r>
      <w:proofErr w:type="gramEnd"/>
      <w:r>
        <w:t xml:space="preserve"> wenn Sie für Kinder schreiben wollen, </w:t>
      </w:r>
    </w:p>
    <w:p>
      <w:pPr>
        <w:pStyle w:val="stumpf"/>
      </w:pPr>
      <w:proofErr w:type="gramStart"/>
      <w:r>
        <w:t>auf dem hölzernen Pferde</w:t>
      </w:r>
      <w:proofErr w:type="gramEnd"/>
      <w:r>
        <w:t xml:space="preserve"> der mosaischen Geschichte zu reiten, und nach den </w:t>
      </w:r>
    </w:p>
    <w:p>
      <w:pPr>
        <w:pStyle w:val="stumpf"/>
      </w:pPr>
      <w:r>
        <w:t xml:space="preserve">Begriffen, die jedes Christenkind von dem Anfange der Natur hat, ihre </w:t>
      </w:r>
    </w:p>
    <w:p>
      <w:pPr>
        <w:pStyle w:val="zeilenzhlung"/>
        <w:keepNext/>
        <w:framePr w:w="1000" w:hSpace="420" w:wrap="around" w:vAnchor="text" w:hAnchor="page"/>
      </w:pPr>
      <w:r>
        <w:rPr>
          <w:sz w:val="12"/>
        </w:rPr>
        <w:t>25</w:t>
      </w:r>
    </w:p>
    <w:p>
      <w:pPr>
        <w:pStyle w:val="stumpf"/>
      </w:pPr>
      <w:proofErr w:type="spellStart"/>
      <w:r>
        <w:t>Physick</w:t>
      </w:r>
      <w:proofErr w:type="spellEnd"/>
      <w:r>
        <w:t xml:space="preserve"> in folgender Ordnung vortragen: </w:t>
      </w:r>
    </w:p>
    <w:p>
      <w:pPr>
        <w:pStyle w:val="einzug"/>
      </w:pPr>
      <w:r>
        <w:rPr>
          <w:rFonts w:ascii="Linux Biolinum" w:hAnsi="Linux Biolinum" w:cs="Linux Biolinum"/>
        </w:rPr>
        <w:t>I.</w:t>
      </w:r>
      <w:r>
        <w:t xml:space="preserve"> Von Licht und Feuer. </w:t>
      </w:r>
    </w:p>
    <w:p>
      <w:pPr>
        <w:pStyle w:val="einzug"/>
      </w:pPr>
      <w:r>
        <w:rPr>
          <w:rFonts w:ascii="Linux Biolinum" w:hAnsi="Linux Biolinum" w:cs="Linux Biolinum"/>
        </w:rPr>
        <w:t>II.</w:t>
      </w:r>
      <w:r>
        <w:t xml:space="preserve"> Von der Dunstkugel und allen Lufterscheinungen. </w:t>
      </w:r>
    </w:p>
    <w:p>
      <w:pPr>
        <w:pStyle w:val="einzug"/>
      </w:pPr>
      <w:r>
        <w:rPr>
          <w:rFonts w:ascii="Linux Biolinum" w:hAnsi="Linux Biolinum" w:cs="Linux Biolinum"/>
        </w:rPr>
        <w:t>III.</w:t>
      </w:r>
      <w:r>
        <w:t xml:space="preserve"> Vom Wasser, Meer, Flüssen. </w:t>
      </w:r>
    </w:p>
    <w:p>
      <w:pPr>
        <w:pStyle w:val="einzug"/>
      </w:pPr>
      <w:r>
        <w:rPr>
          <w:rFonts w:ascii="Linux Biolinum" w:hAnsi="Linux Biolinum" w:cs="Linux Biolinum"/>
        </w:rPr>
        <w:t>IV.</w:t>
      </w:r>
      <w:r>
        <w:t xml:space="preserve"> Vom festen Lande, und was in der Erde und auf der Erde wächst. </w:t>
      </w:r>
    </w:p>
    <w:p>
      <w:pPr>
        <w:pStyle w:val="zeilenzhlung"/>
        <w:keepNext/>
        <w:framePr w:w="1000" w:hSpace="420" w:wrap="around" w:vAnchor="text" w:hAnchor="page"/>
      </w:pPr>
      <w:r>
        <w:rPr>
          <w:sz w:val="12"/>
        </w:rPr>
        <w:t>30</w:t>
      </w:r>
    </w:p>
    <w:p>
      <w:pPr>
        <w:pStyle w:val="einzug"/>
      </w:pPr>
      <w:r>
        <w:rPr>
          <w:rFonts w:ascii="Linux Biolinum" w:hAnsi="Linux Biolinum" w:cs="Linux Biolinum"/>
        </w:rPr>
        <w:t>V.</w:t>
      </w:r>
      <w:r>
        <w:t xml:space="preserve"> Von Sonne, Mond und Sternen. </w:t>
      </w:r>
    </w:p>
    <w:p>
      <w:pPr>
        <w:pStyle w:val="einzug"/>
      </w:pPr>
      <w:r>
        <w:rPr>
          <w:rFonts w:ascii="Linux Biolinum" w:hAnsi="Linux Biolinum" w:cs="Linux Biolinum"/>
        </w:rPr>
        <w:t>VI.</w:t>
      </w:r>
      <w:r>
        <w:t xml:space="preserve"> Von den </w:t>
      </w:r>
      <w:proofErr w:type="spellStart"/>
      <w:r>
        <w:t>Thieren</w:t>
      </w:r>
      <w:proofErr w:type="spellEnd"/>
      <w:r>
        <w:t xml:space="preserve">. </w:t>
      </w:r>
    </w:p>
    <w:p>
      <w:pPr>
        <w:pStyle w:val="einzug"/>
      </w:pPr>
      <w:r>
        <w:rPr>
          <w:rFonts w:ascii="Linux Biolinum" w:hAnsi="Linux Biolinum" w:cs="Linux Biolinum"/>
        </w:rPr>
        <w:t>VII.</w:t>
      </w:r>
      <w:r>
        <w:t xml:space="preserve"> Vom Menschen und der Gesellschaft. </w:t>
      </w:r>
    </w:p>
    <w:p>
      <w:pPr>
        <w:pStyle w:val="einzug"/>
      </w:pPr>
      <w:r>
        <w:t xml:space="preserve">Mündlich mehr! – </w:t>
      </w:r>
    </w:p>
    <w:p>
      <w:pPr>
        <w:pStyle w:val="vierfacheinzug"/>
      </w:pPr>
      <w:r>
        <w:t> </w:t>
      </w:r>
      <w:r>
        <w:rPr>
          <w:rFonts w:ascii="Linux Biolinum" w:hAnsi="Linux Biolinum" w:cs="Linux Biolinum"/>
        </w:rPr>
        <w:t xml:space="preserve">– </w:t>
      </w:r>
      <w:proofErr w:type="spellStart"/>
      <w:r>
        <w:rPr>
          <w:rFonts w:ascii="Linux Biolinum" w:hAnsi="Linux Biolinum" w:cs="Linux Biolinum"/>
        </w:rPr>
        <w:t>Neglectum</w:t>
      </w:r>
      <w:proofErr w:type="spellEnd"/>
      <w:r>
        <w:rPr>
          <w:rFonts w:ascii="Linux Biolinum" w:hAnsi="Linux Biolinum" w:cs="Linux Biolinum"/>
        </w:rPr>
        <w:t xml:space="preserve"> </w:t>
      </w:r>
      <w:proofErr w:type="spellStart"/>
      <w:r>
        <w:rPr>
          <w:rFonts w:ascii="Linux Biolinum" w:hAnsi="Linux Biolinum" w:cs="Linux Biolinum"/>
        </w:rPr>
        <w:t>genus</w:t>
      </w:r>
      <w:proofErr w:type="spellEnd"/>
      <w:r>
        <w:rPr>
          <w:rFonts w:ascii="Linux Biolinum" w:hAnsi="Linux Biolinum" w:cs="Linux Biolinum"/>
        </w:rPr>
        <w:t xml:space="preserve"> et </w:t>
      </w:r>
      <w:proofErr w:type="spellStart"/>
      <w:r>
        <w:rPr>
          <w:rFonts w:ascii="Linux Biolinum" w:hAnsi="Linux Biolinum" w:cs="Linux Biolinum"/>
        </w:rPr>
        <w:t>nepotes</w:t>
      </w:r>
      <w:proofErr w:type="spellEnd"/>
      <w:r>
        <w:rPr>
          <w:rFonts w:ascii="Linux Biolinum" w:hAnsi="Linux Biolinum" w:cs="Linux Biolinum"/>
        </w:rPr>
        <w:t xml:space="preserve"> </w:t>
      </w:r>
    </w:p>
    <w:p>
      <w:pPr>
        <w:pStyle w:val="zeilenzhlung"/>
        <w:keepNext/>
        <w:framePr w:w="1000" w:hSpace="420" w:wrap="around" w:vAnchor="text" w:hAnchor="page"/>
        <w:rPr>
          <w:lang w:val="en-US"/>
        </w:rPr>
      </w:pPr>
      <w:r>
        <w:rPr>
          <w:sz w:val="12"/>
          <w:lang w:val="en-US"/>
        </w:rPr>
        <w:t>35</w:t>
      </w:r>
    </w:p>
    <w:p>
      <w:pPr>
        <w:pStyle w:val="siebenfacheinzug"/>
        <w:rPr>
          <w:lang w:val="en-US"/>
        </w:rPr>
      </w:pPr>
      <w:r>
        <w:rPr>
          <w:rFonts w:ascii="Linux Biolinum" w:hAnsi="Linux Biolinum" w:cs="Linux Biolinum"/>
          <w:lang w:val="en-US"/>
        </w:rPr>
        <w:t> </w:t>
      </w:r>
      <w:proofErr w:type="spellStart"/>
      <w:r>
        <w:rPr>
          <w:rFonts w:ascii="Linux Biolinum" w:hAnsi="Linux Biolinum" w:cs="Linux Biolinum"/>
          <w:lang w:val="en-US"/>
        </w:rPr>
        <w:t>Respicis</w:t>
      </w:r>
      <w:proofErr w:type="spellEnd"/>
      <w:r>
        <w:rPr>
          <w:rFonts w:ascii="Linux Biolinum" w:hAnsi="Linux Biolinum" w:cs="Linux Biolinum"/>
          <w:lang w:val="en-US"/>
        </w:rPr>
        <w:t xml:space="preserve"> AVTOR </w:t>
      </w:r>
    </w:p>
    <w:p>
      <w:pPr>
        <w:pStyle w:val="vierfacheinzug"/>
        <w:rPr>
          <w:lang w:val="en-US"/>
        </w:rPr>
      </w:pPr>
      <w:r>
        <w:rPr>
          <w:rFonts w:ascii="Linux Biolinum" w:hAnsi="Linux Biolinum" w:cs="Linux Biolinum"/>
          <w:lang w:val="en-US"/>
        </w:rPr>
        <w:t> </w:t>
      </w:r>
      <w:proofErr w:type="spellStart"/>
      <w:r>
        <w:rPr>
          <w:rFonts w:ascii="Linux Biolinum" w:hAnsi="Linux Biolinum" w:cs="Linux Biolinum"/>
          <w:lang w:val="en-US"/>
        </w:rPr>
        <w:t>Heu</w:t>
      </w:r>
      <w:proofErr w:type="spellEnd"/>
      <w:r>
        <w:rPr>
          <w:rFonts w:ascii="Linux Biolinum" w:hAnsi="Linux Biolinum" w:cs="Linux Biolinum"/>
          <w:lang w:val="en-US"/>
        </w:rPr>
        <w:t xml:space="preserve"> </w:t>
      </w:r>
      <w:proofErr w:type="spellStart"/>
      <w:r>
        <w:rPr>
          <w:rFonts w:ascii="Linux Biolinum" w:hAnsi="Linux Biolinum" w:cs="Linux Biolinum"/>
          <w:lang w:val="en-US"/>
        </w:rPr>
        <w:t>nimis</w:t>
      </w:r>
      <w:proofErr w:type="spellEnd"/>
      <w:r>
        <w:rPr>
          <w:rFonts w:ascii="Linux Biolinum" w:hAnsi="Linux Biolinum" w:cs="Linux Biolinum"/>
          <w:lang w:val="en-US"/>
        </w:rPr>
        <w:t xml:space="preserve"> </w:t>
      </w:r>
      <w:proofErr w:type="spellStart"/>
      <w:r>
        <w:rPr>
          <w:rFonts w:ascii="Linux Biolinum" w:hAnsi="Linux Biolinum" w:cs="Linux Biolinum"/>
          <w:lang w:val="en-US"/>
        </w:rPr>
        <w:t>longo</w:t>
      </w:r>
      <w:proofErr w:type="spellEnd"/>
      <w:r>
        <w:rPr>
          <w:rFonts w:ascii="Linux Biolinum" w:hAnsi="Linux Biolinum" w:cs="Linux Biolinum"/>
          <w:lang w:val="en-US"/>
        </w:rPr>
        <w:t xml:space="preserve"> satiate ludo. </w:t>
      </w:r>
    </w:p>
    <w:p>
      <w:pPr>
        <w:pStyle w:val="siebenfacheinzug"/>
      </w:pPr>
      <w:r>
        <w:rPr>
          <w:rFonts w:ascii="Linux Biolinum" w:hAnsi="Linux Biolinum" w:cs="Linux Biolinum"/>
        </w:rPr>
        <w:t> HORAT.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(ohne Signatur).</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II 446–450.</w:t>
      </w:r>
    </w:p>
    <w:p>
      <w:pPr>
        <w:pStyle w:val="stumpf"/>
      </w:pPr>
      <w:r>
        <w:rPr>
          <w:rFonts w:ascii="Linux Biolinum" w:hAnsi="Linux Biolinum" w:cs="Linux Biolinum"/>
        </w:rPr>
        <w:t>Kant, Werke [Akademieausgabe] X 22–23, vgl. XIII 12f.</w:t>
      </w:r>
    </w:p>
    <w:p>
      <w:pPr>
        <w:pStyle w:val="stumpf"/>
      </w:pPr>
      <w:r>
        <w:rPr>
          <w:rFonts w:ascii="Linux Biolinum" w:hAnsi="Linux Biolinum" w:cs="Linux Biolinum"/>
        </w:rPr>
        <w:t>ZH I 446f., Nr. 169.</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447/2 </w:t>
      </w:r>
      <w:r>
        <w:t xml:space="preserve">ihrer] Korrekturvorschlag </w:t>
      </w:r>
      <w:proofErr w:type="gramStart"/>
      <w:r>
        <w:t>ZH</w:t>
      </w:r>
      <w:proofErr w:type="gramEnd"/>
      <w:r>
        <w:t xml:space="preserve"> 1. Aufl. (1955): </w:t>
      </w:r>
      <w:r>
        <w:rPr>
          <w:i/>
        </w:rPr>
        <w:t>lies wohl</w:t>
      </w:r>
      <w:r>
        <w:t xml:space="preserve"> seiner </w:t>
      </w:r>
      <w:r>
        <w:rPr>
          <w:i/>
        </w:rPr>
        <w:t>statt</w:t>
      </w:r>
      <w:r>
        <w:t xml:space="preserve"> ihrer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447/18 </w:t>
      </w:r>
      <w:r>
        <w:t xml:space="preserve">gekrönter] Korrekturvorschlag </w:t>
      </w:r>
      <w:proofErr w:type="gramStart"/>
      <w:r>
        <w:t>ZH</w:t>
      </w:r>
      <w:proofErr w:type="gramEnd"/>
      <w:r>
        <w:t xml:space="preserve"> 1. Aufl. (1955): </w:t>
      </w:r>
      <w:r>
        <w:rPr>
          <w:i/>
        </w:rPr>
        <w:t>lies</w:t>
      </w:r>
      <w:r>
        <w:t xml:space="preserve"> gekrönte</w:t>
      </w:r>
      <w:r>
        <w:br/>
      </w:r>
      <w:r>
        <w:t xml:space="preserve">Korrekturvorschlag ZH 2. Aufl. (1988): gekrönte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446/9</w:t>
      </w:r>
      <w:r>
        <w:t xml:space="preserve"> </w:t>
      </w:r>
      <w:r>
        <w:rPr>
          <w:rFonts w:ascii="Linux Libertine G" w:hAnsi="Linux Libertine G" w:cs="Linux Libertine G"/>
        </w:rPr>
        <w:t>Jupiter …]</w:t>
      </w:r>
      <w:r>
        <w:t xml:space="preserve"> Pausanias 2,7,4, vgl. HKB 156 (</w:t>
      </w:r>
      <w:proofErr w:type="gramStart"/>
      <w:r>
        <w:t>I  394</w:t>
      </w:r>
      <w:proofErr w:type="gramEnd"/>
      <w:r>
        <w:t xml:space="preserve">/11) </w:t>
      </w:r>
    </w:p>
    <w:p>
      <w:pPr>
        <w:pStyle w:val="kommentar"/>
      </w:pPr>
      <w:r>
        <w:rPr>
          <w:b/>
          <w:sz w:val="16"/>
        </w:rPr>
        <w:t>446/23</w:t>
      </w:r>
      <w:r>
        <w:t xml:space="preserve"> </w:t>
      </w:r>
      <w:r>
        <w:rPr>
          <w:rFonts w:ascii="Linux Libertine G" w:hAnsi="Linux Libertine G" w:cs="Linux Libertine G"/>
        </w:rPr>
        <w:t>sechs Tagen]</w:t>
      </w:r>
      <w:r>
        <w:t xml:space="preserve"> 1 Mo 1; vgl. </w:t>
      </w:r>
      <w:proofErr w:type="spellStart"/>
      <w:r>
        <w:t>Pluche</w:t>
      </w:r>
      <w:proofErr w:type="spellEnd"/>
      <w:r>
        <w:t xml:space="preserve">, </w:t>
      </w:r>
      <w:proofErr w:type="spellStart"/>
      <w:r>
        <w:rPr>
          <w:i/>
        </w:rPr>
        <w:t>Histoire</w:t>
      </w:r>
      <w:proofErr w:type="spellEnd"/>
      <w:r>
        <w:rPr>
          <w:i/>
        </w:rPr>
        <w:t xml:space="preserve"> du </w:t>
      </w:r>
      <w:proofErr w:type="spellStart"/>
      <w:r>
        <w:rPr>
          <w:i/>
        </w:rPr>
        <w:t>ciel</w:t>
      </w:r>
      <w:proofErr w:type="spellEnd"/>
      <w:r>
        <w:t xml:space="preserve">, S. 396 (dt. Übers.): »Wie! </w:t>
      </w:r>
      <w:proofErr w:type="spellStart"/>
      <w:r>
        <w:t>giebet</w:t>
      </w:r>
      <w:proofErr w:type="spellEnd"/>
      <w:r>
        <w:t xml:space="preserve"> es denn keine allgemeine Naturlehre, welche so viele Entdeckungen unserer Väter und unsere </w:t>
      </w:r>
      <w:proofErr w:type="gramStart"/>
      <w:r>
        <w:t>zusammen bringen</w:t>
      </w:r>
      <w:proofErr w:type="gramEnd"/>
      <w:r>
        <w:t xml:space="preserve"> und sie in eine ordentliche Wissenschaft verbinden könnte? Ja, allerdings </w:t>
      </w:r>
      <w:proofErr w:type="spellStart"/>
      <w:r>
        <w:t>giebet</w:t>
      </w:r>
      <w:proofErr w:type="spellEnd"/>
      <w:r>
        <w:t xml:space="preserve"> es dergleichen. Wir kennen eine einfältige und bescheidene Naturlehre, welche so wohl sicher zu gebrauchen als geschickt ist, das Herze des Menschen zu vergnügen, seinen Verstand auszuschmücken und seinen Bedürfnissen zu statten zu kommen; dieses ist die Naturlehre der Erfahrung, dieses ist die Physik des </w:t>
      </w:r>
      <w:proofErr w:type="spellStart"/>
      <w:r>
        <w:t>Moyses</w:t>
      </w:r>
      <w:proofErr w:type="spellEnd"/>
      <w:r>
        <w:t>, und keine ist von der andern unterschieden.« HKB 170 (</w:t>
      </w:r>
      <w:proofErr w:type="gramStart"/>
      <w:r>
        <w:t>I  452</w:t>
      </w:r>
      <w:proofErr w:type="gramEnd"/>
      <w:r>
        <w:t xml:space="preserve">/25) </w:t>
      </w:r>
    </w:p>
    <w:p>
      <w:pPr>
        <w:pStyle w:val="kommentar"/>
      </w:pPr>
      <w:r>
        <w:rPr>
          <w:b/>
          <w:sz w:val="16"/>
        </w:rPr>
        <w:t>446/25</w:t>
      </w:r>
      <w:r>
        <w:t xml:space="preserve"> </w:t>
      </w:r>
      <w:r>
        <w:rPr>
          <w:rFonts w:ascii="Linux Libertine G" w:hAnsi="Linux Libertine G" w:cs="Linux Libertine G"/>
        </w:rPr>
        <w:t>Phyllis]</w:t>
      </w:r>
      <w:r>
        <w:t xml:space="preserve"> im 2. </w:t>
      </w:r>
      <w:proofErr w:type="spellStart"/>
      <w:r>
        <w:t>Ov</w:t>
      </w:r>
      <w:proofErr w:type="spellEnd"/>
      <w:r>
        <w:t xml:space="preserve">. </w:t>
      </w:r>
      <w:proofErr w:type="spellStart"/>
      <w:r>
        <w:rPr>
          <w:i/>
        </w:rPr>
        <w:t>epist</w:t>
      </w:r>
      <w:proofErr w:type="spellEnd"/>
      <w:r>
        <w:rPr>
          <w:i/>
        </w:rPr>
        <w:t>.</w:t>
      </w:r>
      <w:r>
        <w:t xml:space="preserve"> (Phyllis an </w:t>
      </w:r>
      <w:proofErr w:type="spellStart"/>
      <w:r>
        <w:t>Demophon</w:t>
      </w:r>
      <w:proofErr w:type="spellEnd"/>
      <w:r>
        <w:t>), vgl. HKB 153 (</w:t>
      </w:r>
      <w:proofErr w:type="gramStart"/>
      <w:r>
        <w:t>I  374</w:t>
      </w:r>
      <w:proofErr w:type="gramEnd"/>
      <w:r>
        <w:t xml:space="preserve">/21) </w:t>
      </w:r>
    </w:p>
    <w:p>
      <w:pPr>
        <w:pStyle w:val="kommentar"/>
      </w:pPr>
      <w:r>
        <w:rPr>
          <w:b/>
          <w:sz w:val="16"/>
        </w:rPr>
        <w:t>446/32</w:t>
      </w:r>
      <w:r>
        <w:t xml:space="preserve"> </w:t>
      </w:r>
      <w:r>
        <w:rPr>
          <w:rFonts w:ascii="Linux Libertine G" w:hAnsi="Linux Libertine G" w:cs="Linux Libertine G"/>
        </w:rPr>
        <w:t>Eckstein]</w:t>
      </w:r>
      <w:r>
        <w:t xml:space="preserve"> Ps 118,22, </w:t>
      </w:r>
      <w:proofErr w:type="spellStart"/>
      <w:r>
        <w:t>Lk</w:t>
      </w:r>
      <w:proofErr w:type="spellEnd"/>
      <w:r>
        <w:t xml:space="preserve"> 20,17 </w:t>
      </w:r>
      <w:proofErr w:type="spellStart"/>
      <w:r>
        <w:t>u.ö</w:t>
      </w:r>
      <w:proofErr w:type="spellEnd"/>
      <w:r>
        <w:t xml:space="preserve">. </w:t>
      </w:r>
    </w:p>
    <w:p>
      <w:pPr>
        <w:pStyle w:val="kommentar"/>
      </w:pPr>
      <w:r>
        <w:rPr>
          <w:b/>
          <w:sz w:val="16"/>
        </w:rPr>
        <w:t>447/18</w:t>
      </w:r>
      <w:r>
        <w:t xml:space="preserve"> </w:t>
      </w:r>
      <w:r>
        <w:rPr>
          <w:rFonts w:ascii="Linux Libertine G" w:hAnsi="Linux Libertine G" w:cs="Linux Libertine G"/>
        </w:rPr>
        <w:t>gekrönter Sterngucker]</w:t>
      </w:r>
      <w:r>
        <w:t xml:space="preserve"> Alfons X. (1221–1284), König von Kastilien, der die Ptolemäischen Planetentafeln verbessern wollte; etwa in Zedlers </w:t>
      </w:r>
      <w:r>
        <w:rPr>
          <w:i/>
        </w:rPr>
        <w:t>Universallexikon</w:t>
      </w:r>
      <w:r>
        <w:t xml:space="preserve"> überliefert, Bd. 1, </w:t>
      </w:r>
      <w:proofErr w:type="spellStart"/>
      <w:r>
        <w:t>Sp</w:t>
      </w:r>
      <w:proofErr w:type="spellEnd"/>
      <w:r>
        <w:t xml:space="preserve">. 1345: </w:t>
      </w:r>
      <w:proofErr w:type="gramStart"/>
      <w:r>
        <w:t>»</w:t>
      </w:r>
      <w:proofErr w:type="gramEnd"/>
      <w:r>
        <w:t xml:space="preserve">wenn ihn Gott zur Erschaffung der Welt mit gezogen hätte, </w:t>
      </w:r>
      <w:proofErr w:type="spellStart"/>
      <w:r>
        <w:t>wolte</w:t>
      </w:r>
      <w:proofErr w:type="spellEnd"/>
      <w:r>
        <w:t xml:space="preserve"> er vieles anders gemacht haben.« Leibniz benutzt die Anekdote in </w:t>
      </w:r>
      <w:r>
        <w:rPr>
          <w:i/>
        </w:rPr>
        <w:t xml:space="preserve">Von </w:t>
      </w:r>
      <w:proofErr w:type="gramStart"/>
      <w:r>
        <w:rPr>
          <w:i/>
        </w:rPr>
        <w:t>dem Verhängnisse</w:t>
      </w:r>
      <w:proofErr w:type="gramEnd"/>
      <w:r>
        <w:t xml:space="preserve">; H. kannte sie aus </w:t>
      </w:r>
      <w:proofErr w:type="spellStart"/>
      <w:r>
        <w:t>Rapin</w:t>
      </w:r>
      <w:proofErr w:type="spellEnd"/>
      <w:r>
        <w:t xml:space="preserve">, </w:t>
      </w:r>
      <w:proofErr w:type="spellStart"/>
      <w:r>
        <w:rPr>
          <w:i/>
        </w:rPr>
        <w:t>Les</w:t>
      </w:r>
      <w:proofErr w:type="spellEnd"/>
      <w:r>
        <w:rPr>
          <w:i/>
        </w:rPr>
        <w:t xml:space="preserve"> </w:t>
      </w:r>
      <w:proofErr w:type="spellStart"/>
      <w:r>
        <w:rPr>
          <w:i/>
        </w:rPr>
        <w:t>Reflexions</w:t>
      </w:r>
      <w:proofErr w:type="spellEnd"/>
      <w:r>
        <w:rPr>
          <w:i/>
        </w:rPr>
        <w:t xml:space="preserve"> </w:t>
      </w:r>
      <w:proofErr w:type="spellStart"/>
      <w:r>
        <w:rPr>
          <w:i/>
        </w:rPr>
        <w:t>sur</w:t>
      </w:r>
      <w:proofErr w:type="spellEnd"/>
      <w:r>
        <w:rPr>
          <w:i/>
        </w:rPr>
        <w:t xml:space="preserve"> </w:t>
      </w:r>
      <w:proofErr w:type="spellStart"/>
      <w:r>
        <w:rPr>
          <w:i/>
        </w:rPr>
        <w:t>l’eloquence</w:t>
      </w:r>
      <w:proofErr w:type="spellEnd"/>
      <w:r>
        <w:t xml:space="preserve">, die er übers. hat (Hamann, </w:t>
      </w:r>
      <w:proofErr w:type="spellStart"/>
      <w:r>
        <w:rPr>
          <w:i/>
        </w:rPr>
        <w:t>Rapin</w:t>
      </w:r>
      <w:proofErr w:type="spellEnd"/>
      <w:r>
        <w:t xml:space="preserve">, N IV S. 119) und bezieht sich auch in Hamann, </w:t>
      </w:r>
      <w:r>
        <w:rPr>
          <w:i/>
        </w:rPr>
        <w:t>Biblische Betrachtungen eines Christen</w:t>
      </w:r>
      <w:r>
        <w:t xml:space="preserve">, LS S. 68/9, darauf. In </w:t>
      </w:r>
      <w:proofErr w:type="spellStart"/>
      <w:r>
        <w:t>Knutzens</w:t>
      </w:r>
      <w:proofErr w:type="spellEnd"/>
      <w:r>
        <w:t xml:space="preserve"> </w:t>
      </w:r>
      <w:proofErr w:type="spellStart"/>
      <w:r>
        <w:rPr>
          <w:i/>
        </w:rPr>
        <w:t>Systema</w:t>
      </w:r>
      <w:proofErr w:type="spellEnd"/>
      <w:r>
        <w:rPr>
          <w:i/>
        </w:rPr>
        <w:t xml:space="preserve"> </w:t>
      </w:r>
      <w:proofErr w:type="spellStart"/>
      <w:r>
        <w:rPr>
          <w:i/>
        </w:rPr>
        <w:t>Cavsarum</w:t>
      </w:r>
      <w:proofErr w:type="spellEnd"/>
      <w:r>
        <w:rPr>
          <w:i/>
        </w:rPr>
        <w:t xml:space="preserve"> </w:t>
      </w:r>
      <w:proofErr w:type="spellStart"/>
      <w:r>
        <w:rPr>
          <w:i/>
        </w:rPr>
        <w:t>Efficientivm</w:t>
      </w:r>
      <w:proofErr w:type="spellEnd"/>
      <w:r>
        <w:t xml:space="preserve"> (1745, S. 115) taucht sie auf (s.u.) wie auch in Lilienthals </w:t>
      </w:r>
      <w:r>
        <w:rPr>
          <w:i/>
        </w:rPr>
        <w:t>Wahrscheinliche Vorstellung Der Geschichte Unsrer Ersten Eltern Im Stande der Unschuld</w:t>
      </w:r>
      <w:r>
        <w:t xml:space="preserve"> (1722, S. 513). Vgl. HKB 146 (</w:t>
      </w:r>
      <w:proofErr w:type="gramStart"/>
      <w:r>
        <w:t>I  344</w:t>
      </w:r>
      <w:proofErr w:type="gramEnd"/>
      <w:r>
        <w:t xml:space="preserve">/26). </w:t>
      </w:r>
    </w:p>
    <w:p>
      <w:pPr>
        <w:pStyle w:val="kommentar"/>
      </w:pPr>
      <w:r>
        <w:rPr>
          <w:b/>
          <w:sz w:val="16"/>
        </w:rPr>
        <w:t>447/20</w:t>
      </w:r>
      <w:r>
        <w:t xml:space="preserve"> </w:t>
      </w:r>
      <w:r>
        <w:rPr>
          <w:rFonts w:ascii="Linux Libertine G" w:hAnsi="Linux Libertine G" w:cs="Linux Libertine G"/>
        </w:rPr>
        <w:t>meistert]</w:t>
      </w:r>
      <w:r>
        <w:t xml:space="preserve"> vgl. Lilienthal, </w:t>
      </w:r>
      <w:r>
        <w:rPr>
          <w:i/>
        </w:rPr>
        <w:t>Wahrscheinliche Vorstellung der Geschichte</w:t>
      </w:r>
      <w:r>
        <w:t xml:space="preserve">, S. 513f.: »Auf den </w:t>
      </w:r>
      <w:proofErr w:type="spellStart"/>
      <w:proofErr w:type="gramStart"/>
      <w:r>
        <w:t>Spanischen</w:t>
      </w:r>
      <w:proofErr w:type="spellEnd"/>
      <w:proofErr w:type="gramEnd"/>
      <w:r>
        <w:t xml:space="preserve"> König </w:t>
      </w:r>
      <w:proofErr w:type="spellStart"/>
      <w:r>
        <w:t>Alphonsum</w:t>
      </w:r>
      <w:proofErr w:type="spellEnd"/>
      <w:r>
        <w:t xml:space="preserve"> X. schlug plötzlich der Donner </w:t>
      </w:r>
      <w:proofErr w:type="spellStart"/>
      <w:r>
        <w:t>loß</w:t>
      </w:r>
      <w:proofErr w:type="spellEnd"/>
      <w:r>
        <w:t xml:space="preserve"> / und berührte ihn an seinem Kleide / da er sich einstens vermessener Weise unterstand / die vollkommene </w:t>
      </w:r>
      <w:proofErr w:type="spellStart"/>
      <w:r>
        <w:t>Wercke</w:t>
      </w:r>
      <w:proofErr w:type="spellEnd"/>
      <w:r>
        <w:t xml:space="preserve"> Gottes zu tadeln / und zu sagen: Er hätte eines und das andre weit besser angeben und einrichten wollen / wenn er </w:t>
      </w:r>
      <w:proofErr w:type="spellStart"/>
      <w:r>
        <w:t>bey</w:t>
      </w:r>
      <w:proofErr w:type="spellEnd"/>
      <w:r>
        <w:t xml:space="preserve"> dem </w:t>
      </w:r>
      <w:proofErr w:type="spellStart"/>
      <w:r>
        <w:t>Werck</w:t>
      </w:r>
      <w:proofErr w:type="spellEnd"/>
      <w:r>
        <w:t xml:space="preserve"> der Schöpfung wäre gegenwärtig gewesen / und GOTT hätte </w:t>
      </w:r>
      <w:proofErr w:type="spellStart"/>
      <w:r>
        <w:t>Rath</w:t>
      </w:r>
      <w:proofErr w:type="spellEnd"/>
      <w:r>
        <w:t xml:space="preserve"> geben sollen. Und billig müssen / </w:t>
      </w:r>
      <w:proofErr w:type="spellStart"/>
      <w:r>
        <w:t>bey</w:t>
      </w:r>
      <w:proofErr w:type="spellEnd"/>
      <w:r>
        <w:t xml:space="preserve"> ausbleibender Busse / </w:t>
      </w:r>
      <w:proofErr w:type="gramStart"/>
      <w:r>
        <w:t>in der Höllen</w:t>
      </w:r>
      <w:proofErr w:type="gramEnd"/>
      <w:r>
        <w:t xml:space="preserve"> geschweiget werden die Schand-Mäuler der unverschämten Tadler / welche den allerweisesten Gott meistern wollen …« </w:t>
      </w:r>
    </w:p>
    <w:p>
      <w:pPr>
        <w:pStyle w:val="kommentar"/>
        <w:sectPr>
          <w:type w:val="continuous"/>
          <w:pgSz w:w="12240" w:h="15840"/>
          <w:pgMar w:top="1416" w:right="1900" w:bottom="2132" w:left="1984" w:header="720" w:footer="1417" w:gutter="0"/>
          <w:cols w:num="2" w:space="560"/>
        </w:sectPr>
      </w:pPr>
      <w:r>
        <w:rPr>
          <w:b/>
          <w:sz w:val="16"/>
        </w:rPr>
        <w:t>447/34</w:t>
      </w:r>
      <w:r>
        <w:t xml:space="preserve"> </w:t>
      </w:r>
      <w:proofErr w:type="spellStart"/>
      <w:r>
        <w:t>Hor</w:t>
      </w:r>
      <w:proofErr w:type="spellEnd"/>
      <w:r>
        <w:t xml:space="preserve">. </w:t>
      </w:r>
      <w:proofErr w:type="spellStart"/>
      <w:r>
        <w:rPr>
          <w:i/>
        </w:rPr>
        <w:t>carm</w:t>
      </w:r>
      <w:proofErr w:type="spellEnd"/>
      <w:r>
        <w:rPr>
          <w:i/>
        </w:rPr>
        <w:t>.</w:t>
      </w:r>
      <w:r>
        <w:t xml:space="preserve"> I,2,35–37: </w:t>
      </w:r>
      <w:proofErr w:type="gramStart"/>
      <w:r>
        <w:t>»</w:t>
      </w:r>
      <w:proofErr w:type="gramEnd"/>
      <w:r>
        <w:t xml:space="preserve">wenn du dein verlassenes Volk und die Enkel / wieder anschaust, Stammvater, // übersättigt vom allzu langen Kampfspiel« </w:t>
      </w:r>
    </w:p>
    <w:p>
      <w:pPr>
        <w:rPr>
          <w:rFonts w:ascii="Linux Biolinum" w:hAnsi="Linux Biolinum" w:cs="Linux Biolinum"/>
          <w:sz w:val="16"/>
        </w:rPr>
      </w:pPr>
      <w:r>
        <w:br w:type="page"/>
      </w:r>
    </w:p>
    <w:p>
      <w:pPr>
        <w:pStyle w:val="quelle"/>
      </w:pPr>
      <w:r>
        <w:lastRenderedPageBreak/>
        <w:t>Quelle:</w:t>
      </w:r>
      <w:r>
        <w:br/>
        <w:t xml:space="preserve">Johann Georg Hamann: Kommentierte Briefausgabe (HKB). Hrsg. von Leonard Keidel und Janina </w:t>
      </w:r>
      <w:proofErr w:type="spellStart"/>
      <w:r>
        <w:t>Reibold</w:t>
      </w:r>
      <w:proofErr w:type="spellEnd"/>
      <w:r>
        <w:t xml:space="preserve">, auf Grundlage der Vorarbeiten Arthur Henkels, unter Mitarbeit von Gregor </w:t>
      </w:r>
      <w:proofErr w:type="spellStart"/>
      <w:r>
        <w:t>Babelotzky</w:t>
      </w:r>
      <w:proofErr w:type="spellEnd"/>
      <w:r>
        <w:t xml:space="preserve">, Konrad Bucher, Christian Großmann, Carl Friedrich Haak, Luca Klopfer, Johannes </w:t>
      </w:r>
      <w:proofErr w:type="spellStart"/>
      <w:r>
        <w:t>Knüchel</w:t>
      </w:r>
      <w:proofErr w:type="spellEnd"/>
      <w:r>
        <w:t>,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169 (I 446‒447)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A568D-7247-4D7A-82AA-55FE2639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6720</Characters>
  <Application>Microsoft Office Word</Application>
  <DocSecurity>0</DocSecurity>
  <Lines>56</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2022-01-27T20:15:00Z</dcterms:created>
  <dcterms:modified xsi:type="dcterms:W3CDTF">2022-01-27T20:15:00Z</dcterms:modified>
</cp:coreProperties>
</file>