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141846bcd9486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454‒455</w:t>
      </w:r>
      <w:r>
        <w:br/>
      </w:r>
    </w:p>
    <w:p>
      <w:pPr>
        <w:pStyle w:val="linksbündig"/>
      </w:pPr>
      <w:r>
        <w:rPr>
          <w:sz w:val="32"/>
          <w:b w:val="true"/>
        </w:rPr>
        <w:t>172</w:t>
      </w:r>
    </w:p>
    <w:p>
      <w:pPr>
        <w:pStyle w:val="linksbündig"/>
      </w:pPr>
      <w:r>
        <w:rPr>
          <w:b w:val="true"/>
        </w:rPr>
        <w:t>Vmtl. 1759</w:t>
      </w:r>
      <w:r>
        <w:br/>
      </w:r>
      <w:r>
        <w:rPr>
          <w:b w:val="true"/>
        </w:rPr>
        <w:t>Johann Georg Hamann → Georg David Kypke</w:t>
      </w:r>
      <w:r>
        <w:br/>
      </w:r>
      <w:r>
        <w:rPr/>
        <w:t xml:space="preserve"> </w:t>
      </w:r>
      <w:r>
        <w:rPr/>
        <w:t xml:space="preserve"> </w:t>
      </w:r>
    </w:p>
    <w:p>
      <w:pPr>
        <w:framePr w:w="1000" w:hSpace="420" w:wrap="around" w:hAnchor="page" w:vAnchor="text" w:xAlign="left" w:y="0"/>
        <w:keepNext w:val="true"/>
        <w:pStyle w:val="zeilenzählung"/>
      </w:pPr>
      <w:r>
        <w:rPr>
          <w:sz w:val="12"/>
        </w:rPr>
        <w:t>S. 454, 16</w:t>
      </w:r>
    </w:p>
    <w:p>
      <w:pPr>
        <w:pStyle w:val="stumpf"/>
      </w:pPr>
      <w:r>
        <w:rPr/>
        <w:t xml:space="preserve">Weil das </w:t>
      </w:r>
      <w:r>
        <w:rPr>
          <w:rFonts w:ascii="Linux Biolinum" w:hAnsi="Linux Biolinum" w:cs="Linux Biolinum"/>
        </w:rPr>
        <w:t xml:space="preserve">Idioticon Pruss.</w:t>
      </w:r>
      <w:r>
        <w:rPr/>
        <w:t xml:space="preserve"> nicht mir gehört, sondern fortgeschickt werden </w:t>
      </w:r>
    </w:p>
    <w:p>
      <w:pPr>
        <w:pStyle w:val="stumpf"/>
      </w:pPr>
      <w:r>
        <w:rPr/>
        <w:t xml:space="preserve">soll; so werden Ew. HochEdelgeboren so gütig seyn Ueberbringer deßelben zu </w:t>
      </w:r>
    </w:p>
    <w:p>
      <w:pPr>
        <w:pStyle w:val="stumpf"/>
      </w:pPr>
      <w:r>
        <w:rPr/>
        <w:t xml:space="preserve">bestellen, wenn er wieder kommen soll es abzuholen, heute oder morgen nach </w:t>
      </w:r>
    </w:p>
    <w:p>
      <w:pPr>
        <w:pStyle w:val="stumpf"/>
      </w:pPr>
      <w:r>
        <w:rPr/>
        <w:t xml:space="preserve">der Beqvemlichkeit. </w:t>
      </w:r>
    </w:p>
    <w:p>
      <w:pPr>
        <w:framePr w:w="1000" w:hSpace="420" w:wrap="around" w:hAnchor="page" w:vAnchor="text" w:xAlign="left" w:y="0"/>
        <w:keepNext w:val="true"/>
        <w:pStyle w:val="zeilenzählung"/>
      </w:pPr>
      <w:r>
        <w:rPr>
          <w:sz w:val="12"/>
        </w:rPr>
        <w:t>20</w:t>
      </w:r>
    </w:p>
    <w:p>
      <w:pPr>
        <w:pStyle w:val="einzug"/>
      </w:pPr>
      <w:r>
        <w:rPr/>
        <w:t xml:space="preserve">Nehme mir zugl. die Freyheit ein engl. Buch bey zu legen, von dem ich Ew. </w:t>
      </w:r>
    </w:p>
    <w:p>
      <w:pPr>
        <w:pStyle w:val="stumpf"/>
      </w:pPr>
      <w:r>
        <w:rPr/>
        <w:t xml:space="preserve">HochEdelgeboren Urtheil wißen möchte, ob es eine Uebersetzung verdiente. </w:t>
      </w:r>
    </w:p>
    <w:p>
      <w:pPr>
        <w:pStyle w:val="einzug"/>
      </w:pPr>
      <w:r>
        <w:rPr/>
        <w:t xml:space="preserve">Wenn ich das erstere werde abholen laßen, bäte mir zugleich eine kleine </w:t>
      </w:r>
    </w:p>
    <w:p>
      <w:pPr>
        <w:pStyle w:val="stumpf"/>
      </w:pPr>
      <w:r>
        <w:rPr/>
        <w:t xml:space="preserve">Erörterung über folgende Wörter aus: </w:t>
      </w:r>
    </w:p>
    <w:p>
      <w:pPr>
        <w:pStyle w:val="einzug"/>
      </w:pPr>
      <w:r>
        <w:rPr/>
        <w:t xml:space="preserve">ανιειης</w:t>
      </w:r>
      <w:r>
        <w:rPr/>
        <w:t xml:space="preserve">, durch </w:t>
      </w:r>
      <w:r>
        <w:rPr>
          <w:rFonts w:ascii="Linux Biolinum" w:hAnsi="Linux Biolinum" w:cs="Linux Biolinum"/>
        </w:rPr>
        <w:t xml:space="preserve">incitares</w:t>
      </w:r>
      <w:r>
        <w:rPr/>
        <w:t xml:space="preserve"> übersetzt. </w:t>
      </w:r>
      <w:r>
        <w:rPr>
          <w:rFonts w:ascii="Linux Biolinum" w:hAnsi="Linux Biolinum" w:cs="Linux Biolinum"/>
        </w:rPr>
        <w:t xml:space="preserve">à verbo?</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Von </w:t>
      </w:r>
      <w:r>
        <w:rPr>
          <w:rFonts w:ascii="Playfair Display" w:hAnsi="Playfair Display" w:cs="Playfair Display"/>
          <w:sz w:val="21"/>
          <w:szCs w:val="21"/>
        </w:rPr>
        <w:t xml:space="preserve">ἀνίημι</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Praes. Optat. act.</w:t>
      </w:r>
      <w:r>
        <w:rPr/>
        <w:t xml:space="preserve"> </w:t>
      </w:r>
    </w:p>
    <w:p>
      <w:pPr>
        <w:framePr w:w="1000" w:hSpace="420" w:wrap="around" w:hAnchor="page" w:vAnchor="text" w:xAlign="left" w:y="0"/>
        <w:keepNext w:val="true"/>
        <w:pStyle w:val="zeilenzählung"/>
      </w:pPr>
      <w:r>
        <w:rPr>
          <w:sz w:val="12"/>
        </w:rPr>
        <w:t>25</w:t>
      </w:r>
    </w:p>
    <w:p>
      <w:pPr>
        <w:pStyle w:val="einzug"/>
      </w:pPr>
      <w:r>
        <w:rPr/>
        <w:t xml:space="preserve">οἴομαι</w:t>
      </w:r>
      <w:r>
        <w:rPr/>
        <w:t xml:space="preserve">, heist dies Wort auch so viel als </w:t>
      </w:r>
      <w:r>
        <w:rPr>
          <w:rFonts w:ascii="Linux Biolinum" w:hAnsi="Linux Biolinum" w:cs="Linux Biolinum"/>
        </w:rPr>
        <w:t xml:space="preserve">expecto</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Ja. So viel als </w:t>
      </w:r>
      <w:r>
        <w:rPr>
          <w:rFonts w:ascii="Playfair Display" w:hAnsi="Playfair Display" w:cs="Playfair Display"/>
          <w:sz w:val="21"/>
          <w:szCs w:val="21"/>
        </w:rPr>
        <w:t xml:space="preserve">προσδέχομαι</w:t>
      </w:r>
      <w:r>
        <w:rPr/>
        <w:t xml:space="preserve"> </w:t>
      </w:r>
    </w:p>
    <w:p>
      <w:pPr>
        <w:pStyle w:val="zentriert"/>
      </w:pPr>
      <w:r>
        <w:rPr>
          <w:rFonts w:ascii="Linux Biolinum" w:hAnsi="Linux Biolinum" w:cs="Linux Biolinum"/>
          <w:rFonts w:ascii="Playfair Display" w:hAnsi="Playfair Display" w:cs="Playfair Display"/>
          <w:sz w:val="21"/>
          <w:szCs w:val="21"/>
        </w:rPr>
        <w:t xml:space="preserve">divina vis Telemachi</w:t>
      </w:r>
      <w:r>
        <w:rPr/>
        <w:t xml:space="preserve"> </w:t>
      </w:r>
    </w:p>
    <w:p>
      <w:pPr>
        <w:pStyle w:val="einzug"/>
      </w:pPr>
      <w:r>
        <w:rPr/>
        <w:t xml:space="preserve">Τοισι δε και μετέειφ’</w:t>
      </w:r>
      <w:r>
        <w:rPr/>
        <w:t xml:space="preserve"> </w:t>
      </w:r>
      <w:r>
        <w:rPr/>
        <w:t xml:space="preserve">ἱερὴ ες</w:t>
      </w:r>
      <w:r>
        <w:rPr/>
        <w:t xml:space="preserve"> </w:t>
      </w:r>
      <w:r>
        <w:rPr/>
        <w:t xml:space="preserve">τηλεμαχοιο·</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οιο</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pro</w:t>
      </w:r>
      <w:r>
        <w:rPr>
          <w:rFonts w:ascii="Playfair Display" w:hAnsi="Playfair Display" w:cs="Playfair Display"/>
          <w:sz w:val="21"/>
          <w:szCs w:val="21"/>
        </w:rPr>
        <w:t xml:space="preserve"> </w:t>
      </w:r>
      <w:r>
        <w:rPr>
          <w:rFonts w:ascii="Playfair Display" w:hAnsi="Playfair Display" w:cs="Playfair Display"/>
          <w:sz w:val="21"/>
          <w:szCs w:val="21"/>
        </w:rPr>
        <w:t xml:space="preserve">ου</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in genit. dicitur </w:t>
      </w:r>
    </w:p>
    <w:p>
      <w:pPr>
        <w:pStyle w:val="stumpf"/>
      </w:pPr>
      <w:r>
        <w:rPr>
          <w:rFonts w:ascii="Linux Biolinum" w:hAnsi="Linux Biolinum" w:cs="Linux Biolinum"/>
          <w:rFonts w:ascii="Playfair Display" w:hAnsi="Playfair Display" w:cs="Playfair Display"/>
          <w:sz w:val="21"/>
          <w:szCs w:val="21"/>
        </w:rPr>
        <w:t xml:space="preserve">Jonice et poetice.</w:t>
      </w:r>
      <w:r>
        <w:rPr/>
        <w:t xml:space="preserve"> </w:t>
      </w:r>
    </w:p>
    <w:p>
      <w:pPr>
        <w:pStyle w:val="einzug"/>
      </w:pPr>
      <w:r>
        <w:rPr>
          <w:rFonts w:ascii="Linux Biolinum" w:hAnsi="Linux Biolinum" w:cs="Linux Biolinum"/>
        </w:rPr>
        <w:t xml:space="preserve">Hos vero interfatus est diuus Telemachus.</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ἱερὴ</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pro</w:t>
      </w:r>
      <w:r>
        <w:rPr>
          <w:rFonts w:ascii="Playfair Display" w:hAnsi="Playfair Display" w:cs="Playfair Display"/>
          <w:sz w:val="21"/>
          <w:szCs w:val="21"/>
        </w:rPr>
        <w:t xml:space="preserve"> </w:t>
      </w:r>
      <w:r>
        <w:rPr>
          <w:rFonts w:ascii="Playfair Display" w:hAnsi="Playfair Display" w:cs="Playfair Display"/>
          <w:sz w:val="21"/>
          <w:szCs w:val="21"/>
        </w:rPr>
        <w:t xml:space="preserve">ἱερὰ</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Jonice</w:t>
      </w:r>
      <w:r>
        <w:rPr>
          <w:rFonts w:ascii="Playfair Display" w:hAnsi="Playfair Display" w:cs="Playfair Display"/>
          <w:sz w:val="21"/>
          <w:szCs w:val="21"/>
        </w:rPr>
        <w:t xml:space="preserve"> </w:t>
      </w:r>
      <w:r>
        <w:rPr>
          <w:rFonts w:ascii="Playfair Display" w:hAnsi="Playfair Display" w:cs="Playfair Display"/>
          <w:sz w:val="21"/>
          <w:szCs w:val="21"/>
        </w:rPr>
        <w:t xml:space="preserve">ἱς</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Vis, robur</w:t>
      </w:r>
      <w:r>
        <w:rPr/>
        <w:t xml:space="preserve"> </w:t>
      </w:r>
    </w:p>
    <w:p>
      <w:pPr>
        <w:framePr w:w="1000" w:hSpace="420" w:wrap="around" w:hAnchor="page" w:vAnchor="text" w:xAlign="left" w:y="0"/>
        <w:keepNext w:val="true"/>
        <w:pStyle w:val="zeilenzählung"/>
      </w:pPr>
      <w:r>
        <w:rPr>
          <w:sz w:val="12"/>
        </w:rPr>
        <w:t>30</w:t>
      </w:r>
    </w:p>
    <w:p>
      <w:pPr>
        <w:pStyle w:val="einzug"/>
      </w:pPr>
      <w:r>
        <w:rPr/>
        <w:t xml:space="preserve">Ist </w:t>
      </w:r>
      <w:r>
        <w:rPr>
          <w:rFonts w:ascii="Linux Biolinum" w:hAnsi="Linux Biolinum" w:cs="Linux Biolinum"/>
        </w:rPr>
        <w:t xml:space="preserve">Telem</w:t>
      </w:r>
      <w:r>
        <w:rPr/>
        <w:t xml:space="preserve">αχοιο</w:t>
      </w:r>
      <w:r>
        <w:rPr/>
        <w:t xml:space="preserve"> nicht der </w:t>
      </w:r>
      <w:r>
        <w:rPr>
          <w:rFonts w:ascii="Linux Biolinum" w:hAnsi="Linux Biolinum" w:cs="Linux Biolinum"/>
        </w:rPr>
        <w:t xml:space="preserve">Genitiuus</w:t>
      </w:r>
      <w:r>
        <w:rPr/>
        <w:t xml:space="preserve">? und wo komt derselbe her? </w:t>
      </w:r>
    </w:p>
    <w:p>
      <w:pPr>
        <w:pStyle w:val="einzug"/>
      </w:pPr>
      <w:r>
        <w:rPr/>
        <w:t xml:space="preserve">Was </w:t>
      </w:r>
      <w:r>
        <w:rPr/>
        <w:t xml:space="preserve">ἱερη</w:t>
      </w:r>
      <w:r>
        <w:rPr/>
        <w:t xml:space="preserve"> der </w:t>
      </w:r>
      <w:r>
        <w:rPr>
          <w:rFonts w:ascii="Linux Biolinum" w:hAnsi="Linux Biolinum" w:cs="Linux Biolinum"/>
        </w:rPr>
        <w:t xml:space="preserve">Construction</w:t>
      </w:r>
      <w:r>
        <w:rPr/>
        <w:t xml:space="preserve"> nach hier ist, bin gleichfalls ungewiß. </w:t>
      </w:r>
    </w:p>
    <w:p>
      <w:pPr>
        <w:pStyle w:val="einzug"/>
      </w:pPr>
      <w:r>
        <w:rPr/>
        <w:t xml:space="preserve">δειδισκω</w:t>
      </w:r>
      <w:r>
        <w:rPr/>
        <w:t xml:space="preserve">, finde nicht in meinem Wörterbuch, ist </w:t>
      </w:r>
      <w:r>
        <w:rPr>
          <w:rFonts w:ascii="Linux Biolinum" w:hAnsi="Linux Biolinum" w:cs="Linux Biolinum"/>
        </w:rPr>
        <w:t xml:space="preserve">propiro</w:t>
      </w:r>
      <w:r>
        <w:rPr/>
        <w:t xml:space="preserve"> übersetzt. </w:t>
      </w:r>
      <w:r>
        <w:rPr>
          <w:i w:val="true"/>
          <w:color w:val="#7d7d74"/>
        </w:rPr>
        <w:t xml:space="preserve">von Kypke:</w:t>
      </w:r>
      <w:r>
        <w:rPr/>
        <w:t xml:space="preserve"> </w:t>
      </w:r>
      <w:r>
        <w:rPr>
          <w:rFonts w:ascii="Playfair Display" w:hAnsi="Playfair Display" w:cs="Playfair Display"/>
          <w:sz w:val="21"/>
          <w:szCs w:val="21"/>
        </w:rPr>
        <w:t xml:space="preserve">heisset </w:t>
      </w:r>
    </w:p>
    <w:p>
      <w:pPr>
        <w:pStyle w:val="stumpf"/>
      </w:pPr>
      <w:r>
        <w:rPr>
          <w:rFonts w:ascii="Linux Biolinum" w:hAnsi="Linux Biolinum" w:cs="Linux Biolinum"/>
          <w:rFonts w:ascii="Playfair Display" w:hAnsi="Playfair Display" w:cs="Playfair Display"/>
          <w:sz w:val="21"/>
          <w:szCs w:val="21"/>
        </w:rPr>
        <w:t xml:space="preserve">porrigo, praebeo.</w:t>
      </w:r>
      <w:r>
        <w:rPr/>
        <w:t xml:space="preserve"> </w:t>
      </w:r>
    </w:p>
    <w:p>
      <w:pPr>
        <w:pStyle w:val="einzug"/>
      </w:pPr>
      <w:r>
        <w:rPr/>
        <w:t xml:space="preserve">απαιθης</w:t>
      </w:r>
      <w:r>
        <w:rPr/>
        <w:t xml:space="preserve">, finde gleichfalls nicht, heist </w:t>
      </w:r>
      <w:r>
        <w:rPr>
          <w:rFonts w:ascii="Linux Biolinum" w:hAnsi="Linux Biolinum" w:cs="Linux Biolinum"/>
        </w:rPr>
        <w:t xml:space="preserve">inscius</w:t>
      </w:r>
      <w:r>
        <w:rPr/>
        <w:t xml:space="preserve"> in der Uebersetzung. </w:t>
      </w:r>
      <w:r>
        <w:rPr>
          <w:i w:val="true"/>
          <w:color w:val="#7d7d74"/>
        </w:rPr>
        <w:t xml:space="preserve">von Kypke:</w:t>
      </w:r>
      <w:r>
        <w:rPr/>
        <w:t xml:space="preserve"> </w:t>
      </w:r>
      <w:r>
        <w:rPr>
          <w:rFonts w:ascii="Playfair Display" w:hAnsi="Playfair Display" w:cs="Playfair Display"/>
          <w:sz w:val="21"/>
          <w:szCs w:val="21"/>
        </w:rPr>
        <w:t xml:space="preserve">Ist ein </w:t>
      </w:r>
    </w:p>
    <w:p>
      <w:pPr>
        <w:framePr w:w="1000" w:hSpace="420" w:wrap="around" w:hAnchor="page" w:vAnchor="text" w:xAlign="left" w:y="0"/>
        <w:keepNext w:val="true"/>
        <w:pStyle w:val="zeilenzählung"/>
      </w:pPr>
      <w:r>
        <w:rPr>
          <w:sz w:val="12"/>
        </w:rPr>
        <w:t>35</w:t>
      </w:r>
    </w:p>
    <w:p>
      <w:pPr>
        <w:pStyle w:val="stumpf"/>
      </w:pPr>
      <w:r>
        <w:rPr>
          <w:rFonts w:ascii="Playfair Display" w:hAnsi="Playfair Display" w:cs="Playfair Display"/>
          <w:sz w:val="21"/>
          <w:szCs w:val="21"/>
        </w:rPr>
        <w:t xml:space="preserve">Druckfehler. Soll heißen </w:t>
      </w:r>
      <w:r>
        <w:rPr>
          <w:rFonts w:ascii="Playfair Display" w:hAnsi="Playfair Display" w:cs="Playfair Display"/>
          <w:sz w:val="21"/>
          <w:szCs w:val="21"/>
        </w:rPr>
        <w:t xml:space="preserve">ἀπευθης</w:t>
      </w:r>
      <w:r>
        <w:rPr>
          <w:rFonts w:ascii="Playfair Display" w:hAnsi="Playfair Display" w:cs="Playfair Display"/>
          <w:sz w:val="21"/>
          <w:szCs w:val="21"/>
        </w:rPr>
        <w:t xml:space="preserve">.</w:t>
      </w:r>
      <w:r>
        <w:rPr/>
        <w:t xml:space="preserve"> </w:t>
      </w:r>
    </w:p>
    <w:p>
      <w:pPr>
        <w:framePr w:w="1000" w:hSpace="420" w:wrap="around" w:hAnchor="page" w:vAnchor="text" w:xAlign="left" w:y="0"/>
        <w:keepNext w:val="true"/>
        <w:pStyle w:val="seitenzählung"/>
      </w:pPr>
      <w:r>
        <w:rPr>
          <w:sz w:val="12"/>
          <w:b w:val="true"/>
        </w:rPr>
        <w:t>S. 455</w:t>
      </w:r>
      <w:r>
        <w:rPr/>
        <w:t xml:space="preserve"> </w:t>
      </w:r>
    </w:p>
    <w:p>
      <w:pPr>
        <w:pStyle w:val="einzug"/>
      </w:pPr>
      <w:r>
        <w:rPr/>
        <w:t xml:space="preserve">βουν</w:t>
      </w:r>
      <w:r>
        <w:rPr/>
        <w:t xml:space="preserve"> </w:t>
      </w:r>
      <w:r>
        <w:rPr/>
        <w:t xml:space="preserve">ἡνιν</w:t>
      </w:r>
      <w:r>
        <w:rPr/>
        <w:t xml:space="preserve">, ist </w:t>
      </w:r>
      <w:r>
        <w:rPr>
          <w:rFonts w:ascii="Linux Biolinum" w:hAnsi="Linux Biolinum" w:cs="Linux Biolinum"/>
        </w:rPr>
        <w:t xml:space="preserve">bouem legitimam</w:t>
      </w:r>
      <w:r>
        <w:rPr/>
        <w:t xml:space="preserve"> übersetzt, heist es nicht eigentl. von </w:t>
      </w:r>
      <w:r>
        <w:rPr>
          <w:u w:val="single"/>
        </w:rPr>
        <w:t xml:space="preserve">einem </w:t>
      </w:r>
    </w:p>
    <w:p>
      <w:pPr>
        <w:pStyle w:val="stumpf"/>
      </w:pPr>
      <w:r>
        <w:rPr>
          <w:u w:val="single"/>
        </w:rPr>
        <w:t xml:space="preserve">Jahr alt?</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Ja.</w:t>
      </w:r>
      <w:r>
        <w:rPr/>
        <w:t xml:space="preserve"> </w:t>
      </w:r>
    </w:p>
    <w:p>
      <w:pPr>
        <w:pStyle w:val="einzug"/>
      </w:pPr>
      <w:r>
        <w:rPr/>
        <w:t xml:space="preserve">εποιπνυον</w:t>
      </w:r>
      <w:r>
        <w:rPr/>
        <w:t xml:space="preserve">, finde nicht, soll </w:t>
      </w:r>
      <w:r>
        <w:rPr>
          <w:rFonts w:ascii="Linux Biolinum" w:hAnsi="Linux Biolinum" w:cs="Linux Biolinum"/>
        </w:rPr>
        <w:t xml:space="preserve">administrabant</w:t>
      </w:r>
      <w:r>
        <w:rPr/>
        <w:t xml:space="preserve"> bedeuten. </w:t>
      </w:r>
      <w:r>
        <w:rPr>
          <w:i w:val="true"/>
          <w:color w:val="#7d7d74"/>
        </w:rPr>
        <w:t xml:space="preserve">von Kypke:</w:t>
      </w:r>
      <w:r>
        <w:rPr/>
        <w:t xml:space="preserve"> </w:t>
      </w:r>
      <w:r>
        <w:rPr>
          <w:rFonts w:ascii="Playfair Display" w:hAnsi="Playfair Display" w:cs="Playfair Display"/>
          <w:sz w:val="21"/>
          <w:szCs w:val="21"/>
        </w:rPr>
        <w:t xml:space="preserve">ποιπνυω,</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opus facio, </w:t>
      </w:r>
    </w:p>
    <w:p>
      <w:pPr>
        <w:pStyle w:val="stumpf"/>
      </w:pPr>
      <w:r>
        <w:rPr>
          <w:rFonts w:ascii="Linux Biolinum" w:hAnsi="Linux Biolinum" w:cs="Linux Biolinum"/>
          <w:rFonts w:ascii="Playfair Display" w:hAnsi="Playfair Display" w:cs="Playfair Display"/>
          <w:sz w:val="21"/>
          <w:szCs w:val="21"/>
        </w:rPr>
        <w:t xml:space="preserve">et quidem sedulo. Valde occupatus sum.</w:t>
      </w:r>
      <w:r>
        <w:rPr/>
        <w:t xml:space="preserve"> </w:t>
      </w:r>
    </w:p>
    <w:p>
      <w:pPr>
        <w:framePr w:w="1000" w:hSpace="420" w:wrap="around" w:hAnchor="page" w:vAnchor="text" w:xAlign="left" w:y="0"/>
        <w:keepNext w:val="true"/>
        <w:pStyle w:val="zeilenzählung"/>
      </w:pPr>
      <w:r>
        <w:rPr>
          <w:sz w:val="12"/>
        </w:rPr>
        <w:t>5</w:t>
      </w:r>
    </w:p>
    <w:p>
      <w:pPr>
        <w:pStyle w:val="einzug"/>
      </w:pPr>
      <w:r>
        <w:rPr/>
        <w:t xml:space="preserve">πειρατα τεχνης</w:t>
      </w:r>
      <w:r>
        <w:rPr/>
        <w:t xml:space="preserve">, </w:t>
      </w:r>
      <w:r>
        <w:rPr>
          <w:rFonts w:ascii="Linux Biolinum" w:hAnsi="Linux Biolinum" w:cs="Linux Biolinum"/>
        </w:rPr>
        <w:t xml:space="preserve">administra artis.</w:t>
      </w:r>
      <w:r>
        <w:rPr/>
        <w:t xml:space="preserve"> Was ist hier eigentl. der Begrif des </w:t>
      </w:r>
    </w:p>
    <w:p>
      <w:pPr>
        <w:pStyle w:val="stumpf"/>
      </w:pPr>
      <w:r>
        <w:rPr/>
        <w:t xml:space="preserve">Wortes </w:t>
      </w:r>
      <w:r>
        <w:rPr/>
        <w:t xml:space="preserve">πέρας πείρατα τέχνης</w:t>
      </w:r>
      <w:r>
        <w:rPr/>
        <w:t xml:space="preserve">, </w:t>
      </w:r>
      <w:r>
        <w:rPr>
          <w:i w:val="true"/>
          <w:color w:val="#7d7d74"/>
        </w:rPr>
        <w:t xml:space="preserve">von Kypke:</w:t>
      </w:r>
      <w:r>
        <w:rPr/>
        <w:t xml:space="preserve"> </w:t>
      </w:r>
      <w:r>
        <w:rPr>
          <w:rFonts w:ascii="Linux Biolinum" w:hAnsi="Linux Biolinum" w:cs="Linux Biolinum"/>
          <w:rFonts w:ascii="Playfair Display" w:hAnsi="Playfair Display" w:cs="Playfair Display"/>
          <w:sz w:val="21"/>
          <w:szCs w:val="21"/>
        </w:rPr>
        <w:t xml:space="preserve">Instrumenta artis.</w:t>
      </w:r>
      <w:r>
        <w:rPr>
          <w:rFonts w:ascii="Playfair Display" w:hAnsi="Playfair Display" w:cs="Playfair Display"/>
          <w:sz w:val="21"/>
          <w:szCs w:val="21"/>
        </w:rPr>
        <w:t xml:space="preserve"> </w:t>
      </w:r>
    </w:p>
    <w:p>
      <w:pPr>
        <w:pStyle w:val="stumpf"/>
      </w:pPr>
      <w:r>
        <w:rPr>
          <w:u w:val="single"/>
          <w:rFonts w:ascii="Playfair Display" w:hAnsi="Playfair Display" w:cs="Playfair Display"/>
          <w:sz w:val="21"/>
          <w:szCs w:val="21"/>
        </w:rPr>
        <w:t xml:space="preserve">Das Ende der Kunst</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i. e.</w:t>
      </w:r>
      <w:r>
        <w:rPr>
          <w:rFonts w:ascii="Playfair Display" w:hAnsi="Playfair Display" w:cs="Playfair Display"/>
          <w:sz w:val="21"/>
          <w:szCs w:val="21"/>
        </w:rPr>
        <w:t xml:space="preserve"> womit man die Kunst ausführet.</w:t>
      </w:r>
      <w:r>
        <w:rPr/>
        <w:t xml:space="preserve"> </w:t>
      </w:r>
    </w:p>
    <w:p>
      <w:pPr>
        <w:pStyle w:val="einzug"/>
      </w:pPr>
      <w:r>
        <w:rPr/>
        <w:t xml:space="preserve">δεικνυμαι</w:t>
      </w:r>
      <w:r>
        <w:rPr/>
        <w:t xml:space="preserve">, heist dies auch die rechte Hand geben; oder bloß ausstrecken </w:t>
      </w:r>
    </w:p>
    <w:p>
      <w:pPr>
        <w:pStyle w:val="stumpf"/>
      </w:pPr>
      <w:r>
        <w:rPr/>
        <w:t xml:space="preserve">gleich einem Zeigenden </w:t>
      </w:r>
      <w:r>
        <w:rPr>
          <w:i w:val="true"/>
          <w:color w:val="#7d7d74"/>
        </w:rPr>
        <w:t xml:space="preserve">von Kypke:</w:t>
      </w:r>
      <w:r>
        <w:rPr/>
        <w:t xml:space="preserve"> </w:t>
      </w:r>
      <w:r>
        <w:rPr>
          <w:rFonts w:ascii="Playfair Display" w:hAnsi="Playfair Display" w:cs="Playfair Display"/>
          <w:sz w:val="21"/>
          <w:szCs w:val="21"/>
        </w:rPr>
        <w:t xml:space="preserve">heisset auch </w:t>
      </w:r>
      <w:r>
        <w:rPr>
          <w:rFonts w:ascii="Linux Biolinum" w:hAnsi="Linux Biolinum" w:cs="Linux Biolinum"/>
          <w:rFonts w:ascii="Playfair Display" w:hAnsi="Playfair Display" w:cs="Playfair Display"/>
          <w:sz w:val="21"/>
          <w:szCs w:val="21"/>
        </w:rPr>
        <w:t xml:space="preserve">manum porrigere, comiter excipere.</w:t>
      </w:r>
      <w:r>
        <w:rPr/>
        <w:t xml:space="preserve"> </w:t>
      </w:r>
    </w:p>
    <w:p>
      <w:pPr>
        <w:framePr w:w="1000" w:hSpace="420" w:wrap="around" w:hAnchor="page" w:vAnchor="text" w:xAlign="left" w:y="0"/>
        <w:keepNext w:val="true"/>
        <w:pStyle w:val="zeilenzählung"/>
      </w:pPr>
      <w:r>
        <w:rPr>
          <w:sz w:val="12"/>
        </w:rPr>
        <w:t>10</w:t>
      </w:r>
    </w:p>
    <w:p>
      <w:pPr>
        <w:pStyle w:val="einzug"/>
      </w:pPr>
      <w:r>
        <w:rPr/>
        <w:t xml:space="preserve">δυωδεος</w:t>
      </w:r>
      <w:r>
        <w:rPr/>
        <w:t xml:space="preserve">, soll </w:t>
      </w:r>
      <w:r>
        <w:rPr>
          <w:rFonts w:ascii="Linux Biolinum" w:hAnsi="Linux Biolinum" w:cs="Linux Biolinum"/>
        </w:rPr>
        <w:t xml:space="preserve">odorifer</w:t>
      </w:r>
      <w:r>
        <w:rPr/>
        <w:t xml:space="preserve"> heißen, was ist hier die Endigung </w:t>
      </w:r>
      <w:r>
        <w:rPr/>
        <w:t xml:space="preserve">δεος</w:t>
      </w:r>
      <w:r>
        <w:rPr/>
        <w:t xml:space="preserve"> </w:t>
      </w:r>
      <w:r>
        <w:rPr>
          <w:i w:val="true"/>
          <w:color w:val="#7d7d74"/>
        </w:rPr>
        <w:t xml:space="preserve">von Kypke:</w:t>
      </w:r>
      <w:r>
        <w:rPr/>
        <w:t xml:space="preserve"> </w:t>
      </w:r>
      <w:r>
        <w:rPr>
          <w:rFonts w:ascii="Playfair Display" w:hAnsi="Playfair Display" w:cs="Playfair Display"/>
          <w:sz w:val="21"/>
          <w:szCs w:val="21"/>
        </w:rPr>
        <w:t xml:space="preserve">Das kan ich </w:t>
      </w:r>
    </w:p>
    <w:p>
      <w:pPr>
        <w:pStyle w:val="stumpf"/>
      </w:pPr>
      <w:r>
        <w:rPr>
          <w:rFonts w:ascii="Playfair Display" w:hAnsi="Playfair Display" w:cs="Playfair Display"/>
          <w:sz w:val="21"/>
          <w:szCs w:val="21"/>
        </w:rPr>
        <w:t xml:space="preserve">nicht lesen</w:t>
      </w:r>
      <w:r>
        <w:rPr/>
        <w:t xml:space="preserve"> </w:t>
      </w:r>
    </w:p>
    <w:p>
      <w:pPr>
        <w:pStyle w:val="einzug"/>
      </w:pPr>
      <w:r>
        <w:rPr/>
        <w:t xml:space="preserve">heist </w:t>
      </w:r>
      <w:r>
        <w:rPr/>
        <w:t xml:space="preserve">δεκτης</w:t>
      </w:r>
      <w:r>
        <w:rPr/>
        <w:t xml:space="preserve"> auch ein Bettler? </w:t>
      </w:r>
      <w:r>
        <w:rPr>
          <w:i w:val="true"/>
          <w:color w:val="#7d7d74"/>
        </w:rPr>
        <w:t xml:space="preserve">von Kypke:</w:t>
      </w:r>
      <w:r>
        <w:rPr/>
        <w:t xml:space="preserve"> </w:t>
      </w:r>
      <w:r>
        <w:rPr>
          <w:rFonts w:ascii="Playfair Display" w:hAnsi="Playfair Display" w:cs="Playfair Display"/>
          <w:sz w:val="21"/>
          <w:szCs w:val="21"/>
        </w:rPr>
        <w:t xml:space="preserve">Ja.</w:t>
      </w:r>
      <w:r>
        <w:rPr/>
        <w:t xml:space="preserve"> </w:t>
      </w:r>
    </w:p>
    <w:p>
      <w:pPr>
        <w:pStyle w:val="einzug"/>
      </w:pPr>
      <w:r>
        <w:rPr/>
        <w:t xml:space="preserve">Νηπενθες</w:t>
      </w:r>
      <w:r>
        <w:rPr/>
        <w:t xml:space="preserve">, ist </w:t>
      </w:r>
      <w:r>
        <w:rPr>
          <w:rFonts w:ascii="Linux Biolinum" w:hAnsi="Linux Biolinum" w:cs="Linux Biolinum"/>
        </w:rPr>
        <w:t xml:space="preserve">absque dolore</w:t>
      </w:r>
      <w:r>
        <w:rPr/>
        <w:t xml:space="preserve"> übersetzt; und soll vermuthl. der Name eines </w:t>
      </w:r>
    </w:p>
    <w:p>
      <w:pPr>
        <w:pStyle w:val="stumpf"/>
      </w:pPr>
      <w:r>
        <w:rPr>
          <w:rFonts w:ascii="Linux Biolinum" w:hAnsi="Linux Biolinum" w:cs="Linux Biolinum"/>
        </w:rPr>
        <w:t xml:space="preserve">Pharmaci</w:t>
      </w:r>
      <w:r>
        <w:rPr/>
        <w:t xml:space="preserve"> seyn, dem </w:t>
      </w:r>
      <w:r>
        <w:rPr>
          <w:rFonts w:ascii="Linux Biolinum" w:hAnsi="Linux Biolinum" w:cs="Linux Biolinum"/>
        </w:rPr>
        <w:t xml:space="preserve">Opium</w:t>
      </w:r>
      <w:r>
        <w:rPr/>
        <w:t xml:space="preserve"> ähnlich. </w:t>
      </w:r>
    </w:p>
    <w:p>
      <w:pPr>
        <w:framePr w:w="1000" w:hSpace="420" w:wrap="around" w:hAnchor="page" w:vAnchor="text" w:xAlign="left" w:y="0"/>
        <w:keepNext w:val="true"/>
        <w:pStyle w:val="zeilenzählung"/>
      </w:pPr>
      <w:r>
        <w:rPr>
          <w:sz w:val="12"/>
        </w:rPr>
        <w:t>15</w:t>
      </w:r>
    </w:p>
    <w:p>
      <w:pPr>
        <w:pStyle w:val="einzug"/>
      </w:pPr>
      <w:r>
        <w:rPr/>
        <w:t xml:space="preserve">Χλαινας τ’ ενθεμεναι ουλας καθυπερθεν</w:t>
      </w:r>
      <w:r>
        <w:rPr/>
        <w:t xml:space="preserve"> </w:t>
      </w:r>
      <w:r>
        <w:rPr/>
        <w:t xml:space="preserve">ἕσασθα</w:t>
      </w:r>
      <w:r>
        <w:rPr/>
        <w:t xml:space="preserve">,</w:t>
      </w:r>
      <w:r>
        <w:rPr/>
        <w:t xml:space="preserve"> </w:t>
      </w:r>
    </w:p>
    <w:p>
      <w:pPr>
        <w:pStyle w:val="einzug"/>
      </w:pPr>
      <w:r>
        <w:rPr>
          <w:rFonts w:ascii="Linux Biolinum" w:hAnsi="Linux Biolinum" w:cs="Linux Biolinum"/>
        </w:rPr>
        <w:t xml:space="preserve">Lanasque imponere villosas ad supra cooperiendum.</w:t>
      </w:r>
      <w:r>
        <w:rPr/>
        <w:t xml:space="preserve"> </w:t>
      </w:r>
    </w:p>
    <w:p>
      <w:pPr>
        <w:pStyle w:val="einzug"/>
      </w:pPr>
      <w:r>
        <w:rPr/>
        <w:t xml:space="preserve">Das letzte Wort fehlt mir nun, von welchem </w:t>
      </w:r>
      <w:r>
        <w:rPr>
          <w:rFonts w:ascii="Linux Biolinum" w:hAnsi="Linux Biolinum" w:cs="Linux Biolinum"/>
        </w:rPr>
        <w:t xml:space="preserve">Verbo</w:t>
      </w:r>
      <w:r>
        <w:rPr/>
        <w:t xml:space="preserve"> kommt </w:t>
      </w:r>
      <w:r>
        <w:rPr/>
        <w:t xml:space="preserve">εσασθαι</w:t>
      </w:r>
      <w:r>
        <w:rPr/>
        <w:t xml:space="preserve"> her. </w:t>
      </w:r>
    </w:p>
    <w:p>
      <w:pPr>
        <w:pStyle w:val="einzug"/>
      </w:pPr>
      <w:r>
        <w:rPr/>
        <w:t xml:space="preserve">αδευκει</w:t>
      </w:r>
      <w:r>
        <w:rPr/>
        <w:t xml:space="preserve"> ist auch </w:t>
      </w:r>
      <w:r>
        <w:rPr>
          <w:rFonts w:ascii="Linux Biolinum" w:hAnsi="Linux Biolinum" w:cs="Linux Biolinum"/>
        </w:rPr>
        <w:t xml:space="preserve">inopinatus</w:t>
      </w:r>
      <w:r>
        <w:rPr/>
        <w:t xml:space="preserve"> gegeben. Ich finde </w:t>
      </w:r>
      <w:r>
        <w:rPr/>
        <w:t xml:space="preserve">δευκος</w:t>
      </w:r>
      <w:r>
        <w:rPr/>
        <w:t xml:space="preserve">, </w:t>
      </w:r>
      <w:r>
        <w:rPr>
          <w:rFonts w:ascii="Linux Biolinum" w:hAnsi="Linux Biolinum" w:cs="Linux Biolinum"/>
        </w:rPr>
        <w:t xml:space="preserve">dulcedo.</w:t>
      </w:r>
      <w:r>
        <w:rPr/>
        <w:t xml:space="preserve"> Dies </w:t>
      </w:r>
    </w:p>
    <w:p>
      <w:pPr>
        <w:pStyle w:val="stumpf"/>
      </w:pPr>
      <w:r>
        <w:rPr/>
        <w:t xml:space="preserve">könnte auch ein </w:t>
      </w:r>
      <w:r>
        <w:rPr>
          <w:rFonts w:ascii="Linux Biolinum" w:hAnsi="Linux Biolinum" w:cs="Linux Biolinum"/>
        </w:rPr>
        <w:t xml:space="preserve">epithetum</w:t>
      </w:r>
      <w:r>
        <w:rPr/>
        <w:t xml:space="preserve"> zu </w:t>
      </w:r>
      <w:r>
        <w:rPr/>
        <w:t xml:space="preserve">ολεθρω</w:t>
      </w:r>
      <w:r>
        <w:rPr/>
        <w:t xml:space="preserve"> seyn. Wenn es aber </w:t>
      </w:r>
      <w:r>
        <w:rPr>
          <w:rFonts w:ascii="Linux Biolinum" w:hAnsi="Linux Biolinum" w:cs="Linux Biolinum"/>
        </w:rPr>
        <w:t xml:space="preserve">inopinatus</w:t>
      </w:r>
      <w:r>
        <w:rPr/>
        <w:t xml:space="preserve"> heißen </w:t>
      </w:r>
    </w:p>
    <w:p>
      <w:pPr>
        <w:framePr w:w="1000" w:hSpace="420" w:wrap="around" w:hAnchor="page" w:vAnchor="text" w:xAlign="left" w:y="0"/>
        <w:keepNext w:val="true"/>
        <w:pStyle w:val="zeilenzählung"/>
      </w:pPr>
      <w:r>
        <w:rPr>
          <w:sz w:val="12"/>
        </w:rPr>
        <w:t>20</w:t>
      </w:r>
    </w:p>
    <w:p>
      <w:pPr>
        <w:pStyle w:val="stumpf"/>
      </w:pPr>
      <w:r>
        <w:rPr/>
        <w:t xml:space="preserve">soll, ist mir die Etymologie des Worts unbekannt. </w:t>
      </w:r>
    </w:p>
    <w:p>
      <w:pPr>
        <w:pStyle w:val="einzug"/>
      </w:pPr>
      <w:r>
        <w:rPr/>
        <w:t xml:space="preserve">Ich habe das gute Vertrauen, daß Ew. HochEdelgeboren meine </w:t>
      </w:r>
    </w:p>
    <w:p>
      <w:pPr>
        <w:pStyle w:val="stumpf"/>
      </w:pPr>
      <w:r>
        <w:rPr/>
        <w:t xml:space="preserve">Unverschämtheit zum besten kehren werden, weil Sie Lust zu lernen zum Grunde </w:t>
      </w:r>
    </w:p>
    <w:p>
      <w:pPr>
        <w:pStyle w:val="stumpf"/>
      </w:pPr>
      <w:r>
        <w:rPr/>
        <w:t xml:space="preserve">hat. Verbleibe mit der aufrichtigsten Hochachtung Meines höchstzuEhrenden </w:t>
      </w:r>
    </w:p>
    <w:p>
      <w:pPr>
        <w:pStyle w:val="stumpf"/>
      </w:pPr>
      <w:r>
        <w:rPr/>
        <w:t xml:space="preserve">Herrn </w:t>
      </w:r>
      <w:r>
        <w:rPr>
          <w:rFonts w:ascii="Linux Biolinum" w:hAnsi="Linux Biolinum" w:cs="Linux Biolinum"/>
        </w:rPr>
        <w:t xml:space="preserve">Professors</w:t>
      </w:r>
      <w:r>
        <w:rPr/>
        <w:t xml:space="preserve"> verpflichtester Diener </w:t>
      </w:r>
    </w:p>
    <w:p>
      <w:pPr>
        <w:framePr w:w="1000" w:hSpace="420" w:wrap="around" w:hAnchor="page" w:vAnchor="text" w:xAlign="left" w:y="0"/>
        <w:keepNext w:val="true"/>
        <w:pStyle w:val="zeilenzählung"/>
      </w:pPr>
      <w:r>
        <w:rPr>
          <w:sz w:val="12"/>
        </w:rPr>
        <w:t>25</w:t>
      </w:r>
    </w:p>
    <w:p>
      <w:pPr>
        <w:pStyle w:val="rechtsbündig"/>
      </w:pPr>
      <w:r>
        <w:rPr/>
        <w:t xml:space="preserve">H.</w:t>
      </w:r>
      <w:r>
        <w:rPr/>
        <w:t xml:space="preserve"> </w:t>
      </w:r>
    </w:p>
    <w:p>
      <w:pPr>
        <w:pStyle w:val="stumpf"/>
      </w:pPr>
      <w:r>
        <w:rPr/>
        <w:t xml:space="preserve"> </w:t>
      </w:r>
    </w:p>
    <w:p>
      <w:pPr>
        <w:pStyle w:val="einzug"/>
      </w:pPr>
      <w:r>
        <w:rPr>
          <w:i w:val="true"/>
          <w:color w:val="#7d7d74"/>
        </w:rPr>
        <w:t xml:space="preserve">von Kypke:</w:t>
      </w:r>
      <w:r>
        <w:rPr/>
        <w:t xml:space="preserve"> </w:t>
      </w:r>
      <w:r>
        <w:rPr>
          <w:rFonts w:ascii="Playfair Display" w:hAnsi="Playfair Display" w:cs="Playfair Display"/>
          <w:sz w:val="21"/>
          <w:szCs w:val="21"/>
        </w:rPr>
        <w:t xml:space="preserve">αδευκης</w:t>
      </w:r>
      <w:r>
        <w:rPr>
          <w:rFonts w:ascii="Playfair Display" w:hAnsi="Playfair Display" w:cs="Playfair Display"/>
          <w:sz w:val="21"/>
          <w:szCs w:val="21"/>
        </w:rPr>
        <w:t xml:space="preserve"> ist nicht allein </w:t>
      </w:r>
      <w:r>
        <w:rPr>
          <w:rFonts w:ascii="Linux Biolinum" w:hAnsi="Linux Biolinum" w:cs="Linux Biolinum"/>
          <w:rFonts w:ascii="Playfair Display" w:hAnsi="Playfair Display" w:cs="Playfair Display"/>
          <w:sz w:val="21"/>
          <w:szCs w:val="21"/>
        </w:rPr>
        <w:t xml:space="preserve">amarus</w:t>
      </w:r>
      <w:r>
        <w:rPr>
          <w:rFonts w:ascii="Playfair Display" w:hAnsi="Playfair Display" w:cs="Playfair Display"/>
          <w:sz w:val="21"/>
          <w:szCs w:val="21"/>
        </w:rPr>
        <w:t xml:space="preserve"> sondern auch </w:t>
      </w:r>
      <w:r>
        <w:rPr>
          <w:rFonts w:ascii="Linux Biolinum" w:hAnsi="Linux Biolinum" w:cs="Linux Biolinum"/>
          <w:rFonts w:ascii="Playfair Display" w:hAnsi="Playfair Display" w:cs="Playfair Display"/>
          <w:sz w:val="21"/>
          <w:szCs w:val="21"/>
        </w:rPr>
        <w:t xml:space="preserve">inexspectatus</w:t>
      </w:r>
      <w:r>
        <w:rPr>
          <w:rFonts w:ascii="Playfair Display" w:hAnsi="Playfair Display" w:cs="Playfair Display"/>
          <w:sz w:val="21"/>
          <w:szCs w:val="21"/>
        </w:rPr>
        <w:t xml:space="preserve"> und sodann  </w:t>
      </w:r>
    </w:p>
    <w:p>
      <w:pPr>
        <w:pStyle w:val="stumpf"/>
      </w:pPr>
      <w:r>
        <w:rPr>
          <w:rFonts w:ascii="Playfair Display" w:hAnsi="Playfair Display" w:cs="Playfair Display"/>
          <w:sz w:val="21"/>
          <w:szCs w:val="21"/>
        </w:rPr>
        <w:t xml:space="preserve">leitet man es von </w:t>
      </w:r>
      <w:r>
        <w:rPr>
          <w:rFonts w:ascii="Playfair Display" w:hAnsi="Playfair Display" w:cs="Playfair Display"/>
          <w:sz w:val="21"/>
          <w:szCs w:val="21"/>
        </w:rPr>
        <w:t xml:space="preserve">δέκω</w:t>
      </w:r>
      <w:r>
        <w:rPr>
          <w:rFonts w:ascii="Playfair Display" w:hAnsi="Playfair Display" w:cs="Playfair Display"/>
          <w:sz w:val="21"/>
          <w:szCs w:val="21"/>
        </w:rPr>
        <w:t xml:space="preserve"> oder </w:t>
      </w:r>
      <w:r>
        <w:rPr>
          <w:rFonts w:ascii="Playfair Display" w:hAnsi="Playfair Display" w:cs="Playfair Display"/>
          <w:sz w:val="21"/>
          <w:szCs w:val="21"/>
        </w:rPr>
        <w:t xml:space="preserve">δεχομαι</w:t>
      </w:r>
      <w:r>
        <w:rPr>
          <w:rFonts w:ascii="Playfair Display" w:hAnsi="Playfair Display" w:cs="Playfair Display"/>
          <w:sz w:val="21"/>
          <w:szCs w:val="21"/>
        </w:rPr>
        <w:t xml:space="preserve"> her. </w:t>
      </w:r>
    </w:p>
    <w:p>
      <w:pPr>
        <w:pStyle w:val="einzug"/>
      </w:pPr>
      <w:r>
        <w:rPr>
          <w:rFonts w:ascii="Playfair Display" w:hAnsi="Playfair Display" w:cs="Playfair Display"/>
          <w:sz w:val="21"/>
          <w:szCs w:val="21"/>
        </w:rPr>
        <w:t xml:space="preserve">ἕσασθαι</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Infin. Aor. I. Med.</w:t>
      </w:r>
      <w:r>
        <w:rPr>
          <w:rFonts w:ascii="Playfair Display" w:hAnsi="Playfair Display" w:cs="Playfair Display"/>
          <w:sz w:val="21"/>
          <w:szCs w:val="21"/>
        </w:rPr>
        <w:t xml:space="preserve"> von </w:t>
      </w:r>
      <w:r>
        <w:rPr>
          <w:rFonts w:ascii="Playfair Display" w:hAnsi="Playfair Display" w:cs="Playfair Display"/>
          <w:sz w:val="21"/>
          <w:szCs w:val="21"/>
        </w:rPr>
        <w:t xml:space="preserve">ἕσχω</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colloco.</w:t>
      </w:r>
      <w:r>
        <w:rPr>
          <w:rFonts w:ascii="Playfair Display" w:hAnsi="Playfair Display" w:cs="Playfair Display"/>
          <w:sz w:val="21"/>
          <w:szCs w:val="21"/>
        </w:rPr>
        <w:t xml:space="preserve"> </w:t>
      </w:r>
    </w:p>
    <w:p>
      <w:pPr>
        <w:pStyle w:val="einzug"/>
      </w:pPr>
      <w:r>
        <w:rPr>
          <w:rFonts w:ascii="Playfair Display" w:hAnsi="Playfair Display" w:cs="Playfair Display"/>
          <w:sz w:val="21"/>
          <w:szCs w:val="21"/>
        </w:rPr>
        <w:t xml:space="preserve">Νηπενθες</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herbe</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cuius succus tristitiam discutit et malorum oblivionem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Fonts w:ascii="Playfair Display" w:hAnsi="Playfair Display" w:cs="Playfair Display"/>
          <w:sz w:val="21"/>
          <w:szCs w:val="21"/>
        </w:rPr>
        <w:t xml:space="preserve">inducit.</w:t>
      </w:r>
      <w:r>
        <w:rPr>
          <w:rFonts w:ascii="Playfair Display" w:hAnsi="Playfair Display" w:cs="Playfair Display"/>
          <w:sz w:val="21"/>
          <w:szCs w:val="21"/>
        </w:rPr>
        <w:t xml:space="preserve"> Von </w:t>
      </w:r>
      <w:r>
        <w:rPr>
          <w:rFonts w:ascii="Playfair Display" w:hAnsi="Playfair Display" w:cs="Playfair Display"/>
          <w:sz w:val="21"/>
          <w:szCs w:val="21"/>
        </w:rPr>
        <w:t xml:space="preserve">Νὴ</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non,</w:t>
      </w:r>
      <w:r>
        <w:rPr>
          <w:rFonts w:ascii="Playfair Display" w:hAnsi="Playfair Display" w:cs="Playfair Display"/>
          <w:sz w:val="21"/>
          <w:szCs w:val="21"/>
        </w:rPr>
        <w:t xml:space="preserve"> </w:t>
      </w:r>
      <w:r>
        <w:rPr>
          <w:rFonts w:ascii="Playfair Display" w:hAnsi="Playfair Display" w:cs="Playfair Display"/>
          <w:sz w:val="21"/>
          <w:szCs w:val="21"/>
        </w:rPr>
        <w:t xml:space="preserve">Πενος</w:t>
      </w:r>
      <w:r>
        <w:rPr>
          <w:rFonts w:ascii="Playfair Display" w:hAnsi="Playfair Display" w:cs="Playfair Display"/>
          <w:sz w:val="21"/>
          <w:szCs w:val="21"/>
        </w:rPr>
        <w:t xml:space="preserve"> </w:t>
      </w:r>
      <w:r>
        <w:rPr>
          <w:rFonts w:ascii="Linux Biolinum" w:hAnsi="Linux Biolinum" w:cs="Linux Biolinum"/>
          <w:rFonts w:ascii="Playfair Display" w:hAnsi="Playfair Display" w:cs="Playfair Display"/>
          <w:sz w:val="21"/>
          <w:szCs w:val="21"/>
        </w:rPr>
        <w:t xml:space="preserve">tristitia.</w:t>
      </w:r>
      <w:r>
        <w:rPr>
          <w:rFonts w:ascii="Playfair Display" w:hAnsi="Playfair Display" w:cs="Playfair Display"/>
          <w:sz w:val="21"/>
          <w:szCs w:val="21"/>
        </w:rPr>
        <w:t xml:space="preserve"> </w:t>
      </w:r>
    </w:p>
    <w:p>
      <w:pPr>
        <w:pStyle w:val="einzug"/>
      </w:pPr>
      <w:r>
        <w:rPr>
          <w:rFonts w:ascii="Playfair Display" w:hAnsi="Playfair Display" w:cs="Playfair Display"/>
          <w:sz w:val="21"/>
          <w:szCs w:val="21"/>
        </w:rPr>
        <w:t xml:space="preserve">Das Buch des </w:t>
      </w:r>
      <w:r>
        <w:rPr>
          <w:rFonts w:ascii="Linux Biolinum" w:hAnsi="Linux Biolinum" w:cs="Linux Biolinum"/>
          <w:rFonts w:ascii="Playfair Display" w:hAnsi="Playfair Display" w:cs="Playfair Display"/>
          <w:sz w:val="21"/>
          <w:szCs w:val="21"/>
        </w:rPr>
        <w:t xml:space="preserve">Marshall</w:t>
      </w:r>
      <w:r>
        <w:rPr>
          <w:rFonts w:ascii="Playfair Display" w:hAnsi="Playfair Display" w:cs="Playfair Display"/>
          <w:sz w:val="21"/>
          <w:szCs w:val="21"/>
        </w:rPr>
        <w:t xml:space="preserve"> ist gut zur Erbauung zu lesen und zur Uebung in der </w:t>
      </w:r>
    </w:p>
    <w:p>
      <w:pPr>
        <w:pStyle w:val="stumpf"/>
      </w:pPr>
      <w:r>
        <w:rPr>
          <w:rFonts w:ascii="Playfair Display" w:hAnsi="Playfair Display" w:cs="Playfair Display"/>
          <w:sz w:val="21"/>
          <w:szCs w:val="21"/>
        </w:rPr>
        <w:t xml:space="preserve">Sprache zu übersetzen, es aber zum Druck zu übersetzen, scheint es zu alt zu seyn, </w:t>
      </w:r>
    </w:p>
    <w:p>
      <w:pPr>
        <w:pStyle w:val="stumpf"/>
      </w:pPr>
      <w:r>
        <w:rPr>
          <w:rFonts w:ascii="Playfair Display" w:hAnsi="Playfair Display" w:cs="Playfair Display"/>
          <w:sz w:val="21"/>
          <w:szCs w:val="21"/>
        </w:rPr>
        <w:t xml:space="preserve">indem die erste </w:t>
      </w:r>
      <w:r>
        <w:rPr>
          <w:rFonts w:ascii="Linux Biolinum" w:hAnsi="Linux Biolinum" w:cs="Linux Biolinum"/>
          <w:rFonts w:ascii="Playfair Display" w:hAnsi="Playfair Display" w:cs="Playfair Display"/>
          <w:sz w:val="21"/>
          <w:szCs w:val="21"/>
        </w:rPr>
        <w:t xml:space="preserve">Edition</w:t>
      </w:r>
      <w:r>
        <w:rPr>
          <w:rFonts w:ascii="Playfair Display" w:hAnsi="Playfair Display" w:cs="Playfair Display"/>
          <w:sz w:val="21"/>
          <w:szCs w:val="21"/>
        </w:rPr>
        <w:t xml:space="preserve"> schon 1692 herausgekommen und der </w:t>
      </w:r>
      <w:r>
        <w:rPr>
          <w:rFonts w:ascii="Linux Biolinum" w:hAnsi="Linux Biolinum" w:cs="Linux Biolinum"/>
          <w:rFonts w:ascii="Playfair Display" w:hAnsi="Playfair Display" w:cs="Playfair Display"/>
          <w:sz w:val="21"/>
          <w:szCs w:val="21"/>
        </w:rPr>
        <w:t xml:space="preserve">Auctor</w:t>
      </w:r>
      <w:r>
        <w:rPr>
          <w:rFonts w:ascii="Playfair Display" w:hAnsi="Playfair Display" w:cs="Playfair Display"/>
          <w:sz w:val="21"/>
          <w:szCs w:val="21"/>
        </w:rPr>
        <w:t xml:space="preserve"> ist ausser </w:t>
      </w:r>
    </w:p>
    <w:p>
      <w:pPr>
        <w:pStyle w:val="stumpf"/>
      </w:pPr>
      <w:r>
        <w:rPr>
          <w:rFonts w:ascii="Playfair Display" w:hAnsi="Playfair Display" w:cs="Playfair Display"/>
          <w:sz w:val="21"/>
          <w:szCs w:val="21"/>
        </w:rPr>
        <w:t xml:space="preserve">England zu unbekant. </w:t>
      </w:r>
    </w:p>
    <w:p>
      <w:pPr>
        <w:framePr w:w="1000" w:hSpace="420" w:wrap="around" w:hAnchor="page" w:vAnchor="text" w:xAlign="left" w:y="0"/>
        <w:keepNext w:val="true"/>
        <w:pStyle w:val="zeilenzählung"/>
      </w:pPr>
      <w:r>
        <w:rPr>
          <w:sz w:val="12"/>
        </w:rPr>
        <w:t>35</w:t>
      </w:r>
    </w:p>
    <w:p>
      <w:pPr>
        <w:pStyle w:val="einzug"/>
      </w:pPr>
      <w:r>
        <w:rPr>
          <w:rFonts w:ascii="Playfair Display" w:hAnsi="Playfair Display" w:cs="Playfair Display"/>
          <w:sz w:val="21"/>
          <w:szCs w:val="21"/>
        </w:rPr>
        <w:t xml:space="preserve">Zur Erklärung der Wörter des </w:t>
      </w:r>
      <w:r>
        <w:rPr>
          <w:rFonts w:ascii="Linux Biolinum" w:hAnsi="Linux Biolinum" w:cs="Linux Biolinum"/>
          <w:rFonts w:ascii="Playfair Display" w:hAnsi="Playfair Display" w:cs="Playfair Display"/>
          <w:sz w:val="21"/>
          <w:szCs w:val="21"/>
        </w:rPr>
        <w:t xml:space="preserve">Homer</w:t>
      </w:r>
      <w:r>
        <w:rPr>
          <w:rFonts w:ascii="Playfair Display" w:hAnsi="Playfair Display" w:cs="Playfair Display"/>
          <w:sz w:val="21"/>
          <w:szCs w:val="21"/>
        </w:rPr>
        <w:t xml:space="preserve"> wäre gut gewesen, wenn Sie das Buch </w:t>
      </w:r>
    </w:p>
    <w:p>
      <w:pPr>
        <w:pStyle w:val="stumpf"/>
      </w:pPr>
      <w:r>
        <w:rPr>
          <w:rFonts w:ascii="Playfair Display" w:hAnsi="Playfair Display" w:cs="Playfair Display"/>
          <w:sz w:val="21"/>
          <w:szCs w:val="21"/>
        </w:rPr>
        <w:t xml:space="preserve">der </w:t>
      </w:r>
      <w:r>
        <w:rPr>
          <w:rFonts w:ascii="Linux Biolinum" w:hAnsi="Linux Biolinum" w:cs="Linux Biolinum"/>
          <w:rFonts w:ascii="Playfair Display" w:hAnsi="Playfair Display" w:cs="Playfair Display"/>
          <w:sz w:val="21"/>
          <w:szCs w:val="21"/>
        </w:rPr>
        <w:t xml:space="preserve">Odyssé</w:t>
      </w:r>
      <w:r>
        <w:rPr>
          <w:rFonts w:ascii="Playfair Display" w:hAnsi="Playfair Display" w:cs="Playfair Display"/>
          <w:sz w:val="21"/>
          <w:szCs w:val="21"/>
        </w:rPr>
        <w:t xml:space="preserve"> und die Zahl des Verses beyzufügen beliebt hätten. Ich hätte sodann </w:t>
      </w:r>
    </w:p>
    <w:p>
      <w:pPr>
        <w:pStyle w:val="stumpf"/>
      </w:pPr>
      <w:r>
        <w:rPr>
          <w:rFonts w:ascii="Playfair Display" w:hAnsi="Playfair Display" w:cs="Playfair Display"/>
          <w:sz w:val="21"/>
          <w:szCs w:val="21"/>
        </w:rPr>
        <w:t xml:space="preserve">die Stellen selbst nachschlagen können.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2553 [Gildemeisters Hamanniana], I 34.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454f., Nr. 172.</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pPr>
      <w:r>
        <w:rPr>
          <w:b w:val="true"/>
          <w:sz w:val="16"/>
        </w:rPr>
        <w:t xml:space="preserve">454/24 </w:t>
      </w:r>
      <w:r>
        <w:t>Georg David Kypke</w:t>
      </w:r>
    </w:p>
    <w:p>
      <w:pPr>
        <w:pStyle w:val="kommentar"/>
      </w:pPr>
      <w:r>
        <w:rPr>
          <w:b w:val="true"/>
          <w:sz w:val="16"/>
        </w:rPr>
        <w:t xml:space="preserve">454/25 </w:t>
      </w:r>
      <w:r>
        <w:t>Georg David Kypke</w:t>
      </w:r>
    </w:p>
    <w:p>
      <w:pPr>
        <w:pStyle w:val="kommentar"/>
      </w:pPr>
      <w:r>
        <w:rPr>
          <w:b w:val="true"/>
          <w:sz w:val="16"/>
        </w:rPr>
        <w:t xml:space="preserve">454/26 </w:t>
      </w:r>
      <w:r>
        <w:t>Georg David Kypke</w:t>
      </w:r>
    </w:p>
    <w:p>
      <w:pPr>
        <w:pStyle w:val="kommentar"/>
      </w:pPr>
      <w:r>
        <w:rPr>
          <w:b w:val="true"/>
          <w:sz w:val="16"/>
        </w:rPr>
        <w:t xml:space="preserve">454/27‒28 </w:t>
      </w:r>
      <w:r>
        <w:t>Georg David Kypke</w:t>
      </w:r>
    </w:p>
    <w:p>
      <w:pPr>
        <w:pStyle w:val="kommentar"/>
      </w:pPr>
      <w:r>
        <w:rPr>
          <w:b w:val="true"/>
          <w:sz w:val="16"/>
        </w:rPr>
        <w:t xml:space="preserve">454/29 </w:t>
      </w:r>
      <w:r>
        <w:t>Georg David Kypke</w:t>
      </w:r>
    </w:p>
    <w:p>
      <w:pPr>
        <w:pStyle w:val="kommentar"/>
      </w:pPr>
      <w:r>
        <w:rPr>
          <w:b w:val="true"/>
          <w:sz w:val="16"/>
        </w:rPr>
        <w:t xml:space="preserve">454/29 </w:t>
      </w:r>
      <w:r>
        <w:t>Georg David Kypke</w:t>
      </w:r>
    </w:p>
    <w:p>
      <w:pPr>
        <w:pStyle w:val="kommentar"/>
      </w:pPr>
      <w:r>
        <w:rPr>
          <w:b w:val="true"/>
          <w:sz w:val="16"/>
        </w:rPr>
        <w:t xml:space="preserve">454/32‒33 </w:t>
      </w:r>
      <w:r>
        <w:t>Georg David Kypke</w:t>
      </w:r>
    </w:p>
    <w:p>
      <w:pPr>
        <w:pStyle w:val="kommentar"/>
      </w:pPr>
      <w:r>
        <w:rPr>
          <w:b w:val="true"/>
          <w:sz w:val="16"/>
        </w:rPr>
        <w:t xml:space="preserve">454/34‒35 </w:t>
      </w:r>
      <w:r>
        <w:t>Georg David Kypke</w:t>
      </w:r>
    </w:p>
    <w:p>
      <w:pPr>
        <w:pStyle w:val="kommentar"/>
      </w:pPr>
      <w:r>
        <w:rPr>
          <w:b w:val="true"/>
          <w:sz w:val="16"/>
        </w:rPr>
        <w:t xml:space="preserve">455/1 </w:t>
      </w:r>
      <w:r>
        <w:t>Georg David Kypke</w:t>
      </w:r>
    </w:p>
    <w:p>
      <w:pPr>
        <w:pStyle w:val="kommentar"/>
      </w:pPr>
      <w:r>
        <w:rPr>
          <w:b w:val="true"/>
          <w:sz w:val="16"/>
        </w:rPr>
        <w:t xml:space="preserve">455/3‒4 </w:t>
      </w:r>
      <w:r>
        <w:t>Georg David Kypke</w:t>
      </w:r>
    </w:p>
    <w:p>
      <w:pPr>
        <w:pStyle w:val="kommentar"/>
      </w:pPr>
      <w:r>
        <w:rPr>
          <w:b w:val="true"/>
          <w:sz w:val="16"/>
        </w:rPr>
        <w:t xml:space="preserve">455/6‒7 </w:t>
      </w:r>
      <w:r>
        <w:t>Georg David Kypke</w:t>
      </w:r>
    </w:p>
    <w:p>
      <w:pPr>
        <w:pStyle w:val="kommentar"/>
      </w:pPr>
      <w:r>
        <w:rPr>
          <w:b w:val="true"/>
          <w:sz w:val="16"/>
        </w:rPr>
        <w:t xml:space="preserve">455/9 </w:t>
      </w:r>
      <w:r>
        <w:t>Georg David Kypke</w:t>
      </w:r>
    </w:p>
    <w:p>
      <w:pPr>
        <w:pStyle w:val="kommentar"/>
      </w:pPr>
      <w:r>
        <w:rPr>
          <w:b w:val="true"/>
          <w:sz w:val="16"/>
        </w:rPr>
        <w:t xml:space="preserve">455/10‒11 </w:t>
      </w:r>
      <w:r>
        <w:t>Georg David Kypke</w:t>
      </w:r>
    </w:p>
    <w:p>
      <w:pPr>
        <w:pStyle w:val="kommentar"/>
      </w:pPr>
      <w:r>
        <w:rPr>
          <w:b w:val="true"/>
          <w:sz w:val="16"/>
        </w:rPr>
        <w:t xml:space="preserve">455/12 </w:t>
      </w:r>
      <w:r>
        <w:t>Georg David Kypke</w:t>
      </w:r>
    </w:p>
    <w:p>
      <w:pPr>
        <w:pStyle w:val="kommentar"/>
        <w:sectPr>
          <w:pgMar w:top="1416" w:right="1900" w:bottom="2132" w:left="1984" w:footer="1417"/>
          <w:cols w:equalWidth="true" w:space="560" w:num="2"/>
          <w:type w:val="continuous"/>
        </w:sectPr>
      </w:pPr>
      <w:r>
        <w:rPr>
          <w:b w:val="true"/>
          <w:sz w:val="16"/>
        </w:rPr>
        <w:t xml:space="preserve">455/26‒37 </w:t>
      </w:r>
      <w:r>
        <w:t>Georg David Kypke</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454/27 </w:t>
      </w:r>
      <w:r>
        <w:rPr/>
        <w:t xml:space="preserve">ἱερὴ ες</w:t>
      </w:r>
      <w:r>
        <w:t xml:space="preserve">] </w:t>
      </w:r>
      <w:r>
        <w:rPr/>
        <w:t xml:space="preserve">Geändert nach Druckbogen (1940); ZH: </w:t>
      </w:r>
      <w:r>
        <w:rPr/>
        <w:t xml:space="preserve">ἱερἠ ες</w:t>
      </w:r>
      <w:r>
        <w:rPr/>
        <w:br/>
      </w:r>
      <w:r>
        <w:rPr/>
        <w:t xml:space="preserve">Korrekturvorschlag ZH 1. Aufl. (1955): </w:t>
      </w:r>
      <w:r>
        <w:rPr>
          <w:i w:val="true"/>
        </w:rPr>
        <w:t xml:space="preserve">lies</w:t>
      </w:r>
      <w:r>
        <w:rPr/>
        <w:t xml:space="preserve"> </w:t>
      </w:r>
      <w:r>
        <w:rPr/>
        <w:t xml:space="preserve">ἱερὴ ἴς</w:t>
      </w:r>
      <w:r>
        <w:rPr/>
        <w:br/>
      </w:r>
      <w:r>
        <w:rPr/>
        <w:t xml:space="preserve">Korrekturvorschlag ZH 2. Aufl. (1988): </w:t>
      </w:r>
      <w:r>
        <w:rPr/>
        <w:t xml:space="preserve">ἱερὴ ἴς</w:t>
      </w:r>
      <w:r>
        <w:rPr/>
        <w:t xml:space="preserve"> </w:t>
      </w:r>
    </w:p>
    <w:p>
      <w:pPr>
        <w:pStyle w:val="textkritik"/>
      </w:pPr>
      <w:r>
        <w:rPr>
          <w:rFonts w:ascii="Linux Biolinum" w:hAnsi="Linux Biolinum" w:cs="Linux Biolinum"/>
          <w:sz w:val="16"/>
          <w:b w:val="true"/>
        </w:rPr>
        <w:t xml:space="preserve">454/29 </w:t>
      </w:r>
      <w:r>
        <w:rPr/>
        <w:t xml:space="preserve">ἱερὴ</w:t>
      </w:r>
      <w:r>
        <w:rPr/>
        <w:t xml:space="preserve"> </w:t>
      </w:r>
      <w:r>
        <w:rPr>
          <w:rFonts w:ascii="Linux Biolinum" w:hAnsi="Linux Biolinum" w:cs="Linux Biolinum"/>
        </w:rPr>
        <w:t xml:space="preserve">pro</w:t>
      </w:r>
      <w:r>
        <w:rPr/>
        <w:t xml:space="preserve"> </w:t>
      </w:r>
      <w:r>
        <w:rPr/>
        <w:t xml:space="preserve">ἱερὰ</w:t>
      </w:r>
      <w:r>
        <w:rPr/>
        <w:t xml:space="preserve"> </w:t>
      </w:r>
      <w:r>
        <w:rPr>
          <w:rFonts w:ascii="Linux Biolinum" w:hAnsi="Linux Biolinum" w:cs="Linux Biolinum"/>
        </w:rPr>
        <w:t xml:space="preserve">Jonice</w:t>
      </w:r>
      <w:r>
        <w:rPr/>
        <w:t xml:space="preserve"> </w:t>
      </w:r>
      <w:r>
        <w:rPr/>
        <w:t xml:space="preserve">ἱς</w:t>
      </w:r>
      <w:r>
        <w:t xml:space="preserve">] </w:t>
      </w:r>
      <w:r>
        <w:rPr/>
        <w:t xml:space="preserve">Korrekturvorschlag ZH 1. Aufl. (1955): </w:t>
      </w:r>
      <w:r>
        <w:rPr>
          <w:i w:val="true"/>
        </w:rPr>
        <w:t xml:space="preserve">lies</w:t>
      </w:r>
      <w:r>
        <w:rPr/>
        <w:t xml:space="preserve"> </w:t>
      </w:r>
      <w:r>
        <w:rPr/>
        <w:t xml:space="preserve">ἱερὴ ἰς</w:t>
      </w:r>
      <w:r>
        <w:rPr/>
        <w:br/>
      </w:r>
      <w:r>
        <w:rPr/>
        <w:t xml:space="preserve">Korrekturvorschlag ZH 2. Aufl. (1988): </w:t>
      </w:r>
      <w:r>
        <w:rPr/>
        <w:t xml:space="preserve">ἱερὴ ἰς</w:t>
      </w:r>
      <w:r>
        <w:rPr/>
        <w:t xml:space="preserve"> </w:t>
      </w:r>
    </w:p>
    <w:p>
      <w:pPr>
        <w:pStyle w:val="textkritik"/>
      </w:pPr>
      <w:r>
        <w:rPr>
          <w:rFonts w:ascii="Linux Biolinum" w:hAnsi="Linux Biolinum" w:cs="Linux Biolinum"/>
          <w:sz w:val="16"/>
          <w:b w:val="true"/>
        </w:rPr>
        <w:t xml:space="preserve">454/32 </w:t>
      </w:r>
      <w:r>
        <w:rPr>
          <w:rFonts w:ascii="Linux Biolinum" w:hAnsi="Linux Biolinum" w:cs="Linux Biolinum"/>
        </w:rPr>
        <w:t xml:space="preserve">propiro</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propino</w:t>
      </w:r>
      <w:r>
        <w:rPr/>
        <w:br/>
      </w:r>
      <w:r>
        <w:rPr/>
        <w:t xml:space="preserve">Korrekturvorschlag ZH 2. Aufl. (1988): </w:t>
      </w:r>
      <w:r>
        <w:rPr>
          <w:rFonts w:ascii="Linux Biolinum" w:hAnsi="Linux Biolinum" w:cs="Linux Biolinum"/>
        </w:rPr>
        <w:t xml:space="preserve">propino</w:t>
      </w:r>
      <w:r>
        <w:rPr/>
        <w:t xml:space="preserve"> </w:t>
      </w:r>
    </w:p>
    <w:p>
      <w:pPr>
        <w:pStyle w:val="textkritik"/>
      </w:pPr>
      <w:r>
        <w:rPr>
          <w:rFonts w:ascii="Linux Biolinum" w:hAnsi="Linux Biolinum" w:cs="Linux Biolinum"/>
          <w:sz w:val="16"/>
          <w:b w:val="true"/>
        </w:rPr>
        <w:t xml:space="preserve">455/1 </w:t>
      </w:r>
      <w:r>
        <w:rPr/>
        <w:t xml:space="preserve">ἡνιν</w:t>
      </w:r>
      <w:r>
        <w:t xml:space="preserve">] </w:t>
      </w:r>
      <w:r>
        <w:rPr/>
        <w:t xml:space="preserve">Korrekturvorschlag ZH 1. Aufl. (1955): </w:t>
      </w:r>
      <w:r>
        <w:rPr>
          <w:i w:val="true"/>
        </w:rPr>
        <w:t xml:space="preserve">lies</w:t>
      </w:r>
      <w:r>
        <w:rPr/>
        <w:t xml:space="preserve"> </w:t>
      </w:r>
      <w:r>
        <w:rPr/>
        <w:t xml:space="preserve">ἠνιν</w:t>
      </w:r>
      <w:r>
        <w:rPr/>
        <w:br/>
      </w:r>
      <w:r>
        <w:rPr/>
        <w:t xml:space="preserve">Korrekturvorschlag ZH 2. Aufl. (1988): </w:t>
      </w:r>
      <w:r>
        <w:rPr/>
        <w:t xml:space="preserve">ἠνιν</w:t>
      </w:r>
      <w:r>
        <w:rPr/>
        <w:t xml:space="preserve"> </w:t>
      </w:r>
    </w:p>
    <w:p>
      <w:pPr>
        <w:pStyle w:val="textkritik"/>
      </w:pPr>
      <w:r>
        <w:rPr>
          <w:rFonts w:ascii="Linux Biolinum" w:hAnsi="Linux Biolinum" w:cs="Linux Biolinum"/>
          <w:sz w:val="16"/>
          <w:b w:val="true"/>
        </w:rPr>
        <w:t xml:space="preserve">455/10 </w:t>
      </w:r>
      <w:r>
        <w:rPr/>
        <w:t xml:space="preserve">δυωδεος</w:t>
      </w:r>
      <w:r>
        <w:t xml:space="preserve">] </w:t>
      </w:r>
      <w:r>
        <w:rPr/>
        <w:t xml:space="preserve">Korrekturvorschlag ZH 1. Aufl. (1955): </w:t>
      </w:r>
      <w:r>
        <w:rPr>
          <w:i w:val="true"/>
        </w:rPr>
        <w:t xml:space="preserve">lies</w:t>
      </w:r>
      <w:r>
        <w:rPr/>
        <w:t xml:space="preserve"> </w:t>
      </w:r>
      <w:r>
        <w:rPr/>
        <w:t xml:space="preserve">θυωδεος</w:t>
      </w:r>
      <w:r>
        <w:rPr/>
        <w:br/>
      </w:r>
      <w:r>
        <w:rPr/>
        <w:t xml:space="preserve">Korrekturvorschlag ZH 2. Aufl. (1988): </w:t>
      </w:r>
      <w:r>
        <w:rPr/>
        <w:t xml:space="preserve">θυωδεος</w:t>
      </w:r>
      <w:r>
        <w:rPr/>
        <w:t xml:space="preserve"> </w:t>
      </w:r>
    </w:p>
    <w:p>
      <w:pPr>
        <w:pStyle w:val="textkritik"/>
      </w:pPr>
      <w:r>
        <w:rPr>
          <w:rFonts w:ascii="Linux Biolinum" w:hAnsi="Linux Biolinum" w:cs="Linux Biolinum"/>
          <w:sz w:val="16"/>
          <w:b w:val="true"/>
        </w:rPr>
        <w:t xml:space="preserve">455/15 </w:t>
      </w:r>
      <w:r>
        <w:rPr/>
        <w:t xml:space="preserve">ἕσασθα</w:t>
      </w:r>
      <w:r>
        <w:rPr/>
        <w:t xml:space="preserve">,</w:t>
      </w:r>
      <w:r>
        <w:t xml:space="preserve">] </w:t>
      </w:r>
      <w:r>
        <w:rPr/>
        <w:t xml:space="preserve">Korrekturvorschlag ZH 1. Aufl. (1955): </w:t>
      </w:r>
      <w:r>
        <w:rPr>
          <w:i w:val="true"/>
        </w:rPr>
        <w:t xml:space="preserve">lies</w:t>
      </w:r>
      <w:r>
        <w:rPr/>
        <w:t xml:space="preserve"> </w:t>
      </w:r>
      <w:r>
        <w:rPr/>
        <w:t xml:space="preserve">ἕσασθαι</w:t>
      </w:r>
      <w:r>
        <w:rPr/>
        <w:br/>
      </w:r>
      <w:r>
        <w:rPr/>
        <w:t xml:space="preserve">Korrekturvorschlag ZH 2. Aufl. (1988): </w:t>
      </w:r>
      <w:r>
        <w:rPr/>
        <w:t xml:space="preserve">ἕσασθαι</w:t>
      </w:r>
      <w:r>
        <w:rPr/>
        <w:t xml:space="preserve">,   </w:t>
      </w:r>
    </w:p>
    <w:p>
      <w:pPr>
        <w:pStyle w:val="textkritik"/>
      </w:pPr>
      <w:r>
        <w:rPr>
          <w:rFonts w:ascii="Linux Biolinum" w:hAnsi="Linux Biolinum" w:cs="Linux Biolinum"/>
          <w:sz w:val="16"/>
          <w:b w:val="true"/>
        </w:rPr>
        <w:t xml:space="preserve">455/29 </w:t>
      </w:r>
      <w:r>
        <w:rPr>
          <w:rFonts w:ascii="Linux Biolinum" w:hAnsi="Linux Biolinum" w:cs="Linux Biolinum"/>
        </w:rPr>
        <w:t xml:space="preserve">herbe</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herba</w:t>
      </w:r>
      <w:r>
        <w:rPr/>
        <w:br/>
      </w:r>
      <w:r>
        <w:rPr/>
        <w:t xml:space="preserve">Korrekturvorschlag ZH 2. Aufl. (1988): </w:t>
      </w:r>
      <w:r>
        <w:rPr>
          <w:rFonts w:ascii="Linux Biolinum" w:hAnsi="Linux Biolinum" w:cs="Linux Biolinum"/>
        </w:rPr>
        <w:t xml:space="preserve">herba</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455/30 </w:t>
      </w:r>
      <w:r>
        <w:rPr/>
        <w:t xml:space="preserve">Πενος</w:t>
      </w:r>
      <w:r>
        <w:t xml:space="preserve">] </w:t>
      </w:r>
      <w:r>
        <w:rPr/>
        <w:t xml:space="preserve">Korrekturvorschlag ZH 1. Aufl. (1955): </w:t>
      </w:r>
      <w:r>
        <w:rPr>
          <w:i w:val="true"/>
        </w:rPr>
        <w:t xml:space="preserve">lies</w:t>
      </w:r>
      <w:r>
        <w:rPr/>
        <w:t xml:space="preserve"> </w:t>
      </w:r>
      <w:r>
        <w:rPr/>
        <w:t xml:space="preserve">Πενθος</w:t>
      </w:r>
      <w:r>
        <w:rPr/>
        <w:br/>
      </w:r>
      <w:r>
        <w:rPr/>
        <w:t xml:space="preserve">Korrekturvorschlag ZH 2. Aufl. (1988): </w:t>
      </w:r>
      <w:r>
        <w:rPr/>
        <w:t xml:space="preserve">Πενθος</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454/16</w:t>
      </w:r>
      <w:r>
        <w:rPr/>
        <w:t xml:space="preserve"> </w:t>
      </w:r>
      <w:r>
        <w:rPr/>
        <w:t xml:space="preserve">Bock, </w:t>
      </w:r>
      <w:r>
        <w:rPr>
          <w:i w:val="true"/>
        </w:rPr>
        <w:t xml:space="preserve">Idioticon Prussicum</w:t>
      </w:r>
      <w:r>
        <w:rPr/>
      </w:r>
      <w:r>
        <w:rPr/>
        <w:t xml:space="preserve"> </w:t>
      </w:r>
    </w:p>
    <w:p>
      <w:pPr>
        <w:pStyle w:val="kommentar"/>
      </w:pPr>
      <w:r>
        <w:rPr>
          <w:b w:val="true"/>
          <w:sz w:val="16"/>
        </w:rPr>
        <w:t xml:space="preserve">454/20</w:t>
      </w:r>
      <w:r>
        <w:rPr/>
        <w:t xml:space="preserve"> </w:t>
      </w:r>
      <w:r>
        <w:rPr/>
        <w:t xml:space="preserve">Marshall, </w:t>
      </w:r>
      <w:r>
        <w:rPr>
          <w:i w:val="true"/>
        </w:rPr>
        <w:t xml:space="preserve">The gospel mystery of sanctification</w:t>
      </w:r>
      <w:r>
        <w:rPr/>
      </w:r>
      <w:r>
        <w:rPr/>
        <w:t xml:space="preserve">, s.u. 455/31 </w:t>
      </w:r>
    </w:p>
    <w:p>
      <w:pPr>
        <w:pStyle w:val="kommentar"/>
      </w:pPr>
      <w:r>
        <w:rPr>
          <w:b w:val="true"/>
          <w:sz w:val="16"/>
        </w:rPr>
        <w:t xml:space="preserve">454/24</w:t>
      </w:r>
      <w:r>
        <w:rPr/>
        <w:t xml:space="preserve"> </w:t>
      </w:r>
      <w:r>
        <w:rPr/>
        <w:t xml:space="preserve">Hom. </w:t>
      </w:r>
      <w:r>
        <w:rPr>
          <w:i w:val="true"/>
        </w:rPr>
        <w:t xml:space="preserve">Od.</w:t>
      </w:r>
      <w:r>
        <w:rPr/>
      </w:r>
      <w:r>
        <w:rPr/>
        <w:t xml:space="preserve"> 2,185: ἀνιείης; </w:t>
      </w:r>
      <w:r>
        <w:rPr>
          <w:rFonts w:ascii="Linux Libertine G" w:hAnsi="Linux Libertine G" w:cs="Linux Libertine G"/>
        </w:rPr>
        <w:t xml:space="preserve">ἀνίημι</w:t>
        <w:t>]</w:t>
      </w:r>
      <w:r>
        <w:rPr/>
        <w:t xml:space="preserve"> – überlasse, gestatte, gebe preis </w:t>
      </w:r>
    </w:p>
    <w:p>
      <w:pPr>
        <w:pStyle w:val="kommentar"/>
      </w:pPr>
      <w:r>
        <w:rPr>
          <w:b w:val="true"/>
          <w:sz w:val="16"/>
        </w:rPr>
        <w:t xml:space="preserve">454/25</w:t>
      </w:r>
      <w:r>
        <w:rPr/>
        <w:t xml:space="preserve"> </w:t>
      </w:r>
      <w:r>
        <w:rPr/>
        <w:t xml:space="preserve">Hom. </w:t>
      </w:r>
      <w:r>
        <w:rPr>
          <w:i w:val="true"/>
        </w:rPr>
        <w:t xml:space="preserve">Od.</w:t>
      </w:r>
      <w:r>
        <w:rPr/>
      </w:r>
      <w:r>
        <w:rPr/>
        <w:t xml:space="preserve"> 3,47: οἴομαι – glaube, meine; προσδέχομαι – befürchte, erwarte </w:t>
      </w:r>
    </w:p>
    <w:p>
      <w:pPr>
        <w:pStyle w:val="kommentar"/>
      </w:pPr>
      <w:r>
        <w:rPr>
          <w:b w:val="true"/>
          <w:sz w:val="16"/>
        </w:rPr>
        <w:t xml:space="preserve">454/27</w:t>
      </w:r>
      <w:r>
        <w:rPr/>
        <w:t xml:space="preserve"> </w:t>
      </w:r>
      <w:r>
        <w:rPr/>
        <w:t xml:space="preserve">Hom. </w:t>
      </w:r>
      <w:r>
        <w:rPr>
          <w:i w:val="true"/>
        </w:rPr>
        <w:t xml:space="preserve">Od.</w:t>
      </w:r>
      <w:r>
        <w:rPr/>
      </w:r>
      <w:r>
        <w:rPr/>
        <w:t xml:space="preserve"> 2,409: τοῖσι δὲ καὶ μετέειφ’ ἱερὴ ἲς Τηλεμάχοιο· – »Unter ihnen begann Telemachos’ heilige Stärke« </w:t>
      </w:r>
    </w:p>
    <w:p>
      <w:pPr>
        <w:pStyle w:val="kommentar"/>
      </w:pPr>
      <w:r>
        <w:rPr>
          <w:b w:val="true"/>
          <w:sz w:val="16"/>
        </w:rPr>
        <w:t xml:space="preserve">454/29</w:t>
      </w:r>
      <w:r>
        <w:rPr/>
        <w:t xml:space="preserve"> </w:t>
      </w:r>
      <w:r>
        <w:rPr>
          <w:rFonts w:ascii="Linux Libertine G" w:hAnsi="Linux Libertine G" w:cs="Linux Libertine G"/>
        </w:rPr>
        <w:t xml:space="preserve">vis, robur</w:t>
        <w:t>]</w:t>
      </w:r>
      <w:r>
        <w:rPr/>
        <w:t xml:space="preserve"> Kraft, Stärke </w:t>
      </w:r>
    </w:p>
    <w:p>
      <w:pPr>
        <w:pStyle w:val="kommentar"/>
      </w:pPr>
      <w:r>
        <w:rPr>
          <w:b w:val="true"/>
          <w:sz w:val="16"/>
        </w:rPr>
        <w:t xml:space="preserve">454/32</w:t>
      </w:r>
      <w:r>
        <w:rPr/>
        <w:t xml:space="preserve"> </w:t>
      </w:r>
      <w:r>
        <w:rPr/>
        <w:t xml:space="preserve">Hom. </w:t>
      </w:r>
      <w:r>
        <w:rPr>
          <w:i w:val="true"/>
        </w:rPr>
        <w:t xml:space="preserve">Od.</w:t>
      </w:r>
      <w:r>
        <w:rPr/>
      </w:r>
      <w:r>
        <w:rPr/>
        <w:t xml:space="preserve"> 3,41: δειδισκόμενος – ausbreiten geben, gewähren; </w:t>
      </w:r>
      <w:r>
        <w:rPr>
          <w:rFonts w:ascii="Linux Libertine G" w:hAnsi="Linux Libertine G" w:cs="Linux Libertine G"/>
        </w:rPr>
        <w:t xml:space="preserve">porrigo</w:t>
        <w:t>]</w:t>
      </w:r>
      <w:r>
        <w:rPr/>
        <w:t xml:space="preserve"> ausbreiten; </w:t>
      </w:r>
      <w:r>
        <w:rPr>
          <w:rFonts w:ascii="Linux Libertine G" w:hAnsi="Linux Libertine G" w:cs="Linux Libertine G"/>
        </w:rPr>
        <w:t xml:space="preserve">praebeo</w:t>
        <w:t>]</w:t>
      </w:r>
      <w:r>
        <w:rPr/>
        <w:t xml:space="preserve"> geben, gewähren </w:t>
      </w:r>
    </w:p>
    <w:p>
      <w:pPr>
        <w:pStyle w:val="kommentar"/>
      </w:pPr>
      <w:r>
        <w:rPr>
          <w:b w:val="true"/>
          <w:sz w:val="16"/>
        </w:rPr>
        <w:t xml:space="preserve">454/35</w:t>
      </w:r>
      <w:r>
        <w:rPr/>
        <w:t xml:space="preserve"> </w:t>
      </w:r>
      <w:r>
        <w:rPr/>
        <w:t xml:space="preserve">Hom. </w:t>
      </w:r>
      <w:r>
        <w:rPr>
          <w:i w:val="true"/>
        </w:rPr>
        <w:t xml:space="preserve">Od.</w:t>
      </w:r>
      <w:r>
        <w:rPr/>
      </w:r>
      <w:r>
        <w:rPr/>
        <w:t xml:space="preserve"> 3,184: ἀπευθής – unerfahren, unkundig </w:t>
      </w:r>
    </w:p>
    <w:p>
      <w:pPr>
        <w:pStyle w:val="kommentar"/>
      </w:pPr>
      <w:r>
        <w:rPr>
          <w:b w:val="true"/>
          <w:sz w:val="16"/>
        </w:rPr>
        <w:t xml:space="preserve">455/1</w:t>
      </w:r>
      <w:r>
        <w:rPr/>
        <w:t xml:space="preserve"> </w:t>
      </w:r>
      <w:r>
        <w:rPr/>
        <w:t xml:space="preserve">Hom. </w:t>
      </w:r>
      <w:r>
        <w:rPr>
          <w:i w:val="true"/>
        </w:rPr>
        <w:t xml:space="preserve">Od.</w:t>
      </w:r>
      <w:r>
        <w:rPr/>
      </w:r>
      <w:r>
        <w:rPr/>
        <w:t xml:space="preserve"> 3,382: βοῦν ἤνιν – einjähriges Rind </w:t>
      </w:r>
    </w:p>
    <w:p>
      <w:pPr>
        <w:pStyle w:val="kommentar"/>
      </w:pPr>
      <w:r>
        <w:rPr>
          <w:b w:val="true"/>
          <w:sz w:val="16"/>
        </w:rPr>
        <w:t xml:space="preserve">455/3</w:t>
      </w:r>
      <w:r>
        <w:rPr/>
        <w:t xml:space="preserve"> </w:t>
      </w:r>
      <w:r>
        <w:rPr/>
        <w:t xml:space="preserve">Hom. </w:t>
      </w:r>
      <w:r>
        <w:rPr>
          <w:i w:val="true"/>
        </w:rPr>
        <w:t xml:space="preserve">Od.</w:t>
      </w:r>
      <w:r>
        <w:rPr/>
      </w:r>
      <w:r>
        <w:rPr/>
        <w:t xml:space="preserve"> 3,430: ἐποίπνυον – vor Hast außer Atem kommen </w:t>
      </w:r>
    </w:p>
    <w:p>
      <w:pPr>
        <w:pStyle w:val="kommentar"/>
      </w:pPr>
      <w:r>
        <w:rPr>
          <w:b w:val="true"/>
          <w:sz w:val="16"/>
        </w:rPr>
        <w:t xml:space="preserve">455/5</w:t>
      </w:r>
      <w:r>
        <w:rPr/>
        <w:t xml:space="preserve"> </w:t>
      </w:r>
      <w:r>
        <w:rPr/>
        <w:t xml:space="preserve">Hom. </w:t>
      </w:r>
      <w:r>
        <w:rPr>
          <w:i w:val="true"/>
        </w:rPr>
        <w:t xml:space="preserve">Od.</w:t>
      </w:r>
      <w:r>
        <w:rPr/>
      </w:r>
      <w:r>
        <w:rPr/>
        <w:t xml:space="preserve"> 3,433: πείρατα τέχνης – Vollender der Kunst </w:t>
      </w:r>
    </w:p>
    <w:p>
      <w:pPr>
        <w:pStyle w:val="kommentar"/>
      </w:pPr>
      <w:r>
        <w:rPr>
          <w:b w:val="true"/>
          <w:sz w:val="16"/>
        </w:rPr>
        <w:t xml:space="preserve">455/8</w:t>
      </w:r>
      <w:r>
        <w:rPr/>
        <w:t xml:space="preserve"> </w:t>
      </w:r>
      <w:r>
        <w:rPr/>
        <w:t xml:space="preserve">Hom. </w:t>
      </w:r>
      <w:r>
        <w:rPr>
          <w:i w:val="true"/>
        </w:rPr>
        <w:t xml:space="preserve">Od.</w:t>
      </w:r>
      <w:r>
        <w:rPr/>
      </w:r>
      <w:r>
        <w:rPr/>
        <w:t xml:space="preserve"> 4,59: δεικνύμενος – ausstrecken/ergreifen </w:t>
      </w:r>
    </w:p>
    <w:p>
      <w:pPr>
        <w:pStyle w:val="kommentar"/>
      </w:pPr>
      <w:r>
        <w:rPr>
          <w:b w:val="true"/>
          <w:sz w:val="16"/>
        </w:rPr>
        <w:t xml:space="preserve">455/10</w:t>
      </w:r>
      <w:r>
        <w:rPr/>
        <w:t xml:space="preserve"> </w:t>
      </w:r>
      <w:r>
        <w:rPr/>
        <w:t xml:space="preserve">Hom. </w:t>
      </w:r>
      <w:r>
        <w:rPr>
          <w:i w:val="true"/>
        </w:rPr>
        <w:t xml:space="preserve">Od.</w:t>
      </w:r>
      <w:r>
        <w:rPr/>
      </w:r>
      <w:r>
        <w:rPr/>
        <w:t xml:space="preserve"> 4,121: θυώδεος – süßer bzw. Weihrauch-Geruch </w:t>
      </w:r>
    </w:p>
    <w:p>
      <w:pPr>
        <w:pStyle w:val="kommentar"/>
      </w:pPr>
      <w:r>
        <w:rPr>
          <w:b w:val="true"/>
          <w:sz w:val="16"/>
        </w:rPr>
        <w:t xml:space="preserve">455/12</w:t>
      </w:r>
      <w:r>
        <w:rPr/>
        <w:t xml:space="preserve"> </w:t>
      </w:r>
      <w:r>
        <w:rPr/>
        <w:t xml:space="preserve">Hom. </w:t>
      </w:r>
      <w:r>
        <w:rPr>
          <w:i w:val="true"/>
        </w:rPr>
        <w:t xml:space="preserve">Od.</w:t>
      </w:r>
      <w:r>
        <w:rPr/>
      </w:r>
      <w:r>
        <w:rPr/>
        <w:t xml:space="preserve"> 4,248: δέκτη – Empfänger, Bettler </w:t>
      </w:r>
    </w:p>
    <w:p>
      <w:pPr>
        <w:pStyle w:val="kommentar"/>
      </w:pPr>
      <w:r>
        <w:rPr>
          <w:b w:val="true"/>
          <w:sz w:val="16"/>
        </w:rPr>
        <w:t xml:space="preserve">455/13</w:t>
      </w:r>
      <w:r>
        <w:rPr/>
        <w:t xml:space="preserve"> </w:t>
      </w:r>
      <w:r>
        <w:rPr/>
        <w:t xml:space="preserve">Hom. </w:t>
      </w:r>
      <w:r>
        <w:rPr>
          <w:i w:val="true"/>
        </w:rPr>
        <w:t xml:space="preserve">Od.</w:t>
      </w:r>
      <w:r>
        <w:rPr/>
      </w:r>
      <w:r>
        <w:rPr/>
        <w:t xml:space="preserve"> 4,221: νηπενθές – Arznei/Pflanze, die Schmerz und Trauer lindert, s.u. 455/28 </w:t>
      </w:r>
    </w:p>
    <w:p>
      <w:pPr>
        <w:pStyle w:val="kommentar"/>
      </w:pPr>
      <w:r>
        <w:rPr>
          <w:b w:val="true"/>
          <w:sz w:val="16"/>
        </w:rPr>
        <w:t xml:space="preserve">455/15</w:t>
      </w:r>
      <w:r>
        <w:rPr/>
        <w:t xml:space="preserve"> </w:t>
      </w:r>
      <w:r>
        <w:rPr/>
        <w:t xml:space="preserve">Hom. </w:t>
      </w:r>
      <w:r>
        <w:rPr>
          <w:i w:val="true"/>
        </w:rPr>
        <w:t xml:space="preserve">Od.</w:t>
      </w:r>
      <w:r>
        <w:rPr/>
      </w:r>
      <w:r>
        <w:rPr/>
        <w:t xml:space="preserve"> 4,299: χλαίνας τ’ ἐνθέμεναι οὔλας καθύπερθεν ἕσασθαι – »Hierauf wollige Mäntel zur Oberdecke zu legen« </w:t>
      </w:r>
    </w:p>
    <w:p>
      <w:pPr>
        <w:pStyle w:val="kommentar"/>
      </w:pPr>
      <w:r>
        <w:rPr>
          <w:b w:val="true"/>
          <w:sz w:val="16"/>
        </w:rPr>
        <w:t xml:space="preserve">455/17</w:t>
      </w:r>
      <w:r>
        <w:rPr/>
        <w:t xml:space="preserve"> ἕσασθαι – ἕσχω – stellen, legen, setzen, ordnen … s.u. 455/27 </w:t>
      </w:r>
    </w:p>
    <w:p>
      <w:pPr>
        <w:pStyle w:val="kommentar"/>
      </w:pPr>
      <w:r>
        <w:rPr>
          <w:b w:val="true"/>
          <w:sz w:val="16"/>
        </w:rPr>
        <w:t xml:space="preserve">455/18</w:t>
      </w:r>
      <w:r>
        <w:rPr/>
        <w:t xml:space="preserve"> </w:t>
      </w:r>
      <w:r>
        <w:rPr/>
        <w:t xml:space="preserve">Hom. </w:t>
      </w:r>
      <w:r>
        <w:rPr>
          <w:i w:val="true"/>
        </w:rPr>
        <w:t xml:space="preserve">Od.</w:t>
      </w:r>
      <w:r>
        <w:rPr/>
      </w:r>
      <w:r>
        <w:rPr/>
        <w:t xml:space="preserve"> 4,489: ἀδευκέι / inopinatus – unvermutet, s.u. 455/25; </w:t>
      </w:r>
      <w:r>
        <w:rPr>
          <w:rFonts w:ascii="Linux Libertine G" w:hAnsi="Linux Libertine G" w:cs="Linux Libertine G"/>
        </w:rPr>
        <w:t xml:space="preserve">dulcedo</w:t>
        <w:t>]</w:t>
      </w:r>
      <w:r>
        <w:rPr/>
        <w:t xml:space="preserve"> süß, lieblich </w:t>
      </w:r>
    </w:p>
    <w:p>
      <w:pPr>
        <w:pStyle w:val="kommentar"/>
      </w:pPr>
      <w:r>
        <w:rPr>
          <w:b w:val="true"/>
          <w:sz w:val="16"/>
        </w:rPr>
        <w:t xml:space="preserve">455/19</w:t>
      </w:r>
      <w:r>
        <w:rPr/>
        <w:t xml:space="preserve"> ολεθρω – Untergang, Ruin </w:t>
      </w:r>
    </w:p>
    <w:p>
      <w:pPr>
        <w:pStyle w:val="kommentar"/>
      </w:pPr>
      <w:r>
        <w:rPr>
          <w:b w:val="true"/>
          <w:sz w:val="16"/>
        </w:rPr>
        <w:t xml:space="preserve">455/20</w:t>
      </w:r>
      <w:r>
        <w:rPr/>
        <w:t xml:space="preserve"> </w:t>
      </w:r>
      <w:r>
        <w:rPr>
          <w:rFonts w:ascii="Linux Libertine G" w:hAnsi="Linux Libertine G" w:cs="Linux Libertine G"/>
        </w:rPr>
        <w:t xml:space="preserve">Etymologie</w:t>
        <w:t>]</w:t>
      </w:r>
      <w:r>
        <w:rPr/>
        <w:t xml:space="preserve"> In Grammatiken des 18. Jhds. wird darunter überwiegend noch das verstanden, was heute als Morphologie bezeichnet wird. </w:t>
      </w:r>
    </w:p>
    <w:p>
      <w:pPr>
        <w:pStyle w:val="kommentar"/>
      </w:pPr>
      <w:r>
        <w:rPr>
          <w:b w:val="true"/>
          <w:sz w:val="16"/>
        </w:rPr>
        <w:t xml:space="preserve">455/26</w:t>
      </w:r>
      <w:r>
        <w:rPr/>
        <w:t xml:space="preserve"> </w:t>
      </w:r>
      <w:r>
        <w:rPr>
          <w:rFonts w:ascii="Linux Libertine G" w:hAnsi="Linux Libertine G" w:cs="Linux Libertine G"/>
        </w:rPr>
        <w:t xml:space="preserve">αδευκης</w:t>
        <w:t>]</w:t>
      </w:r>
      <w:r>
        <w:rPr/>
        <w:t xml:space="preserve"> bitter, salzig / unerwartet </w:t>
      </w:r>
    </w:p>
    <w:p>
      <w:pPr>
        <w:pStyle w:val="kommentar"/>
      </w:pPr>
      <w:r>
        <w:rPr>
          <w:b w:val="true"/>
          <w:sz w:val="16"/>
        </w:rPr>
        <w:t xml:space="preserve">455/28</w:t>
      </w:r>
      <w:r>
        <w:rPr/>
        <w:t xml:space="preserve"> </w:t>
      </w:r>
      <w:r>
        <w:rPr>
          <w:rFonts w:ascii="Linux Libertine G" w:hAnsi="Linux Libertine G" w:cs="Linux Libertine G"/>
        </w:rPr>
        <w:t xml:space="preserve">ἕσασθαι</w:t>
        <w:t>]</w:t>
      </w:r>
      <w:r>
        <w:rPr/>
        <w:t xml:space="preserve"> s.o. 455/17 </w:t>
      </w:r>
    </w:p>
    <w:p>
      <w:pPr>
        <w:pStyle w:val="kommentar"/>
      </w:pPr>
      <w:r>
        <w:rPr>
          <w:b w:val="true"/>
          <w:sz w:val="16"/>
        </w:rPr>
        <w:t xml:space="preserve">455/29</w:t>
      </w:r>
      <w:r>
        <w:rPr/>
        <w:t xml:space="preserve"> </w:t>
      </w:r>
      <w:r>
        <w:rPr>
          <w:rFonts w:ascii="Linux Libertine G" w:hAnsi="Linux Libertine G" w:cs="Linux Libertine G"/>
        </w:rPr>
        <w:t xml:space="preserve">Nηπενθες</w:t>
        <w:t>]</w:t>
      </w:r>
      <w:r>
        <w:rPr/>
        <w:t xml:space="preserve"> s.o. 455/13 </w:t>
      </w:r>
    </w:p>
    <w:p>
      <w:pPr>
        <w:pStyle w:val="kommentar"/>
        <w:sectPr>
          <w:pgMar w:top="1416" w:right="1900" w:bottom="2132" w:left="1984" w:footer="1417"/>
          <w:cols w:equalWidth="true" w:space="560" w:num="2"/>
          <w:type w:val="continuous"/>
        </w:sectPr>
      </w:pPr>
      <w:r>
        <w:rPr>
          <w:b w:val="true"/>
          <w:sz w:val="16"/>
        </w:rPr>
        <w:t xml:space="preserve">455/31</w:t>
      </w:r>
      <w:r>
        <w:rPr/>
        <w:t xml:space="preserve"> </w:t>
      </w:r>
      <w:r>
        <w:rPr/>
        <w:t xml:space="preserve">Marshall, </w:t>
      </w:r>
      <w:r>
        <w:rPr>
          <w:i w:val="true"/>
        </w:rPr>
        <w:t xml:space="preserve">The gospel mystery of sanctification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172 (I 454‒455)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7236c7c5a2d4d04" /><Relationship Type="http://schemas.openxmlformats.org/officeDocument/2006/relationships/footer" Target="/word/footer1.xml" Id="default" /></Relationships>
</file>