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121‒123</w:t>
      </w:r>
      <w:r>
        <w:br/>
      </w:r>
    </w:p>
    <w:p>
      <w:pPr>
        <w:pStyle w:val="stumpf"/>
      </w:pPr>
      <w:r>
        <w:rPr>
          <w:b/>
          <w:sz w:val="32"/>
        </w:rPr>
        <w:t>216</w:t>
      </w:r>
    </w:p>
    <w:p>
      <w:pPr>
        <w:pStyle w:val="stumpf"/>
      </w:pPr>
      <w:r>
        <w:rPr>
          <w:b/>
        </w:rPr>
        <w:t>Königsberg, 7. November 1761</w:t>
      </w:r>
      <w:r>
        <w:br/>
      </w:r>
      <w:r>
        <w:rPr>
          <w:b/>
        </w:rPr>
        <w:t>Johann Georg Hamann → Johann Gotthelf Lindner</w:t>
      </w:r>
      <w:r>
        <w:br/>
        <w:t xml:space="preserve">  </w:t>
      </w:r>
    </w:p>
    <w:p>
      <w:pPr>
        <w:pStyle w:val="zeilenzhlung"/>
        <w:keepNext/>
        <w:framePr w:w="1000" w:hSpace="420" w:wrap="around" w:vAnchor="text" w:hAnchor="page"/>
      </w:pPr>
      <w:r>
        <w:rPr>
          <w:sz w:val="12"/>
        </w:rPr>
        <w:t>S. 121, 23</w:t>
      </w:r>
    </w:p>
    <w:p>
      <w:pPr>
        <w:pStyle w:val="rechtsbndig"/>
      </w:pPr>
      <w:r>
        <w:t xml:space="preserve">Königsberg. den 7 Nov. 1761. </w:t>
      </w:r>
    </w:p>
    <w:p>
      <w:pPr>
        <w:pStyle w:val="doppeleinzug"/>
      </w:pPr>
      <w:r>
        <w:t xml:space="preserve">GeEhrtester Freund, </w:t>
      </w:r>
    </w:p>
    <w:p>
      <w:pPr>
        <w:pStyle w:val="zeilenzhlung"/>
        <w:keepNext/>
        <w:framePr w:w="1000" w:hSpace="420" w:wrap="around" w:vAnchor="text" w:hAnchor="page"/>
      </w:pPr>
      <w:r>
        <w:rPr>
          <w:sz w:val="12"/>
        </w:rPr>
        <w:t>25</w:t>
      </w:r>
    </w:p>
    <w:p>
      <w:pPr>
        <w:pStyle w:val="stumpf"/>
      </w:pPr>
      <w:r>
        <w:t xml:space="preserve">Falls Sie mich für den Abälard Virbius halten; so behalten Sie ja ihr </w:t>
      </w:r>
    </w:p>
    <w:p>
      <w:pPr>
        <w:pStyle w:val="stumpf"/>
      </w:pPr>
      <w:r>
        <w:t xml:space="preserve">Exemplar. Sie bekommen sonst kein anders. Von der </w:t>
      </w:r>
      <w:r>
        <w:rPr>
          <w:u w:val="single"/>
        </w:rPr>
        <w:t>Inschrift weiß nichts</w:t>
      </w:r>
      <w:r>
        <w:t xml:space="preserve">, </w:t>
      </w:r>
    </w:p>
    <w:p>
      <w:pPr>
        <w:pStyle w:val="stumpf"/>
      </w:pPr>
      <w:r>
        <w:t xml:space="preserve">und muß </w:t>
      </w:r>
      <w:r>
        <w:rPr>
          <w:u w:val="single"/>
        </w:rPr>
        <w:t>durch einen Irrthum geschehen</w:t>
      </w:r>
      <w:r>
        <w:t xml:space="preserve"> seyn, weil mehr zu besorgen </w:t>
      </w:r>
    </w:p>
    <w:p>
      <w:pPr>
        <w:pStyle w:val="stumpf"/>
      </w:pPr>
      <w:r>
        <w:t xml:space="preserve">gewesen. Sie wißen meine gäntzl. Scheidung, die mir jetzt mehr als jemals zu </w:t>
      </w:r>
    </w:p>
    <w:p>
      <w:pPr>
        <w:pStyle w:val="stumpf"/>
      </w:pPr>
      <w:r>
        <w:t xml:space="preserve">statten kommt. Die Abfertigung des Hamb. Nachr. fand für gut nach P. zu </w:t>
      </w:r>
    </w:p>
    <w:p>
      <w:pPr>
        <w:pStyle w:val="zeilenzhlung"/>
        <w:keepNext/>
        <w:framePr w:w="1000" w:hSpace="420" w:wrap="around" w:vAnchor="text" w:hAnchor="page"/>
      </w:pPr>
      <w:r>
        <w:rPr>
          <w:sz w:val="12"/>
        </w:rPr>
        <w:t>30</w:t>
      </w:r>
    </w:p>
    <w:p>
      <w:pPr>
        <w:pStyle w:val="stumpf"/>
      </w:pPr>
      <w:r>
        <w:t xml:space="preserve">bestellen, weil derselbe ein treuer Kopist der edeln Empfindungen war und </w:t>
      </w:r>
    </w:p>
    <w:p>
      <w:pPr>
        <w:pStyle w:val="stumpf"/>
      </w:pPr>
      <w:r>
        <w:t xml:space="preserve">wenn HE. B. durch HE. Mag. K. hatte die </w:t>
      </w:r>
      <w:r>
        <w:rPr>
          <w:rFonts w:ascii="Linux Biolinum" w:hAnsi="Linux Biolinum" w:cs="Linux Biolinum"/>
        </w:rPr>
        <w:t>Recension</w:t>
      </w:r>
      <w:r>
        <w:t xml:space="preserve"> bestellen laßen: so </w:t>
      </w:r>
    </w:p>
    <w:p>
      <w:pPr>
        <w:pStyle w:val="stumpf"/>
      </w:pPr>
      <w:r>
        <w:t xml:space="preserve">hätte sie nicht edler gerathen können. Denn Jakob Böhm bin ich in den Augen </w:t>
      </w:r>
    </w:p>
    <w:p>
      <w:pPr>
        <w:pStyle w:val="stumpf"/>
      </w:pPr>
      <w:r>
        <w:t xml:space="preserve">dieser Leute immer gewesen. Wenn man </w:t>
      </w:r>
      <w:r>
        <w:rPr>
          <w:u w:val="single"/>
        </w:rPr>
        <w:t>Poßen</w:t>
      </w:r>
      <w:r>
        <w:t xml:space="preserve"> und </w:t>
      </w:r>
      <w:r>
        <w:rPr>
          <w:rFonts w:ascii="Linux Biolinum" w:hAnsi="Linux Biolinum" w:cs="Linux Biolinum"/>
          <w:u w:val="single"/>
        </w:rPr>
        <w:t>Calumni</w:t>
      </w:r>
      <w:r>
        <w:rPr>
          <w:u w:val="single"/>
        </w:rPr>
        <w:t>en</w:t>
      </w:r>
      <w:r>
        <w:t xml:space="preserve"> </w:t>
      </w:r>
      <w:proofErr w:type="gramStart"/>
      <w:r>
        <w:t>an statt</w:t>
      </w:r>
      <w:proofErr w:type="gramEnd"/>
      <w:r>
        <w:t xml:space="preserve"> </w:t>
      </w:r>
    </w:p>
    <w:p>
      <w:pPr>
        <w:pStyle w:val="stumpf"/>
      </w:pPr>
      <w:r>
        <w:t xml:space="preserve">Urtheile reden will; so bin ich dergl. Narrentheidungen beßer gewachsen, als </w:t>
      </w:r>
    </w:p>
    <w:p>
      <w:pPr>
        <w:pStyle w:val="zeilenzhlung"/>
        <w:keepNext/>
        <w:framePr w:w="1000" w:hSpace="420" w:wrap="around" w:vAnchor="text" w:hAnchor="page"/>
      </w:pPr>
      <w:r>
        <w:rPr>
          <w:sz w:val="12"/>
        </w:rPr>
        <w:t>35</w:t>
      </w:r>
    </w:p>
    <w:p>
      <w:pPr>
        <w:pStyle w:val="stumpf"/>
      </w:pPr>
      <w:proofErr w:type="gramStart"/>
      <w:r>
        <w:t>diese kluge Kunstrichter</w:t>
      </w:r>
      <w:proofErr w:type="gramEnd"/>
      <w:r>
        <w:t xml:space="preserve">. Ich wünsche auch meinen Feinden Weib und Kinder, </w:t>
      </w:r>
    </w:p>
    <w:p>
      <w:pPr>
        <w:pStyle w:val="seitenzhlung"/>
        <w:keepNext/>
        <w:framePr w:w="1000" w:hSpace="420" w:wrap="around" w:vAnchor="text" w:hAnchor="page"/>
      </w:pPr>
      <w:r>
        <w:rPr>
          <w:b/>
          <w:sz w:val="12"/>
        </w:rPr>
        <w:t>S. 122</w:t>
      </w:r>
      <w:r>
        <w:t xml:space="preserve"> </w:t>
      </w:r>
    </w:p>
    <w:p>
      <w:pPr>
        <w:pStyle w:val="stumpf"/>
      </w:pPr>
      <w:r>
        <w:t xml:space="preserve">Schaff und Rinder – mein bescheiden Theil auf der Wellt habe ich täglich, und </w:t>
      </w:r>
    </w:p>
    <w:p>
      <w:pPr>
        <w:pStyle w:val="stumpf"/>
      </w:pPr>
      <w:r>
        <w:t xml:space="preserve">bitte darum wie Agur, der allernärrischte unter allen Menschenkindern – </w:t>
      </w:r>
    </w:p>
    <w:p>
      <w:pPr>
        <w:pStyle w:val="einzug"/>
      </w:pPr>
      <w:r>
        <w:rPr>
          <w:rFonts w:ascii="Linux Biolinum" w:hAnsi="Linux Biolinum" w:cs="Linux Biolinum"/>
        </w:rPr>
        <w:t>Pro secundo;</w:t>
      </w:r>
      <w:r>
        <w:t xml:space="preserve"> sagen Sie Herrn Baßa, daß ich mausetodt bin, wie eine </w:t>
      </w:r>
    </w:p>
    <w:p>
      <w:pPr>
        <w:pStyle w:val="stumpf"/>
      </w:pPr>
      <w:r>
        <w:t xml:space="preserve">ägyptische Mumie in lauter Specereyen eingewickelt liege, und weder Hand noch </w:t>
      </w:r>
    </w:p>
    <w:p>
      <w:pPr>
        <w:pStyle w:val="zeilenzhlung"/>
        <w:keepNext/>
        <w:framePr w:w="1000" w:hSpace="420" w:wrap="around" w:vAnchor="text" w:hAnchor="page"/>
      </w:pPr>
      <w:r>
        <w:rPr>
          <w:sz w:val="12"/>
        </w:rPr>
        <w:t>5</w:t>
      </w:r>
    </w:p>
    <w:p>
      <w:pPr>
        <w:pStyle w:val="stumpf"/>
      </w:pPr>
      <w:r>
        <w:t xml:space="preserve">Fuß rühren kann. Seine Verbindungen mit meinem Bruder sind mir gäntzl. </w:t>
      </w:r>
    </w:p>
    <w:p>
      <w:pPr>
        <w:pStyle w:val="stumpf"/>
      </w:pPr>
      <w:r>
        <w:t xml:space="preserve">fremde, und da ich mich seiner wesentl. Angelegenheiten gäntzl. entzogen </w:t>
      </w:r>
    </w:p>
    <w:p>
      <w:pPr>
        <w:pStyle w:val="stumpf"/>
      </w:pPr>
      <w:proofErr w:type="gramStart"/>
      <w:r>
        <w:t>habe</w:t>
      </w:r>
      <w:proofErr w:type="gramEnd"/>
      <w:r>
        <w:t xml:space="preserve">, so würde es sich am wenigsten schicken mich um seine Rechenpfennige zu </w:t>
      </w:r>
    </w:p>
    <w:p>
      <w:pPr>
        <w:pStyle w:val="stumpf"/>
      </w:pPr>
      <w:r>
        <w:t xml:space="preserve">bekümmern. Ich habe selbst 10 Thrl. in Riga von ihm aufgenommen und </w:t>
      </w:r>
    </w:p>
    <w:p>
      <w:pPr>
        <w:pStyle w:val="stumpf"/>
      </w:pPr>
      <w:proofErr w:type="gramStart"/>
      <w:r>
        <w:t>habe</w:t>
      </w:r>
      <w:proofErr w:type="gramEnd"/>
      <w:r>
        <w:t xml:space="preserve"> noch gar keine Lust an Bezahlung zu denken; es ist ihm auch noch gar </w:t>
      </w:r>
    </w:p>
    <w:p>
      <w:pPr>
        <w:pStyle w:val="zeilenzhlung"/>
        <w:keepNext/>
        <w:framePr w:w="1000" w:hSpace="420" w:wrap="around" w:vAnchor="text" w:hAnchor="page"/>
      </w:pPr>
      <w:r>
        <w:rPr>
          <w:sz w:val="12"/>
        </w:rPr>
        <w:t>10</w:t>
      </w:r>
    </w:p>
    <w:p>
      <w:pPr>
        <w:pStyle w:val="stumpf"/>
      </w:pPr>
      <w:r>
        <w:t xml:space="preserve">nicht eingefallen mich darum zu mahnen. </w:t>
      </w:r>
    </w:p>
    <w:p>
      <w:pPr>
        <w:pStyle w:val="einzug"/>
      </w:pPr>
      <w:r>
        <w:t xml:space="preserve">Bengels Erklärung habe bestellt, liebster Freund, – ich denke selbst, daß </w:t>
      </w:r>
    </w:p>
    <w:p>
      <w:pPr>
        <w:pStyle w:val="stumpf"/>
      </w:pPr>
      <w:r>
        <w:t xml:space="preserve">der Jünger im Schooß zu bescheiden gewesen </w:t>
      </w:r>
      <w:r>
        <w:rPr>
          <w:rFonts w:ascii="Linux Biolinum" w:hAnsi="Linux Biolinum" w:cs="Linux Biolinum"/>
        </w:rPr>
        <w:t>indiuidua</w:t>
      </w:r>
      <w:r>
        <w:t xml:space="preserve"> zu karakterisiren. </w:t>
      </w:r>
    </w:p>
    <w:p>
      <w:pPr>
        <w:pStyle w:val="stumpf"/>
      </w:pPr>
      <w:r>
        <w:t xml:space="preserve">Dergl. Freyheiten nehmen sich nur Zöllner und Sünder von Autorn, aber </w:t>
      </w:r>
    </w:p>
    <w:p>
      <w:pPr>
        <w:pStyle w:val="stumpf"/>
      </w:pPr>
      <w:r>
        <w:t xml:space="preserve">keine Heiligen. Ein wenig Schmeicheley mag auch wol in dem Herzen der </w:t>
      </w:r>
    </w:p>
    <w:p>
      <w:pPr>
        <w:pStyle w:val="zeilenzhlung"/>
        <w:keepNext/>
        <w:framePr w:w="1000" w:hSpace="420" w:wrap="around" w:vAnchor="text" w:hAnchor="page"/>
      </w:pPr>
      <w:r>
        <w:rPr>
          <w:sz w:val="12"/>
        </w:rPr>
        <w:t>15</w:t>
      </w:r>
    </w:p>
    <w:p>
      <w:pPr>
        <w:pStyle w:val="stumpf"/>
      </w:pPr>
      <w:r>
        <w:t xml:space="preserve">Pharisäer gewesen seyn, da sie Christum beschuldigten, daß er nach niemand </w:t>
      </w:r>
    </w:p>
    <w:p>
      <w:pPr>
        <w:pStyle w:val="stumpf"/>
      </w:pPr>
      <w:r>
        <w:t xml:space="preserve">frage pp. Ich vertiefe mich aber nicht in </w:t>
      </w:r>
      <w:proofErr w:type="gramStart"/>
      <w:r>
        <w:t>Dingen</w:t>
      </w:r>
      <w:proofErr w:type="gramEnd"/>
      <w:r>
        <w:t xml:space="preserve"> die mir zu hoch sind; sondern </w:t>
      </w:r>
    </w:p>
    <w:p>
      <w:pPr>
        <w:pStyle w:val="stumpf"/>
      </w:pPr>
      <w:r>
        <w:t xml:space="preserve">bleibe bey irrdischen. </w:t>
      </w:r>
    </w:p>
    <w:p>
      <w:pPr>
        <w:pStyle w:val="einzug"/>
      </w:pPr>
      <w:r>
        <w:t xml:space="preserve">Im Charakter </w:t>
      </w:r>
      <w:r>
        <w:rPr>
          <w:rFonts w:ascii="Linux Biolinum" w:hAnsi="Linux Biolinum" w:cs="Linux Biolinum"/>
        </w:rPr>
        <w:t>Wolmar</w:t>
      </w:r>
      <w:r>
        <w:t xml:space="preserve">s liegt das erhabene Komische, das nur </w:t>
      </w:r>
      <w:r>
        <w:rPr>
          <w:rFonts w:ascii="Linux Biolinum" w:hAnsi="Linux Biolinum" w:cs="Linux Biolinum"/>
        </w:rPr>
        <w:t>Rousseau’</w:t>
      </w:r>
      <w:r>
        <w:t xml:space="preserve">s </w:t>
      </w:r>
    </w:p>
    <w:p>
      <w:pPr>
        <w:pStyle w:val="stumpf"/>
      </w:pPr>
      <w:r>
        <w:t xml:space="preserve">zu treffen </w:t>
      </w:r>
      <w:r>
        <w:rPr>
          <w:strike/>
        </w:rPr>
        <w:t>malen</w:t>
      </w:r>
      <w:r>
        <w:t xml:space="preserve"> wißen. Ein ruhiger, weiser, ehrl. Mann ohne Gott im </w:t>
      </w:r>
    </w:p>
    <w:p>
      <w:pPr>
        <w:pStyle w:val="zeilenzhlung"/>
        <w:keepNext/>
        <w:framePr w:w="1000" w:hSpace="420" w:wrap="around" w:vAnchor="text" w:hAnchor="page"/>
      </w:pPr>
      <w:r>
        <w:rPr>
          <w:sz w:val="12"/>
        </w:rPr>
        <w:t>20</w:t>
      </w:r>
    </w:p>
    <w:p>
      <w:pPr>
        <w:pStyle w:val="stumpf"/>
      </w:pPr>
      <w:r>
        <w:t xml:space="preserve">Herzen. Ein solch glimmend Tocht in der Welt muß freylich kalt Blut haben. </w:t>
      </w:r>
    </w:p>
    <w:p>
      <w:pPr>
        <w:pStyle w:val="stumpf"/>
      </w:pPr>
      <w:r>
        <w:t xml:space="preserve">Ein solch Geschöpf ist einem Blinden gleich, der Farben </w:t>
      </w:r>
      <w:r>
        <w:rPr>
          <w:u w:val="single"/>
        </w:rPr>
        <w:t>fühlen</w:t>
      </w:r>
      <w:r>
        <w:t xml:space="preserve"> kann und </w:t>
      </w:r>
    </w:p>
    <w:p>
      <w:pPr>
        <w:pStyle w:val="stumpf"/>
      </w:pPr>
      <w:r>
        <w:t xml:space="preserve">eben so bewundernswürdig wie ein Mondsüchtiger, der sichere Schritte thut </w:t>
      </w:r>
    </w:p>
    <w:p>
      <w:pPr>
        <w:pStyle w:val="stumpf"/>
      </w:pPr>
      <w:r>
        <w:t xml:space="preserve">als ein wachender. Das Romanhafte im eigentl. Verstande mag wohl in </w:t>
      </w:r>
    </w:p>
    <w:p>
      <w:pPr>
        <w:pStyle w:val="stumpf"/>
      </w:pPr>
      <w:r>
        <w:t xml:space="preserve">dergl. Chimären und Illusionen bestehen, da man sich </w:t>
      </w:r>
      <w:r>
        <w:rPr>
          <w:rFonts w:ascii="Linux Biolinum" w:hAnsi="Linux Biolinum" w:cs="Linux Biolinum"/>
        </w:rPr>
        <w:t>non – entia</w:t>
      </w:r>
      <w:r>
        <w:t xml:space="preserve"> zu Mustern </w:t>
      </w:r>
    </w:p>
    <w:p>
      <w:pPr>
        <w:pStyle w:val="zeilenzhlung"/>
        <w:keepNext/>
        <w:framePr w:w="1000" w:hSpace="420" w:wrap="around" w:vAnchor="text" w:hAnchor="page"/>
      </w:pPr>
      <w:r>
        <w:rPr>
          <w:sz w:val="12"/>
        </w:rPr>
        <w:t>25</w:t>
      </w:r>
    </w:p>
    <w:p>
      <w:pPr>
        <w:pStyle w:val="stumpf"/>
      </w:pPr>
      <w:r>
        <w:t xml:space="preserve">macht. Die Frau gewordene Julie sagt sehr alberne Einfälle auf dem </w:t>
      </w:r>
    </w:p>
    <w:p>
      <w:pPr>
        <w:pStyle w:val="stumpf"/>
      </w:pPr>
      <w:r>
        <w:t xml:space="preserve">Sterbebette, die nur ein </w:t>
      </w:r>
      <w:r>
        <w:rPr>
          <w:rFonts w:ascii="Linux Biolinum" w:hAnsi="Linux Biolinum" w:cs="Linux Biolinum"/>
        </w:rPr>
        <w:t>Wolmar</w:t>
      </w:r>
      <w:r>
        <w:t xml:space="preserve"> für würdig halten kann aufzuzeichnen und die </w:t>
      </w:r>
    </w:p>
    <w:p>
      <w:pPr>
        <w:pStyle w:val="stumpf"/>
      </w:pPr>
      <w:r>
        <w:lastRenderedPageBreak/>
        <w:t xml:space="preserve">nur </w:t>
      </w:r>
      <w:proofErr w:type="gramStart"/>
      <w:r>
        <w:t>ein frostig Gehirn</w:t>
      </w:r>
      <w:proofErr w:type="gramEnd"/>
      <w:r>
        <w:t xml:space="preserve"> rühren können. Als eine </w:t>
      </w:r>
      <w:r>
        <w:rPr>
          <w:u w:val="single"/>
        </w:rPr>
        <w:t>Hausmutter</w:t>
      </w:r>
      <w:r>
        <w:t xml:space="preserve"> über eine </w:t>
      </w:r>
    </w:p>
    <w:p>
      <w:pPr>
        <w:pStyle w:val="stumpf"/>
      </w:pPr>
      <w:r>
        <w:t xml:space="preserve">mystische Schriftstellerin zu urtheilen, ist eben so seicht, als wie ein </w:t>
      </w:r>
      <w:r>
        <w:rPr>
          <w:u w:val="single"/>
        </w:rPr>
        <w:t>Buchdrucker</w:t>
      </w:r>
      <w:r>
        <w:t xml:space="preserve"> </w:t>
      </w:r>
    </w:p>
    <w:p>
      <w:pPr>
        <w:pStyle w:val="stumpf"/>
      </w:pPr>
      <w:r>
        <w:t xml:space="preserve">von der Güte eines </w:t>
      </w:r>
      <w:r>
        <w:rPr>
          <w:strike/>
        </w:rPr>
        <w:t>Buchs</w:t>
      </w:r>
      <w:r>
        <w:t xml:space="preserve"> Autors zu urtheilen. Zum urtheilen gehört, daß </w:t>
      </w:r>
    </w:p>
    <w:p>
      <w:pPr>
        <w:pStyle w:val="zeilenzhlung"/>
        <w:keepNext/>
        <w:framePr w:w="1000" w:hSpace="420" w:wrap="around" w:vAnchor="text" w:hAnchor="page"/>
      </w:pPr>
      <w:r>
        <w:rPr>
          <w:sz w:val="12"/>
        </w:rPr>
        <w:t>30</w:t>
      </w:r>
    </w:p>
    <w:p>
      <w:pPr>
        <w:pStyle w:val="stumpf"/>
      </w:pPr>
      <w:r>
        <w:t xml:space="preserve">man </w:t>
      </w:r>
      <w:r>
        <w:rPr>
          <w:u w:val="single"/>
        </w:rPr>
        <w:t>jeden</w:t>
      </w:r>
      <w:r>
        <w:t xml:space="preserve"> nach </w:t>
      </w:r>
      <w:r>
        <w:rPr>
          <w:u w:val="single"/>
        </w:rPr>
        <w:t>seinen eigenen Grundsätzen</w:t>
      </w:r>
      <w:r>
        <w:t xml:space="preserve"> prüft, und sich selbst in die </w:t>
      </w:r>
    </w:p>
    <w:p>
      <w:pPr>
        <w:pStyle w:val="stumpf"/>
      </w:pPr>
      <w:r>
        <w:t xml:space="preserve">Stelle des Autors setzen kann. Wer ein Richter der Menschen seyn will, muß </w:t>
      </w:r>
    </w:p>
    <w:p>
      <w:pPr>
        <w:pStyle w:val="stumpf"/>
      </w:pPr>
      <w:r>
        <w:t xml:space="preserve">selbst ein Mensch werden, und wer einen Herkules </w:t>
      </w:r>
      <w:r>
        <w:rPr>
          <w:rFonts w:ascii="Linux Biolinum" w:hAnsi="Linux Biolinum" w:cs="Linux Biolinum"/>
        </w:rPr>
        <w:t>furiosum</w:t>
      </w:r>
      <w:r>
        <w:t xml:space="preserve"> vorstellen will, </w:t>
      </w:r>
    </w:p>
    <w:p>
      <w:pPr>
        <w:pStyle w:val="stumpf"/>
      </w:pPr>
      <w:proofErr w:type="gramStart"/>
      <w:r>
        <w:t>muß</w:t>
      </w:r>
      <w:proofErr w:type="gramEnd"/>
      <w:r>
        <w:t xml:space="preserve"> selbst einer, </w:t>
      </w:r>
      <w:r>
        <w:rPr>
          <w:rFonts w:ascii="Linux Biolinum" w:hAnsi="Linux Biolinum" w:cs="Linux Biolinum"/>
        </w:rPr>
        <w:t>caeteris paribus,</w:t>
      </w:r>
      <w:r>
        <w:t xml:space="preserve"> zu werden im stande seyn. </w:t>
      </w:r>
    </w:p>
    <w:p>
      <w:pPr>
        <w:pStyle w:val="einzug"/>
      </w:pPr>
      <w:r>
        <w:t xml:space="preserve">Den letzten </w:t>
      </w:r>
      <w:r>
        <w:rPr>
          <w:rFonts w:ascii="Linux Biolinum" w:hAnsi="Linux Biolinum" w:cs="Linux Biolinum"/>
        </w:rPr>
        <w:t>Octobr.</w:t>
      </w:r>
      <w:r>
        <w:t xml:space="preserve"> </w:t>
      </w:r>
      <w:proofErr w:type="gramStart"/>
      <w:r>
        <w:t>habe</w:t>
      </w:r>
      <w:proofErr w:type="gramEnd"/>
      <w:r>
        <w:t xml:space="preserve"> den ersten Theil von </w:t>
      </w:r>
      <w:r>
        <w:rPr>
          <w:rFonts w:ascii="Linux Biolinum" w:hAnsi="Linux Biolinum" w:cs="Linux Biolinum"/>
        </w:rPr>
        <w:t>Platons</w:t>
      </w:r>
      <w:r>
        <w:t xml:space="preserve"> Werken zu Ende </w:t>
      </w:r>
    </w:p>
    <w:p>
      <w:pPr>
        <w:pStyle w:val="zeilenzhlung"/>
        <w:keepNext/>
        <w:framePr w:w="1000" w:hSpace="420" w:wrap="around" w:vAnchor="text" w:hAnchor="page"/>
      </w:pPr>
      <w:r>
        <w:rPr>
          <w:sz w:val="12"/>
        </w:rPr>
        <w:t>35</w:t>
      </w:r>
    </w:p>
    <w:p>
      <w:pPr>
        <w:pStyle w:val="stumpf"/>
      </w:pPr>
      <w:r>
        <w:t xml:space="preserve">gebracht v zugl. ein Gespräch vom 2ten mitgenommen das zur Einleitung sr. </w:t>
      </w:r>
    </w:p>
    <w:p>
      <w:pPr>
        <w:pStyle w:val="stumpf"/>
      </w:pPr>
      <w:r>
        <w:t xml:space="preserve">politischen dient. Ich dachte nicht gegen Weynachten mit fertig zu werden – </w:t>
      </w:r>
    </w:p>
    <w:p>
      <w:pPr>
        <w:pStyle w:val="stumpf"/>
      </w:pPr>
      <w:r>
        <w:t xml:space="preserve">Gott Lob! – Diese Woche habe geruht, und mir einen Galgen gebaut 50 Ellen </w:t>
      </w:r>
    </w:p>
    <w:p>
      <w:pPr>
        <w:pStyle w:val="seitenzhlung"/>
        <w:keepNext/>
        <w:framePr w:w="1000" w:hSpace="420" w:wrap="around" w:vAnchor="text" w:hAnchor="page"/>
      </w:pPr>
      <w:r>
        <w:rPr>
          <w:b/>
          <w:sz w:val="12"/>
        </w:rPr>
        <w:t>S. 123</w:t>
      </w:r>
      <w:r>
        <w:t xml:space="preserve"> </w:t>
      </w:r>
    </w:p>
    <w:p>
      <w:pPr>
        <w:pStyle w:val="stumpf"/>
      </w:pPr>
      <w:r>
        <w:t xml:space="preserve">hoch. Für diese Arbeit hat mich gegraut, und ich habe sie mir langweiliger, </w:t>
      </w:r>
    </w:p>
    <w:p>
      <w:pPr>
        <w:pStyle w:val="stumpf"/>
      </w:pPr>
      <w:r>
        <w:t xml:space="preserve">mühsamer vorgestellt. Fertig! fertig! </w:t>
      </w:r>
      <w:r>
        <w:rPr>
          <w:rFonts w:ascii="Linux Biolinum" w:hAnsi="Linux Biolinum" w:cs="Linux Biolinum"/>
        </w:rPr>
        <w:t>Cui bono?</w:t>
      </w:r>
      <w:r>
        <w:t xml:space="preserve"> wird jener alte Schulphilister </w:t>
      </w:r>
    </w:p>
    <w:p>
      <w:pPr>
        <w:pStyle w:val="stumpf"/>
      </w:pPr>
      <w:r>
        <w:t xml:space="preserve">sagen; </w:t>
      </w:r>
      <w:r>
        <w:rPr>
          <w:rFonts w:ascii="Linux Biolinum" w:hAnsi="Linux Biolinum" w:cs="Linux Biolinum"/>
        </w:rPr>
        <w:t>Abaelard Virbius</w:t>
      </w:r>
      <w:r>
        <w:t xml:space="preserve"> entschuldigt sich mit einem Spruch des </w:t>
      </w:r>
      <w:r>
        <w:rPr>
          <w:rFonts w:ascii="Linux Biolinum" w:hAnsi="Linux Biolinum" w:cs="Linux Biolinum"/>
        </w:rPr>
        <w:t xml:space="preserve">Apelles: </w:t>
      </w:r>
    </w:p>
    <w:p>
      <w:pPr>
        <w:pStyle w:val="stumpf"/>
      </w:pPr>
      <w:r>
        <w:rPr>
          <w:rFonts w:ascii="Linux Biolinum" w:hAnsi="Linux Biolinum" w:cs="Linux Biolinum"/>
        </w:rPr>
        <w:t>Ne sutor vltra crepidam.</w:t>
      </w:r>
      <w:r>
        <w:t xml:space="preserve"> Feurige Roß v. Wagen! die kein Kleinmeister, wie </w:t>
      </w:r>
    </w:p>
    <w:p>
      <w:pPr>
        <w:pStyle w:val="zeilenzhlung"/>
        <w:keepNext/>
        <w:framePr w:w="1000" w:hSpace="420" w:wrap="around" w:vAnchor="text" w:hAnchor="page"/>
      </w:pPr>
      <w:r>
        <w:rPr>
          <w:sz w:val="12"/>
        </w:rPr>
        <w:t>5</w:t>
      </w:r>
    </w:p>
    <w:p>
      <w:pPr>
        <w:pStyle w:val="stumpf"/>
      </w:pPr>
      <w:r>
        <w:rPr>
          <w:rFonts w:ascii="Linux Biolinum" w:hAnsi="Linux Biolinum" w:cs="Linux Biolinum"/>
        </w:rPr>
        <w:t>Phaeton</w:t>
      </w:r>
      <w:r>
        <w:t xml:space="preserve"> war, regieren wird. Wer sein Leben verleurt, sagt mein Apoll, der </w:t>
      </w:r>
    </w:p>
    <w:p>
      <w:pPr>
        <w:pStyle w:val="stumpf"/>
      </w:pPr>
      <w:r>
        <w:t xml:space="preserve">wirds erhalten. Komm ich um; so komm ich um. </w:t>
      </w:r>
    </w:p>
    <w:p>
      <w:pPr>
        <w:pStyle w:val="einzug"/>
      </w:pPr>
      <w:r>
        <w:t xml:space="preserve">Gestern mir zur Ader gelaßen, heute die 7 chaldäische Kapitel im Daniel zu </w:t>
      </w:r>
    </w:p>
    <w:p>
      <w:pPr>
        <w:pStyle w:val="stumpf"/>
      </w:pPr>
      <w:r>
        <w:t xml:space="preserve">Ende gebracht, mit denen es jetzt zieml. gut gegangen. Er fördert das Werk </w:t>
      </w:r>
    </w:p>
    <w:p>
      <w:pPr>
        <w:pStyle w:val="stumpf"/>
      </w:pPr>
      <w:r>
        <w:t xml:space="preserve">meiner Hände – – </w:t>
      </w:r>
    </w:p>
    <w:p>
      <w:pPr>
        <w:pStyle w:val="zeilenzhlung"/>
        <w:keepNext/>
        <w:framePr w:w="1000" w:hSpace="420" w:wrap="around" w:vAnchor="text" w:hAnchor="page"/>
      </w:pPr>
      <w:r>
        <w:rPr>
          <w:sz w:val="12"/>
        </w:rPr>
        <w:t>10</w:t>
      </w:r>
    </w:p>
    <w:p>
      <w:pPr>
        <w:pStyle w:val="einzug"/>
      </w:pPr>
      <w:r>
        <w:t xml:space="preserve">Plato möchte wohl viel Muße biß Weynachten haben, weil ich noch eine </w:t>
      </w:r>
    </w:p>
    <w:p>
      <w:pPr>
        <w:pStyle w:val="stumpf"/>
      </w:pPr>
      <w:r>
        <w:t xml:space="preserve">Arbeit in der Zeit endigen muß, um wie </w:t>
      </w:r>
      <w:r>
        <w:rPr>
          <w:rFonts w:ascii="Linux Biolinum" w:hAnsi="Linux Biolinum" w:cs="Linux Biolinum"/>
        </w:rPr>
        <w:t>Ianus bifrons</w:t>
      </w:r>
      <w:r>
        <w:t xml:space="preserve"> das neue Jahr erleben </w:t>
      </w:r>
    </w:p>
    <w:p>
      <w:pPr>
        <w:pStyle w:val="stumpf"/>
      </w:pPr>
      <w:r>
        <w:t xml:space="preserve">zu können. </w:t>
      </w:r>
    </w:p>
    <w:p>
      <w:pPr>
        <w:pStyle w:val="einzug"/>
      </w:pPr>
      <w:r>
        <w:t xml:space="preserve">Mein Vater empfiehlt sich Ihnen bestens. Von der geEhrten Mama v HE </w:t>
      </w:r>
    </w:p>
    <w:p>
      <w:pPr>
        <w:pStyle w:val="stumpf"/>
      </w:pPr>
      <w:r>
        <w:rPr>
          <w:rFonts w:ascii="Linux Biolinum" w:hAnsi="Linux Biolinum" w:cs="Linux Biolinum"/>
        </w:rPr>
        <w:t>Wagner</w:t>
      </w:r>
      <w:r>
        <w:t xml:space="preserve"> erwarte Einschluß. Ich umarme Sie und Ihre liebe Hälfte. Leben </w:t>
      </w:r>
    </w:p>
    <w:p>
      <w:pPr>
        <w:pStyle w:val="zeilenzhlung"/>
        <w:keepNext/>
        <w:framePr w:w="1000" w:hSpace="420" w:wrap="around" w:vAnchor="text" w:hAnchor="page"/>
      </w:pPr>
      <w:r>
        <w:rPr>
          <w:sz w:val="12"/>
        </w:rPr>
        <w:t>15</w:t>
      </w:r>
    </w:p>
    <w:p>
      <w:pPr>
        <w:pStyle w:val="stumpf"/>
      </w:pPr>
      <w:r>
        <w:t xml:space="preserve">Sie wohl und denken Sie an Ihren Freund. </w:t>
      </w:r>
    </w:p>
    <w:p>
      <w:pPr>
        <w:pStyle w:val="rechtsbndig"/>
      </w:pPr>
      <w:r>
        <w:t xml:space="preserve">Hamann. </w:t>
      </w:r>
    </w:p>
    <w:p>
      <w:pPr>
        <w:pStyle w:val="stumpf"/>
      </w:pPr>
      <w:r>
        <w:t xml:space="preserve"> </w:t>
      </w:r>
    </w:p>
    <w:p>
      <w:pPr>
        <w:pStyle w:val="stumpf"/>
      </w:pPr>
      <w:r>
        <w:t xml:space="preserve">Ich werde Ihnen einige Sachen nach dem Buchladen schicken, auch 3 Ex. </w:t>
      </w:r>
    </w:p>
    <w:p>
      <w:pPr>
        <w:pStyle w:val="stumpf"/>
      </w:pPr>
      <w:r>
        <w:t xml:space="preserve">der </w:t>
      </w:r>
      <w:r>
        <w:rPr>
          <w:rFonts w:ascii="Linux Biolinum" w:hAnsi="Linux Biolinum" w:cs="Linux Biolinum"/>
        </w:rPr>
        <w:t>Lettr. neolog.</w:t>
      </w:r>
      <w:r>
        <w:t xml:space="preserve"> Das eine davon war nach </w:t>
      </w:r>
      <w:r>
        <w:rPr>
          <w:rFonts w:ascii="Linux Biolinum" w:hAnsi="Linux Biolinum" w:cs="Linux Biolinum"/>
        </w:rPr>
        <w:t>Paris</w:t>
      </w:r>
      <w:r>
        <w:t xml:space="preserve"> bestimmt, ist eben mit </w:t>
      </w:r>
    </w:p>
    <w:p>
      <w:pPr>
        <w:pStyle w:val="stumpf"/>
      </w:pPr>
      <w:r>
        <w:t xml:space="preserve">Fleiß zurückgeblieben. Sie können mit machen was Sie wollen </w:t>
      </w:r>
      <w:r>
        <w:rPr>
          <w:rFonts w:ascii="Linux Biolinum" w:hAnsi="Linux Biolinum" w:cs="Linux Biolinum"/>
        </w:rPr>
        <w:t>Fidibus</w:t>
      </w:r>
      <w:r>
        <w:t xml:space="preserve"> oder </w:t>
      </w:r>
    </w:p>
    <w:p>
      <w:pPr>
        <w:pStyle w:val="zeilenzhlung"/>
        <w:keepNext/>
        <w:framePr w:w="1000" w:hSpace="420" w:wrap="around" w:vAnchor="text" w:hAnchor="page"/>
      </w:pPr>
      <w:r>
        <w:rPr>
          <w:sz w:val="12"/>
        </w:rPr>
        <w:t>20</w:t>
      </w:r>
    </w:p>
    <w:p>
      <w:pPr>
        <w:pStyle w:val="stumpf"/>
      </w:pPr>
      <w:r>
        <w:t xml:space="preserve">Schnupftücher – </w:t>
      </w:r>
    </w:p>
    <w:p>
      <w:pPr>
        <w:pStyle w:val="einzug"/>
      </w:pPr>
      <w:proofErr w:type="gramStart"/>
      <w:r>
        <w:t>Bin</w:t>
      </w:r>
      <w:proofErr w:type="gramEnd"/>
      <w:r>
        <w:t xml:space="preserve"> heute mehr als halb krank, habe weder Appetit ein Buch anzusehen </w:t>
      </w:r>
    </w:p>
    <w:p>
      <w:pPr>
        <w:pStyle w:val="stumpf"/>
      </w:pPr>
      <w:r>
        <w:t xml:space="preserve">noch Koffee zu trinken, werde also auf dem großen Schlafstuhl die Woche </w:t>
      </w:r>
    </w:p>
    <w:p>
      <w:pPr>
        <w:pStyle w:val="stumpf"/>
      </w:pPr>
      <w:r>
        <w:t xml:space="preserve">beschlüßen.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114–117.</w:t>
      </w:r>
    </w:p>
    <w:p>
      <w:pPr>
        <w:pStyle w:val="stumpf"/>
      </w:pPr>
      <w:r>
        <w:rPr>
          <w:rFonts w:ascii="Linux Biolinum" w:hAnsi="Linux Biolinum" w:cs="Linux Biolinum"/>
        </w:rPr>
        <w:t>ZH II 121–123, Nr. 216.</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216 (123/4): Lindner dazu:</w:t>
      </w:r>
      <w:r>
        <w:t xml:space="preserve"> Mondsüchtiger! fahre </w:t>
      </w:r>
      <w:r>
        <w:rPr>
          <w:u w:val="single"/>
        </w:rPr>
        <w:t>auf zu dem Vater</w:t>
      </w:r>
      <w:r>
        <w:t xml:space="preserve"> </w:t>
      </w:r>
    </w:p>
    <w:p>
      <w:pPr>
        <w:pStyle w:val="stumpf"/>
      </w:pPr>
      <w:r>
        <w:rPr>
          <w:rFonts w:ascii="Linux Biolinum" w:hAnsi="Linux Biolinum" w:cs="Linux Biolinum"/>
        </w:rPr>
        <w:t>Apotheosis</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121/25</w:t>
      </w:r>
      <w:r>
        <w:t xml:space="preserve"> </w:t>
      </w:r>
      <w:r>
        <w:rPr>
          <w:rFonts w:ascii="Linux Libertine G" w:hAnsi="Linux Libertine G" w:cs="Linux Libertine G"/>
        </w:rPr>
        <w:t>Abälard Virbius]</w:t>
      </w:r>
      <w:r>
        <w:t xml:space="preserve"> Unter diesem Pseudonym erschien Hamann, </w:t>
      </w:r>
      <w:r>
        <w:rPr>
          <w:i/>
        </w:rPr>
        <w:t>Chimärische Einfälle</w:t>
      </w:r>
      <w:r>
        <w:t xml:space="preserve"> </w:t>
      </w:r>
    </w:p>
    <w:p>
      <w:pPr>
        <w:pStyle w:val="kommentar"/>
      </w:pPr>
      <w:r>
        <w:rPr>
          <w:b/>
          <w:sz w:val="16"/>
        </w:rPr>
        <w:t>121/26</w:t>
      </w:r>
      <w:r>
        <w:t xml:space="preserve"> </w:t>
      </w:r>
      <w:r>
        <w:rPr>
          <w:rFonts w:ascii="Linux Libertine G" w:hAnsi="Linux Libertine G" w:cs="Linux Libertine G"/>
        </w:rPr>
        <w:t>Inschrift]</w:t>
      </w:r>
      <w:r>
        <w:t xml:space="preserve"> Lindnder hat wohl gefragt, ob er der intendierte Empfänger sei. </w:t>
      </w:r>
    </w:p>
    <w:p>
      <w:pPr>
        <w:pStyle w:val="kommentar"/>
      </w:pPr>
      <w:r>
        <w:rPr>
          <w:b/>
          <w:sz w:val="16"/>
        </w:rPr>
        <w:t>121/28</w:t>
      </w:r>
      <w:r>
        <w:t xml:space="preserve"> </w:t>
      </w:r>
      <w:r>
        <w:rPr>
          <w:rFonts w:ascii="Linux Libertine G" w:hAnsi="Linux Libertine G" w:cs="Linux Libertine G"/>
        </w:rPr>
        <w:t>gäntzl. Scheidung]</w:t>
      </w:r>
      <w:r>
        <w:t xml:space="preserve"> von Berens und Kant </w:t>
      </w:r>
    </w:p>
    <w:p>
      <w:pPr>
        <w:pStyle w:val="kommentar"/>
      </w:pPr>
      <w:r>
        <w:rPr>
          <w:b/>
          <w:sz w:val="16"/>
        </w:rPr>
        <w:t>121/29</w:t>
      </w:r>
      <w:r>
        <w:t xml:space="preserve"> </w:t>
      </w:r>
      <w:r>
        <w:rPr>
          <w:rFonts w:ascii="Linux Libertine G" w:hAnsi="Linux Libertine G" w:cs="Linux Libertine G"/>
        </w:rPr>
        <w:t>Abfertigung des Hamb. Nachr.]</w:t>
      </w:r>
      <w:r>
        <w:t xml:space="preserve"> Christian Ziegra im 57 St. von Ziegra (Hg.), </w:t>
      </w:r>
      <w:r>
        <w:rPr>
          <w:i/>
        </w:rPr>
        <w:t xml:space="preserve">Hamburgische Nachrichten </w:t>
      </w:r>
      <w:proofErr w:type="gramStart"/>
      <w:r>
        <w:rPr>
          <w:i/>
        </w:rPr>
        <w:t>aus dem Reiche</w:t>
      </w:r>
      <w:proofErr w:type="gramEnd"/>
      <w:r>
        <w:rPr>
          <w:i/>
        </w:rPr>
        <w:t xml:space="preserve"> der Gelehrsamkeit</w:t>
      </w:r>
      <w:r>
        <w:t xml:space="preserve">, Juli 1760; abgedruckt in Hamann, </w:t>
      </w:r>
      <w:r>
        <w:rPr>
          <w:i/>
        </w:rPr>
        <w:t>Wolken</w:t>
      </w:r>
      <w:r>
        <w:t xml:space="preserve"> </w:t>
      </w:r>
    </w:p>
    <w:p>
      <w:pPr>
        <w:pStyle w:val="kommentar"/>
      </w:pPr>
      <w:r>
        <w:rPr>
          <w:b/>
          <w:sz w:val="16"/>
        </w:rPr>
        <w:t>121/29</w:t>
      </w:r>
      <w:r>
        <w:t xml:space="preserve"> </w:t>
      </w:r>
      <w:r>
        <w:rPr>
          <w:rFonts w:ascii="Linux Libertine G" w:hAnsi="Linux Libertine G" w:cs="Linux Libertine G"/>
        </w:rPr>
        <w:t>P.]</w:t>
      </w:r>
      <w:r>
        <w:t xml:space="preserve"> St. Petersburg </w:t>
      </w:r>
    </w:p>
    <w:p>
      <w:pPr>
        <w:pStyle w:val="kommentar"/>
      </w:pPr>
      <w:r>
        <w:rPr>
          <w:b/>
          <w:sz w:val="16"/>
        </w:rPr>
        <w:t>121/30</w:t>
      </w:r>
      <w:r>
        <w:t xml:space="preserve"> </w:t>
      </w:r>
      <w:r>
        <w:rPr>
          <w:rFonts w:ascii="Linux Libertine G" w:hAnsi="Linux Libertine G" w:cs="Linux Libertine G"/>
        </w:rPr>
        <w:t>derselbe]</w:t>
      </w:r>
      <w:r>
        <w:t xml:space="preserve"> Ziegra </w:t>
      </w:r>
    </w:p>
    <w:p>
      <w:pPr>
        <w:pStyle w:val="kommentar"/>
      </w:pPr>
      <w:r>
        <w:rPr>
          <w:b/>
          <w:sz w:val="16"/>
        </w:rPr>
        <w:t>121/31</w:t>
      </w:r>
      <w:r>
        <w:t xml:space="preserve"> </w:t>
      </w:r>
      <w:r>
        <w:rPr>
          <w:rFonts w:ascii="Linux Libertine G" w:hAnsi="Linux Libertine G" w:cs="Linux Libertine G"/>
        </w:rPr>
        <w:t>HE. B.]</w:t>
      </w:r>
      <w:r>
        <w:t xml:space="preserve"> Johann Christoph Berens </w:t>
      </w:r>
    </w:p>
    <w:p>
      <w:pPr>
        <w:pStyle w:val="kommentar"/>
      </w:pPr>
      <w:r>
        <w:rPr>
          <w:b/>
          <w:sz w:val="16"/>
        </w:rPr>
        <w:t>121/31</w:t>
      </w:r>
      <w:r>
        <w:t xml:space="preserve"> </w:t>
      </w:r>
      <w:r>
        <w:rPr>
          <w:rFonts w:ascii="Linux Libertine G" w:hAnsi="Linux Libertine G" w:cs="Linux Libertine G"/>
        </w:rPr>
        <w:t>HE. Mag. K.]</w:t>
      </w:r>
      <w:r>
        <w:t xml:space="preserve"> Immanuel Kant </w:t>
      </w:r>
    </w:p>
    <w:p>
      <w:pPr>
        <w:pStyle w:val="kommentar"/>
      </w:pPr>
      <w:r>
        <w:rPr>
          <w:b/>
          <w:sz w:val="16"/>
        </w:rPr>
        <w:t>121/32</w:t>
      </w:r>
      <w:r>
        <w:t xml:space="preserve"> </w:t>
      </w:r>
      <w:r>
        <w:rPr>
          <w:rFonts w:ascii="Linux Libertine G" w:hAnsi="Linux Libertine G" w:cs="Linux Libertine G"/>
        </w:rPr>
        <w:t>Jakob Böhm]</w:t>
      </w:r>
      <w:r>
        <w:t xml:space="preserve"> Jacob Böhme </w:t>
      </w:r>
    </w:p>
    <w:p>
      <w:pPr>
        <w:pStyle w:val="kommentar"/>
      </w:pPr>
      <w:r>
        <w:rPr>
          <w:b/>
          <w:sz w:val="16"/>
        </w:rPr>
        <w:t>121/33</w:t>
      </w:r>
      <w:r>
        <w:t xml:space="preserve"> </w:t>
      </w:r>
      <w:r>
        <w:rPr>
          <w:rFonts w:ascii="Linux Libertine G" w:hAnsi="Linux Libertine G" w:cs="Linux Libertine G"/>
        </w:rPr>
        <w:t>Calumnien]</w:t>
      </w:r>
      <w:r>
        <w:t xml:space="preserve"> Verleumdungen </w:t>
      </w:r>
    </w:p>
    <w:p>
      <w:pPr>
        <w:pStyle w:val="kommentar"/>
      </w:pPr>
      <w:r>
        <w:rPr>
          <w:b/>
          <w:sz w:val="16"/>
        </w:rPr>
        <w:t>121/34</w:t>
      </w:r>
      <w:r>
        <w:t xml:space="preserve"> </w:t>
      </w:r>
      <w:r>
        <w:rPr>
          <w:rFonts w:ascii="Linux Libertine G" w:hAnsi="Linux Libertine G" w:cs="Linux Libertine G"/>
        </w:rPr>
        <w:t>Narrentheidungen]</w:t>
      </w:r>
      <w:r>
        <w:t xml:space="preserve"> Eph 5,4 </w:t>
      </w:r>
    </w:p>
    <w:p>
      <w:pPr>
        <w:pStyle w:val="kommentar"/>
      </w:pPr>
      <w:r>
        <w:rPr>
          <w:b/>
          <w:sz w:val="16"/>
        </w:rPr>
        <w:t>122/2</w:t>
      </w:r>
      <w:r>
        <w:t xml:space="preserve"> </w:t>
      </w:r>
      <w:r>
        <w:rPr>
          <w:rFonts w:ascii="Linux Libertine G" w:hAnsi="Linux Libertine G" w:cs="Linux Libertine G"/>
        </w:rPr>
        <w:t>wie Agur]</w:t>
      </w:r>
      <w:r>
        <w:t xml:space="preserve"> Spr 30,8 </w:t>
      </w:r>
    </w:p>
    <w:p>
      <w:pPr>
        <w:pStyle w:val="kommentar"/>
      </w:pPr>
      <w:r>
        <w:rPr>
          <w:b/>
          <w:sz w:val="16"/>
        </w:rPr>
        <w:t>122/3</w:t>
      </w:r>
      <w:r>
        <w:t xml:space="preserve"> </w:t>
      </w:r>
      <w:r>
        <w:rPr>
          <w:rFonts w:ascii="Linux Libertine G" w:hAnsi="Linux Libertine G" w:cs="Linux Libertine G"/>
        </w:rPr>
        <w:t>Baßa]</w:t>
      </w:r>
      <w:r>
        <w:t xml:space="preserve"> George Bassa </w:t>
      </w:r>
    </w:p>
    <w:p>
      <w:pPr>
        <w:pStyle w:val="kommentar"/>
      </w:pPr>
      <w:r>
        <w:rPr>
          <w:b/>
          <w:sz w:val="16"/>
        </w:rPr>
        <w:t>122/8</w:t>
      </w:r>
      <w:r>
        <w:t xml:space="preserve"> </w:t>
      </w:r>
      <w:r>
        <w:rPr>
          <w:rFonts w:ascii="Linux Libertine G" w:hAnsi="Linux Libertine G" w:cs="Linux Libertine G"/>
        </w:rPr>
        <w:t>Thlr.]</w:t>
      </w:r>
      <w:r>
        <w:t xml:space="preserve"> Taler, meist ist der 24 Silbergroschen entsprechende Reichstaler gemeint, eine im ganzen dt-sprachigen Raum übliche Silbermünze. </w:t>
      </w:r>
    </w:p>
    <w:p>
      <w:pPr>
        <w:pStyle w:val="kommentar"/>
      </w:pPr>
      <w:r>
        <w:rPr>
          <w:b/>
          <w:sz w:val="16"/>
        </w:rPr>
        <w:t>122/11</w:t>
      </w:r>
      <w:r>
        <w:t xml:space="preserve"> </w:t>
      </w:r>
      <w:r>
        <w:rPr>
          <w:rFonts w:ascii="Linux Libertine G" w:hAnsi="Linux Libertine G" w:cs="Linux Libertine G"/>
        </w:rPr>
        <w:t>Bengels Erklärung]</w:t>
      </w:r>
      <w:r>
        <w:t xml:space="preserve"> Bengel, </w:t>
      </w:r>
      <w:r>
        <w:rPr>
          <w:i/>
        </w:rPr>
        <w:t>Erklärte Offenbarung Johannis und viel mehr Jesu Christi</w:t>
      </w:r>
      <w:r>
        <w:t xml:space="preserve"> </w:t>
      </w:r>
    </w:p>
    <w:p>
      <w:pPr>
        <w:pStyle w:val="kommentar"/>
      </w:pPr>
      <w:r>
        <w:rPr>
          <w:b/>
          <w:sz w:val="16"/>
        </w:rPr>
        <w:t>122/12</w:t>
      </w:r>
      <w:r>
        <w:t xml:space="preserve"> </w:t>
      </w:r>
      <w:r>
        <w:rPr>
          <w:rFonts w:ascii="Linux Libertine G" w:hAnsi="Linux Libertine G" w:cs="Linux Libertine G"/>
        </w:rPr>
        <w:t>Jünger]</w:t>
      </w:r>
      <w:r>
        <w:t xml:space="preserve"> Joh 13,23 </w:t>
      </w:r>
    </w:p>
    <w:p>
      <w:pPr>
        <w:pStyle w:val="kommentar"/>
      </w:pPr>
      <w:r>
        <w:rPr>
          <w:b/>
          <w:sz w:val="16"/>
        </w:rPr>
        <w:t>122/15</w:t>
      </w:r>
      <w:r>
        <w:t xml:space="preserve"> </w:t>
      </w:r>
      <w:r>
        <w:rPr>
          <w:rFonts w:ascii="Linux Libertine G" w:hAnsi="Linux Libertine G" w:cs="Linux Libertine G"/>
        </w:rPr>
        <w:t>Pharisäer]</w:t>
      </w:r>
      <w:r>
        <w:t xml:space="preserve"> Mt 22,15ff. </w:t>
      </w:r>
    </w:p>
    <w:p>
      <w:pPr>
        <w:pStyle w:val="kommentar"/>
      </w:pPr>
      <w:r>
        <w:rPr>
          <w:b/>
          <w:sz w:val="16"/>
        </w:rPr>
        <w:t>122/18</w:t>
      </w:r>
      <w:r>
        <w:t xml:space="preserve"> </w:t>
      </w:r>
      <w:r>
        <w:rPr>
          <w:rFonts w:ascii="Linux Libertine G" w:hAnsi="Linux Libertine G" w:cs="Linux Libertine G"/>
        </w:rPr>
        <w:t>Charakter Wolmars]</w:t>
      </w:r>
      <w:r>
        <w:t xml:space="preserve"> Mit dem Julie standesgemäß aber gegen ihren Willen verheiratet wird in Rousseau, </w:t>
      </w:r>
      <w:r>
        <w:rPr>
          <w:i/>
        </w:rPr>
        <w:t>Julie ou La nouvelle Héloise</w:t>
      </w:r>
      <w:r>
        <w:t xml:space="preserve">. </w:t>
      </w:r>
    </w:p>
    <w:p>
      <w:pPr>
        <w:pStyle w:val="kommentar"/>
      </w:pPr>
      <w:r>
        <w:rPr>
          <w:b/>
          <w:sz w:val="16"/>
        </w:rPr>
        <w:t>122/20</w:t>
      </w:r>
      <w:r>
        <w:t xml:space="preserve"> </w:t>
      </w:r>
      <w:r>
        <w:rPr>
          <w:rFonts w:ascii="Linux Libertine G" w:hAnsi="Linux Libertine G" w:cs="Linux Libertine G"/>
        </w:rPr>
        <w:t>glimmend Tocht]</w:t>
      </w:r>
      <w:r>
        <w:t xml:space="preserve"> Mt 12,21 </w:t>
      </w:r>
    </w:p>
    <w:p>
      <w:pPr>
        <w:pStyle w:val="kommentar"/>
      </w:pPr>
      <w:r>
        <w:rPr>
          <w:b/>
          <w:sz w:val="16"/>
        </w:rPr>
        <w:t>122/32</w:t>
      </w:r>
      <w:r>
        <w:t xml:space="preserve"> </w:t>
      </w:r>
      <w:r>
        <w:rPr>
          <w:rFonts w:ascii="Linux Libertine G" w:hAnsi="Linux Libertine G" w:cs="Linux Libertine G"/>
        </w:rPr>
        <w:t>Herkules furiosum]</w:t>
      </w:r>
      <w:r>
        <w:t xml:space="preserve"> vll. Anspielung auf die Tragödie </w:t>
      </w:r>
      <w:r>
        <w:rPr>
          <w:i/>
        </w:rPr>
        <w:t>Hercules furens</w:t>
      </w:r>
      <w:r>
        <w:t xml:space="preserve"> des Seneca  </w:t>
      </w:r>
    </w:p>
    <w:p>
      <w:pPr>
        <w:pStyle w:val="kommentar"/>
      </w:pPr>
      <w:r>
        <w:rPr>
          <w:b/>
          <w:sz w:val="16"/>
        </w:rPr>
        <w:t>122/33</w:t>
      </w:r>
      <w:r>
        <w:t xml:space="preserve"> </w:t>
      </w:r>
      <w:r>
        <w:rPr>
          <w:rFonts w:ascii="Linux Libertine G" w:hAnsi="Linux Libertine G" w:cs="Linux Libertine G"/>
        </w:rPr>
        <w:t>caeteris paribus]</w:t>
      </w:r>
      <w:r>
        <w:t xml:space="preserve"> lat.: ceteris paribus qui hypothetice concludunt – dt.: unter sonst gleichen Bedingungen, die hypothetisch zum Schluß führen </w:t>
      </w:r>
    </w:p>
    <w:p>
      <w:pPr>
        <w:pStyle w:val="kommentar"/>
      </w:pPr>
      <w:r>
        <w:rPr>
          <w:b/>
          <w:sz w:val="16"/>
        </w:rPr>
        <w:t>122/34</w:t>
      </w:r>
      <w:r>
        <w:t xml:space="preserve"> </w:t>
      </w:r>
      <w:r>
        <w:rPr>
          <w:rFonts w:ascii="Linux Libertine G" w:hAnsi="Linux Libertine G" w:cs="Linux Libertine G"/>
        </w:rPr>
        <w:t>ersten Theil]</w:t>
      </w:r>
      <w:r>
        <w:t xml:space="preserve"> von Platons Werken; vgl. HKB 215 (II  118/2) </w:t>
      </w:r>
    </w:p>
    <w:p>
      <w:pPr>
        <w:pStyle w:val="kommentar"/>
      </w:pPr>
      <w:r>
        <w:rPr>
          <w:b/>
          <w:sz w:val="16"/>
        </w:rPr>
        <w:t>122/35</w:t>
      </w:r>
      <w:r>
        <w:t xml:space="preserve"> </w:t>
      </w:r>
      <w:r>
        <w:rPr>
          <w:rFonts w:ascii="Linux Libertine G" w:hAnsi="Linux Libertine G" w:cs="Linux Libertine G"/>
        </w:rPr>
        <w:t>Gespräch vom 2ten]</w:t>
      </w:r>
      <w:r>
        <w:t xml:space="preserve"> wohl das Buch Politikos der zweiten Tetralogie </w:t>
      </w:r>
    </w:p>
    <w:p>
      <w:pPr>
        <w:pStyle w:val="kommentar"/>
      </w:pPr>
      <w:r>
        <w:rPr>
          <w:b/>
          <w:sz w:val="16"/>
        </w:rPr>
        <w:t>122/37</w:t>
      </w:r>
      <w:r>
        <w:t xml:space="preserve"> </w:t>
      </w:r>
      <w:r>
        <w:rPr>
          <w:rFonts w:ascii="Linux Libertine G" w:hAnsi="Linux Libertine G" w:cs="Linux Libertine G"/>
        </w:rPr>
        <w:t>Galgen]</w:t>
      </w:r>
      <w:r>
        <w:t xml:space="preserve"> Est 5,14, bezogen auf Haman, der erste Minister Ahasveros, und seine List zur Vernichtung der Juden, die sich gegen ihn selbst wendet. </w:t>
      </w:r>
    </w:p>
    <w:p>
      <w:pPr>
        <w:pStyle w:val="kommentar"/>
      </w:pPr>
      <w:r>
        <w:rPr>
          <w:b/>
          <w:sz w:val="16"/>
        </w:rPr>
        <w:t>123/2</w:t>
      </w:r>
      <w:r>
        <w:t xml:space="preserve"> </w:t>
      </w:r>
      <w:r>
        <w:rPr>
          <w:rFonts w:ascii="Linux Libertine G" w:hAnsi="Linux Libertine G" w:cs="Linux Libertine G"/>
        </w:rPr>
        <w:t>Cui bono?]</w:t>
      </w:r>
      <w:r>
        <w:t xml:space="preserve"> dt.: Wem nützt es?  </w:t>
      </w:r>
    </w:p>
    <w:p>
      <w:pPr>
        <w:pStyle w:val="kommentar"/>
      </w:pPr>
      <w:r>
        <w:rPr>
          <w:b/>
          <w:sz w:val="16"/>
        </w:rPr>
        <w:t>123/3</w:t>
      </w:r>
      <w:r>
        <w:t xml:space="preserve"> </w:t>
      </w:r>
      <w:r>
        <w:rPr>
          <w:rFonts w:ascii="Linux Libertine G" w:hAnsi="Linux Libertine G" w:cs="Linux Libertine G"/>
        </w:rPr>
        <w:t>Abaelard Virbius]</w:t>
      </w:r>
      <w:r>
        <w:t xml:space="preserve"> Unter diesem Pseudonym erschien Hamann, </w:t>
      </w:r>
      <w:r>
        <w:rPr>
          <w:i/>
        </w:rPr>
        <w:t>Chimärische Einfälle</w:t>
      </w:r>
      <w:r>
        <w:t xml:space="preserve"> </w:t>
      </w:r>
    </w:p>
    <w:p>
      <w:pPr>
        <w:pStyle w:val="kommentar"/>
      </w:pPr>
      <w:r>
        <w:rPr>
          <w:b/>
          <w:sz w:val="16"/>
        </w:rPr>
        <w:t>123/3</w:t>
      </w:r>
      <w:r>
        <w:t xml:space="preserve"> </w:t>
      </w:r>
      <w:r>
        <w:rPr>
          <w:rFonts w:ascii="Linux Libertine G" w:hAnsi="Linux Libertine G" w:cs="Linux Libertine G"/>
        </w:rPr>
        <w:t>Apelles […] crepidam]</w:t>
      </w:r>
      <w:r>
        <w:t xml:space="preserve"> Apelles von Kolophon. Plin. </w:t>
      </w:r>
      <w:r>
        <w:rPr>
          <w:i/>
        </w:rPr>
        <w:t>nat.</w:t>
      </w:r>
      <w:r>
        <w:t xml:space="preserve"> 35,36,85: »Schuster bleib bei deinen Leisten.« </w:t>
      </w:r>
    </w:p>
    <w:p>
      <w:pPr>
        <w:pStyle w:val="kommentar"/>
      </w:pPr>
      <w:r>
        <w:rPr>
          <w:b/>
          <w:sz w:val="16"/>
        </w:rPr>
        <w:t>123/4</w:t>
      </w:r>
      <w:r>
        <w:t xml:space="preserve"> </w:t>
      </w:r>
      <w:r>
        <w:rPr>
          <w:rFonts w:ascii="Linux Libertine G" w:hAnsi="Linux Libertine G" w:cs="Linux Libertine G"/>
        </w:rPr>
        <w:t>Feurige Roß v. Wagen]</w:t>
      </w:r>
      <w:r>
        <w:t xml:space="preserve"> 2 Kön 2,11 </w:t>
      </w:r>
    </w:p>
    <w:p>
      <w:pPr>
        <w:pStyle w:val="kommentar"/>
      </w:pPr>
      <w:r>
        <w:rPr>
          <w:b/>
          <w:sz w:val="16"/>
        </w:rPr>
        <w:t>123/5</w:t>
      </w:r>
      <w:r>
        <w:t xml:space="preserve"> </w:t>
      </w:r>
      <w:r>
        <w:rPr>
          <w:rFonts w:ascii="Linux Libertine G" w:hAnsi="Linux Libertine G" w:cs="Linux Libertine G"/>
        </w:rPr>
        <w:t>Phaeton]</w:t>
      </w:r>
      <w:r>
        <w:t xml:space="preserve"> Sohn des Sonnengottes Helios. Als er mit dessem Sonnenwagen zu fahren versucht, stürzt er durch einen Blitz von Zeus ab (u.a. Ov. </w:t>
      </w:r>
      <w:r>
        <w:rPr>
          <w:i/>
        </w:rPr>
        <w:t>met.</w:t>
      </w:r>
      <w:r>
        <w:t xml:space="preserve"> 1,750–2,400). </w:t>
      </w:r>
    </w:p>
    <w:p>
      <w:pPr>
        <w:pStyle w:val="kommentar"/>
      </w:pPr>
      <w:r>
        <w:rPr>
          <w:b/>
          <w:sz w:val="16"/>
        </w:rPr>
        <w:t>123/5</w:t>
      </w:r>
      <w:r>
        <w:t xml:space="preserve"> </w:t>
      </w:r>
      <w:r>
        <w:rPr>
          <w:rFonts w:ascii="Linux Libertine G" w:hAnsi="Linux Libertine G" w:cs="Linux Libertine G"/>
        </w:rPr>
        <w:t>Wer sein Leben …]</w:t>
      </w:r>
      <w:r>
        <w:t xml:space="preserve"> Mt 10,39 </w:t>
      </w:r>
    </w:p>
    <w:p>
      <w:pPr>
        <w:pStyle w:val="kommentar"/>
      </w:pPr>
      <w:r>
        <w:rPr>
          <w:b/>
          <w:sz w:val="16"/>
        </w:rPr>
        <w:t>123/6</w:t>
      </w:r>
      <w:r>
        <w:t xml:space="preserve"> </w:t>
      </w:r>
      <w:r>
        <w:rPr>
          <w:rFonts w:ascii="Linux Libertine G" w:hAnsi="Linux Libertine G" w:cs="Linux Libertine G"/>
        </w:rPr>
        <w:t>Komm ich um …]</w:t>
      </w:r>
      <w:r>
        <w:t xml:space="preserve"> Es 4,16 </w:t>
      </w:r>
    </w:p>
    <w:p>
      <w:pPr>
        <w:pStyle w:val="kommentar"/>
      </w:pPr>
      <w:r>
        <w:rPr>
          <w:b/>
          <w:sz w:val="16"/>
        </w:rPr>
        <w:t>123/8</w:t>
      </w:r>
      <w:r>
        <w:t xml:space="preserve"> </w:t>
      </w:r>
      <w:r>
        <w:rPr>
          <w:rFonts w:ascii="Linux Libertine G" w:hAnsi="Linux Libertine G" w:cs="Linux Libertine G"/>
        </w:rPr>
        <w:t>Er fördert …]</w:t>
      </w:r>
      <w:r>
        <w:t xml:space="preserve"> Ps 90,17 </w:t>
      </w:r>
    </w:p>
    <w:p>
      <w:pPr>
        <w:pStyle w:val="kommentar"/>
      </w:pPr>
      <w:r>
        <w:rPr>
          <w:b/>
          <w:sz w:val="16"/>
        </w:rPr>
        <w:t>123/10</w:t>
      </w:r>
      <w:r>
        <w:t xml:space="preserve"> </w:t>
      </w:r>
      <w:r>
        <w:rPr>
          <w:rFonts w:ascii="Linux Libertine G" w:hAnsi="Linux Libertine G" w:cs="Linux Libertine G"/>
        </w:rPr>
        <w:t>Plato]</w:t>
      </w:r>
      <w:r>
        <w:t xml:space="preserve"> Platon </w:t>
      </w:r>
    </w:p>
    <w:p>
      <w:pPr>
        <w:pStyle w:val="kommentar"/>
      </w:pPr>
      <w:r>
        <w:rPr>
          <w:b/>
          <w:sz w:val="16"/>
        </w:rPr>
        <w:t>123/11</w:t>
      </w:r>
      <w:r>
        <w:t xml:space="preserve"> </w:t>
      </w:r>
      <w:r>
        <w:rPr>
          <w:rFonts w:ascii="Linux Libertine G" w:hAnsi="Linux Libertine G" w:cs="Linux Libertine G"/>
        </w:rPr>
        <w:t>Ianus bifrons]</w:t>
      </w:r>
      <w:r>
        <w:t xml:space="preserve"> Janus, doppelgesichtiger röm. Gott der Tore und des Anfangs </w:t>
      </w:r>
    </w:p>
    <w:p>
      <w:pPr>
        <w:pStyle w:val="kommentar"/>
      </w:pPr>
      <w:r>
        <w:rPr>
          <w:b/>
          <w:sz w:val="16"/>
        </w:rPr>
        <w:lastRenderedPageBreak/>
        <w:t>123/13</w:t>
      </w:r>
      <w:r>
        <w:t xml:space="preserve"> </w:t>
      </w:r>
      <w:r>
        <w:rPr>
          <w:rFonts w:ascii="Linux Libertine G" w:hAnsi="Linux Libertine G" w:cs="Linux Libertine G"/>
        </w:rPr>
        <w:t>Mama]</w:t>
      </w:r>
      <w:r>
        <w:t xml:space="preserve"> Auguste Angelica Lindner </w:t>
      </w:r>
    </w:p>
    <w:p>
      <w:pPr>
        <w:pStyle w:val="kommentar"/>
      </w:pPr>
      <w:r>
        <w:rPr>
          <w:b/>
          <w:sz w:val="16"/>
        </w:rPr>
        <w:t>123/13</w:t>
      </w:r>
      <w:r>
        <w:t xml:space="preserve"> </w:t>
      </w:r>
      <w:r>
        <w:rPr>
          <w:rFonts w:ascii="Linux Libertine G" w:hAnsi="Linux Libertine G" w:cs="Linux Libertine G"/>
        </w:rPr>
        <w:t>HE Wagner]</w:t>
      </w:r>
      <w:r>
        <w:t xml:space="preserve"> Friedrich David Wagner </w:t>
      </w:r>
    </w:p>
    <w:p>
      <w:pPr>
        <w:pStyle w:val="kommentar"/>
      </w:pPr>
      <w:r>
        <w:rPr>
          <w:b/>
          <w:sz w:val="16"/>
        </w:rPr>
        <w:t>123/14</w:t>
      </w:r>
      <w:r>
        <w:t xml:space="preserve"> </w:t>
      </w:r>
      <w:r>
        <w:rPr>
          <w:rFonts w:ascii="Linux Libertine G" w:hAnsi="Linux Libertine G" w:cs="Linux Libertine G"/>
        </w:rPr>
        <w:t>liebe Hälfte]</w:t>
      </w:r>
      <w:r>
        <w:t xml:space="preserve"> Marianne Lindner </w:t>
      </w:r>
    </w:p>
    <w:p>
      <w:pPr>
        <w:pStyle w:val="kommentar"/>
      </w:pPr>
      <w:r>
        <w:rPr>
          <w:b/>
          <w:sz w:val="16"/>
        </w:rPr>
        <w:t>123/18</w:t>
      </w:r>
      <w:r>
        <w:t xml:space="preserve"> </w:t>
      </w:r>
      <w:r>
        <w:rPr>
          <w:rFonts w:ascii="Linux Libertine G" w:hAnsi="Linux Libertine G" w:cs="Linux Libertine G"/>
        </w:rPr>
        <w:t>Lettr. neolog.]</w:t>
      </w:r>
      <w:r>
        <w:t xml:space="preserve"> Hamann, </w:t>
      </w:r>
      <w:r>
        <w:rPr>
          <w:i/>
        </w:rPr>
        <w:t>Lettres néologiques</w:t>
      </w:r>
      <w:r>
        <w:t xml:space="preserve"> </w:t>
      </w:r>
    </w:p>
    <w:p>
      <w:pPr>
        <w:pStyle w:val="kommentar"/>
      </w:pPr>
      <w:r>
        <w:rPr>
          <w:b/>
          <w:sz w:val="16"/>
        </w:rPr>
        <w:t>123/18</w:t>
      </w:r>
      <w:r>
        <w:t xml:space="preserve"> </w:t>
      </w:r>
      <w:r>
        <w:rPr>
          <w:rFonts w:ascii="Linux Libertine G" w:hAnsi="Linux Libertine G" w:cs="Linux Libertine G"/>
        </w:rPr>
        <w:t>nach Paris bestimmt]</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123/19</w:t>
      </w:r>
      <w:r>
        <w:t xml:space="preserve"> </w:t>
      </w:r>
      <w:r>
        <w:rPr>
          <w:rFonts w:ascii="Linux Libertine G" w:hAnsi="Linux Libertine G" w:cs="Linux Libertine G"/>
        </w:rPr>
        <w:t>Fidibus]</w:t>
      </w:r>
      <w:r>
        <w:t xml:space="preserve"> Pfeifenanzünder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216 (II 121‒123)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68FD1-93EC-4352-A9A7-8033414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7233</Characters>
  <Application>Microsoft Office Word</Application>
  <DocSecurity>0</DocSecurity>
  <Lines>60</Lines>
  <Paragraphs>16</Paragraphs>
  <ScaleCrop>false</ScaleCrop>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2022-01-27T20:24:00Z</dcterms:created>
  <dcterms:modified xsi:type="dcterms:W3CDTF">2022-01-27T20:25:00Z</dcterms:modified>
</cp:coreProperties>
</file>