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127‒130</w:t>
      </w:r>
      <w:r>
        <w:br/>
      </w:r>
    </w:p>
    <w:p>
      <w:pPr>
        <w:pStyle w:val="stumpf"/>
      </w:pPr>
      <w:r>
        <w:rPr>
          <w:b/>
          <w:sz w:val="32"/>
        </w:rPr>
        <w:t>219</w:t>
      </w:r>
    </w:p>
    <w:p>
      <w:pPr>
        <w:pStyle w:val="stumpf"/>
      </w:pPr>
      <w:r>
        <w:rPr>
          <w:b/>
        </w:rPr>
        <w:t>11. Februar 1762</w:t>
      </w:r>
      <w:r>
        <w:br/>
      </w:r>
      <w:r>
        <w:rPr>
          <w:b/>
        </w:rPr>
        <w:t>Johann Georg Hamann → Moses Mendelssohn</w:t>
      </w:r>
      <w:r>
        <w:br/>
        <w:t xml:space="preserve">  </w:t>
      </w:r>
    </w:p>
    <w:p>
      <w:pPr>
        <w:pStyle w:val="zeilenzhlung"/>
        <w:keepNext/>
        <w:framePr w:w="1000" w:hSpace="420" w:wrap="around" w:vAnchor="text" w:hAnchor="page"/>
        <w:rPr>
          <w:lang w:val="en-US"/>
        </w:rPr>
      </w:pPr>
      <w:r>
        <w:rPr>
          <w:sz w:val="12"/>
          <w:lang w:val="en-US"/>
        </w:rPr>
        <w:t>S. 127, 20</w:t>
      </w:r>
    </w:p>
    <w:p>
      <w:pPr>
        <w:pStyle w:val="zentriert"/>
        <w:rPr>
          <w:lang w:val="en-US"/>
        </w:rPr>
      </w:pPr>
      <w:r>
        <w:rPr>
          <w:rFonts w:ascii="Linux Biolinum" w:hAnsi="Linux Biolinum" w:cs="Linux Biolinum"/>
          <w:lang w:val="en-US"/>
        </w:rPr>
        <w:t>Catullus.</w:t>
      </w:r>
      <w:r>
        <w:rPr>
          <w:lang w:val="en-US"/>
        </w:rPr>
        <w:t xml:space="preserve"> </w:t>
      </w:r>
    </w:p>
    <w:p>
      <w:pPr>
        <w:pStyle w:val="zentriert"/>
        <w:rPr>
          <w:lang w:val="en-US"/>
        </w:rPr>
      </w:pPr>
      <w:r>
        <w:rPr>
          <w:rFonts w:ascii="Linux Biolinum" w:hAnsi="Linux Biolinum" w:cs="Linux Biolinum"/>
          <w:lang w:val="en-US"/>
        </w:rPr>
        <w:t xml:space="preserve">– sudaria </w:t>
      </w:r>
      <w:r>
        <w:rPr>
          <w:rFonts w:ascii="Linux Biolinum" w:hAnsi="Linux Biolinum" w:cs="Linux Biolinum"/>
          <w:u w:val="single"/>
          <w:lang w:val="en-US"/>
        </w:rPr>
        <w:t>Setaba ex Hiberis</w:t>
      </w:r>
      <w:r>
        <w:rPr>
          <w:rFonts w:ascii="Linux Biolinum" w:hAnsi="Linux Biolinum" w:cs="Linux Biolinum"/>
          <w:lang w:val="en-US"/>
        </w:rPr>
        <w:t xml:space="preserve"> </w:t>
      </w:r>
    </w:p>
    <w:p>
      <w:pPr>
        <w:pStyle w:val="zentriert"/>
      </w:pPr>
      <w:r>
        <w:rPr>
          <w:rFonts w:ascii="Linux Biolinum" w:hAnsi="Linux Biolinum" w:cs="Linux Biolinum"/>
        </w:rPr>
        <w:t xml:space="preserve">Miserunt mihi muneri FABVLLVS </w:t>
      </w:r>
    </w:p>
    <w:p>
      <w:pPr>
        <w:pStyle w:val="zentriert"/>
      </w:pPr>
      <w:r>
        <w:rPr>
          <w:rFonts w:ascii="Linux Biolinum" w:hAnsi="Linux Biolinum" w:cs="Linux Biolinum"/>
        </w:rPr>
        <w:t xml:space="preserve">Et VERANIVS; hoc amem necesse est </w:t>
      </w:r>
    </w:p>
    <w:p>
      <w:pPr>
        <w:pStyle w:val="zentriert"/>
      </w:pPr>
      <w:r>
        <w:rPr>
          <w:rFonts w:ascii="Linux Biolinum" w:hAnsi="Linux Biolinum" w:cs="Linux Biolinum"/>
        </w:rPr>
        <w:t>VT VERANIOLVM meum et FABVLLVM.</w:t>
      </w:r>
      <w:r>
        <w:t xml:space="preserve"> </w:t>
      </w:r>
    </w:p>
    <w:p>
      <w:pPr>
        <w:pStyle w:val="zeilenzhlung"/>
        <w:keepNext/>
        <w:framePr w:w="1000" w:hSpace="420" w:wrap="around" w:vAnchor="text" w:hAnchor="page"/>
      </w:pPr>
      <w:r>
        <w:rPr>
          <w:sz w:val="12"/>
        </w:rPr>
        <w:t>25</w:t>
      </w:r>
    </w:p>
    <w:p>
      <w:pPr>
        <w:pStyle w:val="einzug"/>
      </w:pPr>
      <w:r>
        <w:t xml:space="preserve">Die 2 ersten Bogen des </w:t>
      </w:r>
      <w:r>
        <w:rPr>
          <w:rFonts w:ascii="Linux Biolinum" w:hAnsi="Linux Biolinum" w:cs="Linux Biolinum"/>
        </w:rPr>
        <w:t>XII.</w:t>
      </w:r>
      <w:r>
        <w:t xml:space="preserve"> Theils habe den 9. </w:t>
      </w:r>
      <w:r>
        <w:rPr>
          <w:rFonts w:ascii="Linux Biolinum" w:hAnsi="Linux Biolinum" w:cs="Linux Biolinum"/>
        </w:rPr>
        <w:t>h.</w:t>
      </w:r>
      <w:r>
        <w:t xml:space="preserve"> auf dem </w:t>
      </w:r>
      <w:r>
        <w:rPr>
          <w:u w:val="single"/>
        </w:rPr>
        <w:t>Bette</w:t>
      </w:r>
      <w:r>
        <w:t xml:space="preserve"> richtig </w:t>
      </w:r>
    </w:p>
    <w:p>
      <w:pPr>
        <w:pStyle w:val="stumpf"/>
      </w:pPr>
      <w:r>
        <w:t xml:space="preserve">erhalten. Von einem </w:t>
      </w:r>
      <w:r>
        <w:rPr>
          <w:rFonts w:ascii="Linux Biolinum" w:hAnsi="Linux Biolinum" w:cs="Linux Biolinum"/>
        </w:rPr>
        <w:t>Invali</w:t>
      </w:r>
      <w:r>
        <w:t xml:space="preserve">den erwarten Sie keinen Tanzmeisterbrief. – Der </w:t>
      </w:r>
    </w:p>
    <w:p>
      <w:pPr>
        <w:pStyle w:val="stumpf"/>
      </w:pPr>
      <w:r>
        <w:t xml:space="preserve">Vogel </w:t>
      </w:r>
      <w:r>
        <w:rPr>
          <w:rFonts w:ascii="Linux Biolinum" w:hAnsi="Linux Biolinum" w:cs="Linux Biolinum"/>
        </w:rPr>
        <w:t>Namah</w:t>
      </w:r>
      <w:r>
        <w:t xml:space="preserve">, welcher Eisen verdaut, seine Eyer mit den Augen ausbrütet </w:t>
      </w:r>
    </w:p>
    <w:p>
      <w:pPr>
        <w:pStyle w:val="stumpf"/>
      </w:pPr>
      <w:r>
        <w:t xml:space="preserve">und deßen Federn dem allerjüngsten Herrn ein so ritterlich Ansehen geben, </w:t>
      </w:r>
    </w:p>
    <w:p>
      <w:pPr>
        <w:pStyle w:val="stumpf"/>
      </w:pPr>
      <w:r>
        <w:t xml:space="preserve">mag seinen kleinen runden Kopf verstecken wie er will; sein geflügelter </w:t>
      </w:r>
    </w:p>
    <w:p>
      <w:pPr>
        <w:pStyle w:val="zeilenzhlung"/>
        <w:keepNext/>
        <w:framePr w:w="1000" w:hSpace="420" w:wrap="around" w:vAnchor="text" w:hAnchor="page"/>
      </w:pPr>
      <w:r>
        <w:rPr>
          <w:sz w:val="12"/>
        </w:rPr>
        <w:t>30</w:t>
      </w:r>
    </w:p>
    <w:p>
      <w:pPr>
        <w:pStyle w:val="stumpf"/>
      </w:pPr>
      <w:r>
        <w:t xml:space="preserve">Kameelleib verdirbt immer das ganze Spiel – Aber auf Ihren Fulbert </w:t>
      </w:r>
      <w:r>
        <w:rPr>
          <w:rFonts w:ascii="Linux Biolinum" w:hAnsi="Linux Biolinum" w:cs="Linux Biolinum"/>
        </w:rPr>
        <w:t>Kulm</w:t>
      </w:r>
      <w:r>
        <w:t xml:space="preserve"> </w:t>
      </w:r>
    </w:p>
    <w:p>
      <w:pPr>
        <w:pStyle w:val="stumpf"/>
      </w:pPr>
      <w:r>
        <w:t xml:space="preserve">zu kommen, er hat die Laune Ihres Freundes noch nicht von der </w:t>
      </w:r>
      <w:r>
        <w:rPr>
          <w:u w:val="single"/>
        </w:rPr>
        <w:t xml:space="preserve">besten </w:t>
      </w:r>
    </w:p>
    <w:p>
      <w:pPr>
        <w:pStyle w:val="stumpf"/>
      </w:pPr>
      <w:r>
        <w:rPr>
          <w:u w:val="single"/>
        </w:rPr>
        <w:t>Seite</w:t>
      </w:r>
      <w:r>
        <w:t xml:space="preserve"> gefaßt und hätte von den Blößen, die man ihm </w:t>
      </w:r>
      <w:r>
        <w:rPr>
          <w:u w:val="single"/>
        </w:rPr>
        <w:t>gegeben</w:t>
      </w:r>
      <w:r>
        <w:t xml:space="preserve">, mehr </w:t>
      </w:r>
    </w:p>
    <w:p>
      <w:pPr>
        <w:pStyle w:val="stumpf"/>
      </w:pPr>
      <w:r>
        <w:t xml:space="preserve">Vortheil ziehen sollen; denn Schaamhaftigkeit und Weichherzigkeit kleiden keinen </w:t>
      </w:r>
    </w:p>
    <w:p>
      <w:pPr>
        <w:pStyle w:val="stumpf"/>
      </w:pPr>
      <w:r>
        <w:rPr>
          <w:u w:val="single"/>
        </w:rPr>
        <w:t>Athleten</w:t>
      </w:r>
      <w:r>
        <w:t xml:space="preserve"> – – – </w:t>
      </w:r>
    </w:p>
    <w:p>
      <w:pPr>
        <w:pStyle w:val="seitenzhlung"/>
        <w:keepNext/>
        <w:framePr w:w="1000" w:hSpace="420" w:wrap="around" w:vAnchor="text" w:hAnchor="page"/>
      </w:pPr>
      <w:r>
        <w:rPr>
          <w:b/>
          <w:sz w:val="12"/>
        </w:rPr>
        <w:t>S. 128</w:t>
      </w:r>
      <w:r>
        <w:t xml:space="preserve"> </w:t>
      </w:r>
    </w:p>
    <w:p>
      <w:pPr>
        <w:pStyle w:val="einzug"/>
      </w:pPr>
      <w:r>
        <w:t xml:space="preserve">Sie haben Recht, mein lieber Moses, daß Sie mich für Ihren </w:t>
      </w:r>
      <w:r>
        <w:rPr>
          <w:u w:val="single"/>
        </w:rPr>
        <w:t>Freund</w:t>
      </w:r>
      <w:r>
        <w:t xml:space="preserve"> </w:t>
      </w:r>
    </w:p>
    <w:p>
      <w:pPr>
        <w:pStyle w:val="stumpf"/>
      </w:pPr>
      <w:r>
        <w:t xml:space="preserve">ansehen und der Ahndung des Herzens mehr als dem Blendwerk des Witzes </w:t>
      </w:r>
    </w:p>
    <w:p>
      <w:pPr>
        <w:pStyle w:val="stumpf"/>
      </w:pPr>
      <w:r>
        <w:t xml:space="preserve">trauen; aber die </w:t>
      </w:r>
      <w:r>
        <w:rPr>
          <w:u w:val="single"/>
        </w:rPr>
        <w:t>Menschlichkeit</w:t>
      </w:r>
      <w:r>
        <w:t xml:space="preserve"> meiner Seele macht mir meine </w:t>
      </w:r>
      <w:r>
        <w:rPr>
          <w:u w:val="double"/>
        </w:rPr>
        <w:t>Grillen</w:t>
      </w:r>
      <w:r>
        <w:t xml:space="preserve"> so </w:t>
      </w:r>
    </w:p>
    <w:p>
      <w:pPr>
        <w:pStyle w:val="stumpf"/>
      </w:pPr>
      <w:r>
        <w:t xml:space="preserve">lieb, daß ich oft der Versuchung </w:t>
      </w:r>
      <w:r>
        <w:rPr>
          <w:u w:val="single"/>
        </w:rPr>
        <w:t>unterliege</w:t>
      </w:r>
      <w:r>
        <w:t xml:space="preserve"> diesen Grillen meine nächsten </w:t>
      </w:r>
    </w:p>
    <w:p>
      <w:pPr>
        <w:pStyle w:val="zeilenzhlung"/>
        <w:keepNext/>
        <w:framePr w:w="1000" w:hSpace="420" w:wrap="around" w:vAnchor="text" w:hAnchor="page"/>
      </w:pPr>
      <w:r>
        <w:rPr>
          <w:sz w:val="12"/>
        </w:rPr>
        <w:t>5</w:t>
      </w:r>
    </w:p>
    <w:p>
      <w:pPr>
        <w:pStyle w:val="stumpf"/>
      </w:pPr>
      <w:r>
        <w:t xml:space="preserve">Bluts- und Muthsfreunde im Apoll (Moses, den </w:t>
      </w:r>
      <w:r>
        <w:rPr>
          <w:u w:val="single"/>
        </w:rPr>
        <w:t>Philosophen</w:t>
      </w:r>
      <w:r>
        <w:t xml:space="preserve"> und L – – den </w:t>
      </w:r>
    </w:p>
    <w:p>
      <w:pPr>
        <w:pStyle w:val="stumpf"/>
      </w:pPr>
      <w:r>
        <w:rPr>
          <w:u w:val="single"/>
        </w:rPr>
        <w:t>Propheten</w:t>
      </w:r>
      <w:r>
        <w:t xml:space="preserve">) aufzuopfern. </w:t>
      </w:r>
    </w:p>
    <w:p>
      <w:pPr>
        <w:pStyle w:val="vierfacheinzug"/>
      </w:pPr>
      <w:r>
        <w:rPr>
          <w:rFonts w:ascii="Linux Biolinum" w:hAnsi="Linux Biolinum" w:cs="Linux Biolinum"/>
        </w:rPr>
        <w:t xml:space="preserve">( – </w:t>
      </w:r>
      <w:r>
        <w:rPr>
          <w:rFonts w:ascii="Linux Biolinum" w:hAnsi="Linux Biolinum" w:cs="Linux Biolinum"/>
          <w:u w:val="single"/>
        </w:rPr>
        <w:t>Veraniolum</w:t>
      </w:r>
      <w:r>
        <w:rPr>
          <w:rFonts w:ascii="Linux Biolinum" w:hAnsi="Linux Biolinum" w:cs="Linux Biolinum"/>
        </w:rPr>
        <w:t xml:space="preserve"> meum et </w:t>
      </w:r>
      <w:r>
        <w:rPr>
          <w:rFonts w:ascii="Linux Biolinum" w:hAnsi="Linux Biolinum" w:cs="Linux Biolinum"/>
          <w:u w:val="single"/>
        </w:rPr>
        <w:t>Fabullum</w:t>
      </w:r>
      <w:r>
        <w:rPr>
          <w:rFonts w:ascii="Linux Biolinum" w:hAnsi="Linux Biolinum" w:cs="Linux Biolinum"/>
        </w:rPr>
        <w:t>.)</w:t>
      </w:r>
      <w:r>
        <w:t xml:space="preserve"> </w:t>
      </w:r>
    </w:p>
    <w:p>
      <w:pPr>
        <w:pStyle w:val="einzug"/>
        <w:rPr>
          <w:lang w:val="en-US"/>
        </w:rPr>
      </w:pPr>
      <w:r>
        <w:rPr>
          <w:rFonts w:ascii="Linux Biolinum" w:hAnsi="Linux Biolinum" w:cs="Linux Biolinum"/>
          <w:lang w:val="en-US"/>
        </w:rPr>
        <w:t>Respondes, altero ad frontem sublato, altero</w:t>
      </w:r>
      <w:r>
        <w:rPr>
          <w:lang w:val="en-US"/>
        </w:rPr>
        <w:t xml:space="preserve"> </w:t>
      </w:r>
      <w:r>
        <w:rPr>
          <w:rFonts w:ascii="Linux Biolinum" w:hAnsi="Linux Biolinum" w:cs="Linux Biolinum"/>
          <w:lang w:val="en-US"/>
        </w:rPr>
        <w:t>ad mentem</w:t>
      </w:r>
      <w:r>
        <w:rPr>
          <w:lang w:val="en-US"/>
        </w:rPr>
        <w:t xml:space="preserve"> </w:t>
      </w:r>
      <w:r>
        <w:rPr>
          <w:rFonts w:ascii="Linux Biolinum" w:hAnsi="Linux Biolinum" w:cs="Linux Biolinum"/>
          <w:lang w:val="en-US"/>
        </w:rPr>
        <w:t xml:space="preserve">depresso </w:t>
      </w:r>
    </w:p>
    <w:p>
      <w:pPr>
        <w:pStyle w:val="stumpf"/>
      </w:pPr>
      <w:r>
        <w:rPr>
          <w:rFonts w:ascii="Linux Biolinum" w:hAnsi="Linux Biolinum" w:cs="Linux Biolinum"/>
        </w:rPr>
        <w:t xml:space="preserve">supercilio; </w:t>
      </w:r>
      <w:r>
        <w:rPr>
          <w:rFonts w:ascii="Linux Biolinum" w:hAnsi="Linux Biolinum" w:cs="Linux Biolinum"/>
          <w:u w:val="single"/>
        </w:rPr>
        <w:t>crudelitatem</w:t>
      </w:r>
      <w:r>
        <w:rPr>
          <w:rFonts w:ascii="Linux Biolinum" w:hAnsi="Linux Biolinum" w:cs="Linux Biolinum"/>
        </w:rPr>
        <w:t xml:space="preserve"> Tibi non placere</w:t>
      </w:r>
      <w:r>
        <w:t xml:space="preserve"> – „Als Kunstrichter hab ich ein Recht, </w:t>
      </w:r>
    </w:p>
    <w:p>
      <w:pPr>
        <w:pStyle w:val="zeilenzhlung"/>
        <w:keepNext/>
        <w:framePr w:w="1000" w:hSpace="420" w:wrap="around" w:vAnchor="text" w:hAnchor="page"/>
      </w:pPr>
      <w:r>
        <w:rPr>
          <w:sz w:val="12"/>
        </w:rPr>
        <w:t>10</w:t>
      </w:r>
    </w:p>
    <w:p>
      <w:pPr>
        <w:pStyle w:val="stumpf"/>
      </w:pPr>
      <w:r>
        <w:t xml:space="preserve">sagt Fulbert Kulm, den </w:t>
      </w:r>
      <w:r>
        <w:rPr>
          <w:u w:val="single"/>
        </w:rPr>
        <w:t>starken Geist</w:t>
      </w:r>
      <w:r>
        <w:t xml:space="preserve"> zu spielen“: als Israelite, in dem kein </w:t>
      </w:r>
    </w:p>
    <w:p>
      <w:pPr>
        <w:pStyle w:val="stumpf"/>
      </w:pPr>
      <w:r>
        <w:t xml:space="preserve">Falsch ist, hätt ich ein Recht, sagt der Phantast, den </w:t>
      </w:r>
      <w:r>
        <w:rPr>
          <w:u w:val="single"/>
        </w:rPr>
        <w:t>Kindermörder</w:t>
      </w:r>
      <w:r>
        <w:t xml:space="preserve"> Abraham! </w:t>
      </w:r>
    </w:p>
    <w:p>
      <w:pPr>
        <w:pStyle w:val="stumpf"/>
      </w:pPr>
      <w:r>
        <w:t xml:space="preserve">– den </w:t>
      </w:r>
      <w:r>
        <w:rPr>
          <w:u w:val="single"/>
        </w:rPr>
        <w:t>Untertreter</w:t>
      </w:r>
      <w:r>
        <w:t xml:space="preserve"> Jakob! zu spielen – – Welche </w:t>
      </w:r>
      <w:r>
        <w:rPr>
          <w:u w:val="single"/>
        </w:rPr>
        <w:t>Opfer</w:t>
      </w:r>
      <w:r>
        <w:t xml:space="preserve"> sind </w:t>
      </w:r>
      <w:r>
        <w:rPr>
          <w:u w:val="single"/>
        </w:rPr>
        <w:t>grausamer</w:t>
      </w:r>
      <w:r>
        <w:t xml:space="preserve">? – </w:t>
      </w:r>
    </w:p>
    <w:p>
      <w:pPr>
        <w:pStyle w:val="stumpf"/>
      </w:pPr>
      <w:r>
        <w:rPr>
          <w:u w:val="single"/>
        </w:rPr>
        <w:t>Demonstrativische</w:t>
      </w:r>
      <w:r>
        <w:t xml:space="preserve">? oder </w:t>
      </w:r>
      <w:r>
        <w:rPr>
          <w:u w:val="single"/>
        </w:rPr>
        <w:t>parabolische</w:t>
      </w:r>
      <w:r>
        <w:t xml:space="preserve">? – Der </w:t>
      </w:r>
      <w:r>
        <w:rPr>
          <w:u w:val="single"/>
        </w:rPr>
        <w:t>Beweiß</w:t>
      </w:r>
      <w:r>
        <w:t xml:space="preserve"> ist der </w:t>
      </w:r>
    </w:p>
    <w:p>
      <w:pPr>
        <w:pStyle w:val="stumpf"/>
      </w:pPr>
      <w:r>
        <w:rPr>
          <w:rFonts w:ascii="Linux Biolinum" w:hAnsi="Linux Biolinum" w:cs="Linux Biolinum"/>
        </w:rPr>
        <w:t>Despotismus</w:t>
      </w:r>
      <w:r>
        <w:t xml:space="preserve"> des Apolls; die </w:t>
      </w:r>
      <w:r>
        <w:rPr>
          <w:u w:val="single"/>
        </w:rPr>
        <w:t>Parabel</w:t>
      </w:r>
      <w:r>
        <w:t xml:space="preserve"> schmeckt nach der </w:t>
      </w:r>
      <w:r>
        <w:rPr>
          <w:u w:val="single"/>
        </w:rPr>
        <w:t>Aristokratie</w:t>
      </w:r>
      <w:r>
        <w:t xml:space="preserve"> der </w:t>
      </w:r>
      <w:r>
        <w:rPr>
          <w:u w:val="single"/>
        </w:rPr>
        <w:t>Musen</w:t>
      </w:r>
      <w:r>
        <w:t xml:space="preserve">. </w:t>
      </w:r>
    </w:p>
    <w:p>
      <w:pPr>
        <w:pStyle w:val="zeilenzhlung"/>
        <w:keepNext/>
        <w:framePr w:w="1000" w:hSpace="420" w:wrap="around" w:vAnchor="text" w:hAnchor="page"/>
      </w:pPr>
      <w:r>
        <w:rPr>
          <w:sz w:val="12"/>
        </w:rPr>
        <w:t>15</w:t>
      </w:r>
    </w:p>
    <w:p>
      <w:pPr>
        <w:pStyle w:val="stumpf"/>
      </w:pPr>
      <w:r>
        <w:t xml:space="preserve">Anakreon, der </w:t>
      </w:r>
      <w:r>
        <w:rPr>
          <w:u w:val="single"/>
        </w:rPr>
        <w:t>Sünder</w:t>
      </w:r>
      <w:r>
        <w:t xml:space="preserve"> – Anakreon, der </w:t>
      </w:r>
      <w:r>
        <w:rPr>
          <w:u w:val="single"/>
        </w:rPr>
        <w:t>Weise</w:t>
      </w:r>
      <w:r>
        <w:t xml:space="preserve"> – wird keine Regierungsform </w:t>
      </w:r>
    </w:p>
    <w:p>
      <w:pPr>
        <w:pStyle w:val="stumpf"/>
      </w:pPr>
      <w:r>
        <w:t xml:space="preserve">von </w:t>
      </w:r>
      <w:r>
        <w:rPr>
          <w:u w:val="single"/>
        </w:rPr>
        <w:t>neun Jungfern</w:t>
      </w:r>
      <w:r>
        <w:t xml:space="preserve"> verschmähen. </w:t>
      </w:r>
    </w:p>
    <w:p>
      <w:pPr>
        <w:pStyle w:val="einzug"/>
      </w:pPr>
      <w:r>
        <w:t xml:space="preserve">Damit das Lächeln des </w:t>
      </w:r>
      <w:r>
        <w:rPr>
          <w:rFonts w:ascii="Linux Biolinum" w:hAnsi="Linux Biolinum" w:cs="Linux Biolinum"/>
        </w:rPr>
        <w:t>Publici</w:t>
      </w:r>
      <w:r>
        <w:t xml:space="preserve"> über die wechselsweise Thorheiten des </w:t>
      </w:r>
    </w:p>
    <w:p>
      <w:pPr>
        <w:pStyle w:val="stumpf"/>
      </w:pPr>
      <w:r>
        <w:t xml:space="preserve">Fulberts und Abälards nicht in ein Skandal ausarte; so ist das </w:t>
      </w:r>
      <w:r>
        <w:rPr>
          <w:u w:val="single"/>
        </w:rPr>
        <w:t>Stillschweigen</w:t>
      </w:r>
      <w:r>
        <w:t xml:space="preserve"> </w:t>
      </w:r>
    </w:p>
    <w:p>
      <w:pPr>
        <w:pStyle w:val="stumpf"/>
      </w:pPr>
      <w:r>
        <w:t xml:space="preserve">für beyde eine philosophische Pflicht. </w:t>
      </w:r>
    </w:p>
    <w:p>
      <w:pPr>
        <w:pStyle w:val="zeilenzhlung"/>
        <w:keepNext/>
        <w:framePr w:w="1000" w:hSpace="420" w:wrap="around" w:vAnchor="text" w:hAnchor="page"/>
      </w:pPr>
      <w:r>
        <w:rPr>
          <w:sz w:val="12"/>
        </w:rPr>
        <w:t>20</w:t>
      </w:r>
    </w:p>
    <w:p>
      <w:pPr>
        <w:pStyle w:val="einzug"/>
      </w:pPr>
      <w:r>
        <w:t xml:space="preserve">Meine </w:t>
      </w:r>
      <w:r>
        <w:rPr>
          <w:rFonts w:ascii="Linux Biolinum" w:hAnsi="Linux Biolinum" w:cs="Linux Biolinum"/>
        </w:rPr>
        <w:t>Duplic</w:t>
      </w:r>
      <w:r>
        <w:t xml:space="preserve"> besteht in einer </w:t>
      </w:r>
      <w:r>
        <w:rPr>
          <w:rFonts w:ascii="Linux Biolinum" w:hAnsi="Linux Biolinum" w:cs="Linux Biolinum"/>
        </w:rPr>
        <w:t>Appellation</w:t>
      </w:r>
      <w:r>
        <w:t xml:space="preserve"> an die </w:t>
      </w:r>
      <w:r>
        <w:rPr>
          <w:u w:val="single"/>
        </w:rPr>
        <w:t>Zeit</w:t>
      </w:r>
      <w:r>
        <w:t xml:space="preserve">, die alle </w:t>
      </w:r>
      <w:r>
        <w:rPr>
          <w:u w:val="single"/>
        </w:rPr>
        <w:t>Fragen</w:t>
      </w:r>
      <w:r>
        <w:t xml:space="preserve"> </w:t>
      </w:r>
    </w:p>
    <w:p>
      <w:pPr>
        <w:pStyle w:val="stumpf"/>
      </w:pPr>
      <w:r>
        <w:t xml:space="preserve">beantworten wird </w:t>
      </w:r>
      <w:r>
        <w:rPr>
          <w:u w:val="single"/>
        </w:rPr>
        <w:t>in meinem Namen</w:t>
      </w:r>
      <w:r>
        <w:t xml:space="preserve">; denn sie </w:t>
      </w:r>
      <w:r>
        <w:rPr>
          <w:u w:val="single"/>
        </w:rPr>
        <w:t>erobert</w:t>
      </w:r>
      <w:r>
        <w:t xml:space="preserve">, aber sie </w:t>
      </w:r>
      <w:r>
        <w:rPr>
          <w:u w:val="double"/>
        </w:rPr>
        <w:t>erfüllt</w:t>
      </w:r>
      <w:r>
        <w:t xml:space="preserve"> </w:t>
      </w:r>
    </w:p>
    <w:p>
      <w:pPr>
        <w:pStyle w:val="stumpf"/>
      </w:pPr>
      <w:r>
        <w:t xml:space="preserve">auch alles. – </w:t>
      </w:r>
    </w:p>
    <w:p>
      <w:pPr>
        <w:pStyle w:val="einzug"/>
      </w:pPr>
      <w:r>
        <w:rPr>
          <w:rFonts w:ascii="Linux Biolinum" w:hAnsi="Linux Biolinum" w:cs="Linux Biolinum"/>
        </w:rPr>
        <w:t>Palinodie</w:t>
      </w:r>
      <w:r>
        <w:t xml:space="preserve"> ist ein Wort, das Sie mir aus dem Herzen und aus dem Munde </w:t>
      </w:r>
    </w:p>
    <w:p>
      <w:pPr>
        <w:pStyle w:val="stumpf"/>
      </w:pPr>
      <w:r>
        <w:t xml:space="preserve">geschrieben haben. Ja </w:t>
      </w:r>
      <w:r>
        <w:rPr>
          <w:u w:val="single"/>
        </w:rPr>
        <w:t>Palinodien</w:t>
      </w:r>
      <w:r>
        <w:t xml:space="preserve"> will ich </w:t>
      </w:r>
      <w:r>
        <w:rPr>
          <w:u w:val="single"/>
        </w:rPr>
        <w:t>singen</w:t>
      </w:r>
      <w:r>
        <w:t xml:space="preserve"> – aber nicht mit der </w:t>
      </w:r>
    </w:p>
    <w:p>
      <w:pPr>
        <w:pStyle w:val="zeilenzhlung"/>
        <w:keepNext/>
        <w:framePr w:w="1000" w:hSpace="420" w:wrap="around" w:vAnchor="text" w:hAnchor="page"/>
      </w:pPr>
      <w:r>
        <w:rPr>
          <w:sz w:val="12"/>
        </w:rPr>
        <w:lastRenderedPageBreak/>
        <w:t>25</w:t>
      </w:r>
    </w:p>
    <w:p>
      <w:pPr>
        <w:pStyle w:val="stumpf"/>
      </w:pPr>
      <w:r>
        <w:rPr>
          <w:u w:val="single"/>
        </w:rPr>
        <w:t>belegten Brust</w:t>
      </w:r>
      <w:r>
        <w:t xml:space="preserve">, womit ich </w:t>
      </w:r>
      <w:r>
        <w:rPr>
          <w:u w:val="single"/>
        </w:rPr>
        <w:t>Beleidigungen</w:t>
      </w:r>
      <w:r>
        <w:t xml:space="preserve"> keiche – Noch hab ich nicht </w:t>
      </w:r>
    </w:p>
    <w:p>
      <w:pPr>
        <w:pStyle w:val="stumpf"/>
      </w:pPr>
      <w:r>
        <w:t>aus</w:t>
      </w:r>
      <w:r>
        <w:rPr>
          <w:rFonts w:ascii="Linux Biolinum" w:hAnsi="Linux Biolinum" w:cs="Linux Biolinum"/>
        </w:rPr>
        <w:t>praeludi</w:t>
      </w:r>
      <w:r>
        <w:t xml:space="preserve">rt – – </w:t>
      </w:r>
    </w:p>
    <w:p>
      <w:pPr>
        <w:pStyle w:val="einzug"/>
      </w:pPr>
      <w:r>
        <w:t xml:space="preserve">Ihre 2 Bogen kamen recht zu gelegener Zeit, nicht später nicht früher, als </w:t>
      </w:r>
    </w:p>
    <w:p>
      <w:pPr>
        <w:pStyle w:val="stumpf"/>
      </w:pPr>
      <w:r>
        <w:t xml:space="preserve">sie kommen sollten; da </w:t>
      </w:r>
      <w:r>
        <w:rPr>
          <w:rFonts w:ascii="Linux Biolinum" w:hAnsi="Linux Biolinum" w:cs="Linux Biolinum"/>
        </w:rPr>
        <w:t>Virbius</w:t>
      </w:r>
      <w:r>
        <w:t xml:space="preserve"> eben unter der Preße schwitzte. Die </w:t>
      </w:r>
    </w:p>
    <w:p>
      <w:pPr>
        <w:pStyle w:val="stumpf"/>
      </w:pPr>
      <w:r>
        <w:t xml:space="preserve">Zueignungsschrift der </w:t>
      </w:r>
      <w:r>
        <w:rPr>
          <w:u w:val="single"/>
        </w:rPr>
        <w:t>dritten</w:t>
      </w:r>
      <w:r>
        <w:t xml:space="preserve"> Auflage an </w:t>
      </w:r>
      <w:r>
        <w:rPr>
          <w:rFonts w:ascii="Linux Biolinum" w:hAnsi="Linux Biolinum" w:cs="Linux Biolinum"/>
        </w:rPr>
        <w:t>Marruccinum Asinium</w:t>
      </w:r>
      <w:r>
        <w:t xml:space="preserve"> war schon </w:t>
      </w:r>
    </w:p>
    <w:p>
      <w:pPr>
        <w:pStyle w:val="zeilenzhlung"/>
        <w:keepNext/>
        <w:framePr w:w="1000" w:hSpace="420" w:wrap="around" w:vAnchor="text" w:hAnchor="page"/>
      </w:pPr>
      <w:r>
        <w:rPr>
          <w:sz w:val="12"/>
        </w:rPr>
        <w:t>30</w:t>
      </w:r>
    </w:p>
    <w:p>
      <w:pPr>
        <w:pStyle w:val="stumpf"/>
      </w:pPr>
      <w:r>
        <w:t xml:space="preserve">fertig. Unter den </w:t>
      </w:r>
      <w:r>
        <w:rPr>
          <w:rFonts w:ascii="Linux Biolinum" w:hAnsi="Linux Biolinum" w:cs="Linux Biolinum"/>
        </w:rPr>
        <w:t>frater Pollio</w:t>
      </w:r>
      <w:r>
        <w:t xml:space="preserve"> mögen die Exegeten den Hamb: Correspond: </w:t>
      </w:r>
    </w:p>
    <w:p>
      <w:pPr>
        <w:pStyle w:val="stumpf"/>
      </w:pPr>
      <w:r>
        <w:t xml:space="preserve">verstehen; </w:t>
      </w:r>
      <w:r>
        <w:rPr>
          <w:rFonts w:ascii="Linux Biolinum" w:hAnsi="Linux Biolinum" w:cs="Linux Biolinum"/>
        </w:rPr>
        <w:t>est enim leporum</w:t>
      </w:r>
      <w:r>
        <w:t xml:space="preserve"> </w:t>
      </w:r>
    </w:p>
    <w:p>
      <w:pPr>
        <w:pStyle w:val="einzug"/>
      </w:pPr>
      <w:r>
        <w:rPr>
          <w:rFonts w:ascii="Linux Biolinum" w:hAnsi="Linux Biolinum" w:cs="Linux Biolinum"/>
        </w:rPr>
        <w:t xml:space="preserve">Disertus </w:t>
      </w:r>
      <w:r>
        <w:rPr>
          <w:rFonts w:ascii="Linux Biolinum" w:hAnsi="Linux Biolinum" w:cs="Linux Biolinum"/>
          <w:u w:val="single"/>
        </w:rPr>
        <w:t>puer</w:t>
      </w:r>
      <w:r>
        <w:rPr>
          <w:rFonts w:ascii="Linux Biolinum" w:hAnsi="Linux Biolinum" w:cs="Linux Biolinum"/>
        </w:rPr>
        <w:t xml:space="preserve"> ac facetiarum.</w:t>
      </w:r>
      <w:r>
        <w:t xml:space="preserve"> Ich besorge nämlich jetzt (vermuthlich für </w:t>
      </w:r>
    </w:p>
    <w:p>
      <w:pPr>
        <w:pStyle w:val="stumpf"/>
      </w:pPr>
      <w:r>
        <w:t xml:space="preserve">den Verf. der Sokr. Denkw.) eine kleine Sammlung </w:t>
      </w:r>
      <w:r>
        <w:rPr>
          <w:u w:val="single"/>
        </w:rPr>
        <w:t>aufgewärmten Kohl</w:t>
      </w:r>
      <w:r>
        <w:t xml:space="preserve">, </w:t>
      </w:r>
    </w:p>
    <w:p>
      <w:pPr>
        <w:pStyle w:val="stumpf"/>
      </w:pPr>
      <w:r>
        <w:t xml:space="preserve">zu dem </w:t>
      </w:r>
      <w:r>
        <w:rPr>
          <w:u w:val="single"/>
        </w:rPr>
        <w:t>Agorakrit</w:t>
      </w:r>
      <w:r>
        <w:t xml:space="preserve">, den Sie aus dem Aristophanes kennen werden, zwo </w:t>
      </w:r>
      <w:r>
        <w:rPr>
          <w:u w:val="single"/>
        </w:rPr>
        <w:t xml:space="preserve">neue </w:t>
      </w:r>
    </w:p>
    <w:p>
      <w:pPr>
        <w:pStyle w:val="zeilenzhlung"/>
        <w:keepNext/>
        <w:framePr w:w="1000" w:hSpace="420" w:wrap="around" w:vAnchor="text" w:hAnchor="page"/>
      </w:pPr>
      <w:r>
        <w:rPr>
          <w:sz w:val="12"/>
        </w:rPr>
        <w:t>35</w:t>
      </w:r>
    </w:p>
    <w:p>
      <w:pPr>
        <w:pStyle w:val="stumpf"/>
      </w:pPr>
      <w:r>
        <w:rPr>
          <w:u w:val="single"/>
        </w:rPr>
        <w:t>Würste</w:t>
      </w:r>
      <w:r>
        <w:t xml:space="preserve"> erfunden hat. </w:t>
      </w:r>
    </w:p>
    <w:p>
      <w:pPr>
        <w:pStyle w:val="einzug"/>
      </w:pPr>
      <w:r>
        <w:t xml:space="preserve">„Abermal Schimmel!“ – Graut Ihnen nicht für eine Nachahmung </w:t>
      </w:r>
      <w:r>
        <w:rPr>
          <w:rFonts w:ascii="Linux Biolinum" w:hAnsi="Linux Biolinum" w:cs="Linux Biolinum"/>
        </w:rPr>
        <w:t>a.</w:t>
      </w:r>
      <w:r>
        <w:t xml:space="preserve">) des </w:t>
      </w:r>
    </w:p>
    <w:p>
      <w:pPr>
        <w:pStyle w:val="stumpf"/>
      </w:pPr>
      <w:r>
        <w:rPr>
          <w:u w:val="single"/>
        </w:rPr>
        <w:t>hellenistischen</w:t>
      </w:r>
      <w:r>
        <w:t xml:space="preserve"> Briefstyls </w:t>
      </w:r>
      <w:r>
        <w:rPr>
          <w:rFonts w:ascii="Linux Biolinum" w:hAnsi="Linux Biolinum" w:cs="Linux Biolinum"/>
        </w:rPr>
        <w:t>b.</w:t>
      </w:r>
      <w:r>
        <w:t xml:space="preserve">) der </w:t>
      </w:r>
      <w:r>
        <w:rPr>
          <w:u w:val="single"/>
        </w:rPr>
        <w:t>kabbalistischen</w:t>
      </w:r>
      <w:r>
        <w:t xml:space="preserve"> – – </w:t>
      </w:r>
      <w:r>
        <w:rPr>
          <w:rFonts w:ascii="Linux Biolinum" w:hAnsi="Linux Biolinum" w:cs="Linux Biolinum"/>
        </w:rPr>
        <w:t>vox faucibus</w:t>
      </w:r>
      <w:r>
        <w:t xml:space="preserve"> </w:t>
      </w:r>
      <w:r>
        <w:rPr>
          <w:rFonts w:ascii="Linux Biolinum" w:hAnsi="Linux Biolinum" w:cs="Linux Biolinum"/>
        </w:rPr>
        <w:t>haesit.</w:t>
      </w:r>
      <w:r>
        <w:t xml:space="preserve"> </w:t>
      </w:r>
    </w:p>
    <w:p>
      <w:pPr>
        <w:pStyle w:val="seitenzhlung"/>
        <w:keepNext/>
        <w:framePr w:w="1000" w:hSpace="420" w:wrap="around" w:vAnchor="text" w:hAnchor="page"/>
      </w:pPr>
      <w:r>
        <w:rPr>
          <w:b/>
          <w:sz w:val="12"/>
        </w:rPr>
        <w:t>S. 129</w:t>
      </w:r>
      <w:r>
        <w:t xml:space="preserve"> </w:t>
      </w:r>
    </w:p>
    <w:p>
      <w:pPr>
        <w:pStyle w:val="stumpf"/>
      </w:pPr>
      <w:r>
        <w:t xml:space="preserve">Das letzte Scheusaal zu vergrößern, hat der Verfaßer den </w:t>
      </w:r>
      <w:r>
        <w:rPr>
          <w:u w:val="single"/>
        </w:rPr>
        <w:t>Kabbalisten</w:t>
      </w:r>
      <w:r>
        <w:t xml:space="preserve"> mit </w:t>
      </w:r>
    </w:p>
    <w:p>
      <w:pPr>
        <w:pStyle w:val="stumpf"/>
      </w:pPr>
      <w:r>
        <w:t xml:space="preserve">dem </w:t>
      </w:r>
      <w:r>
        <w:rPr>
          <w:u w:val="single"/>
        </w:rPr>
        <w:t>Rhapsodisten</w:t>
      </w:r>
      <w:r>
        <w:t xml:space="preserve"> zusammengeflochten. – Weil im </w:t>
      </w:r>
      <w:r>
        <w:rPr>
          <w:u w:val="single"/>
        </w:rPr>
        <w:t>ältesten</w:t>
      </w:r>
      <w:r>
        <w:t xml:space="preserve"> Verstande </w:t>
      </w:r>
    </w:p>
    <w:p>
      <w:pPr>
        <w:pStyle w:val="stumpf"/>
      </w:pPr>
      <w:r>
        <w:t xml:space="preserve">Ραψῳδοι Ερμηνεων ερμενεις waren: so wird Fulbert Kulm </w:t>
      </w:r>
      <w:r>
        <w:rPr>
          <w:u w:val="single"/>
        </w:rPr>
        <w:t xml:space="preserve">nach dieser ersten </w:t>
      </w:r>
    </w:p>
    <w:p>
      <w:pPr>
        <w:pStyle w:val="stumpf"/>
      </w:pPr>
      <w:r>
        <w:rPr>
          <w:u w:val="single"/>
        </w:rPr>
        <w:t>Grundbedeutung</w:t>
      </w:r>
      <w:r>
        <w:t xml:space="preserve"> den Zusammenhang der Rhapsodie mit der Kabbala nicht </w:t>
      </w:r>
    </w:p>
    <w:p>
      <w:pPr>
        <w:pStyle w:val="zeilenzhlung"/>
        <w:keepNext/>
        <w:framePr w:w="1000" w:hSpace="420" w:wrap="around" w:vAnchor="text" w:hAnchor="page"/>
      </w:pPr>
      <w:r>
        <w:rPr>
          <w:sz w:val="12"/>
        </w:rPr>
        <w:t>5</w:t>
      </w:r>
    </w:p>
    <w:p>
      <w:pPr>
        <w:pStyle w:val="stumpf"/>
      </w:pPr>
      <w:r>
        <w:t xml:space="preserve">verfehlen können. </w:t>
      </w:r>
    </w:p>
    <w:p>
      <w:pPr>
        <w:pStyle w:val="einzug"/>
      </w:pPr>
      <w:r>
        <w:t xml:space="preserve">Ich meide, mein lieber Moses! das </w:t>
      </w:r>
      <w:r>
        <w:rPr>
          <w:u w:val="single"/>
        </w:rPr>
        <w:t>Licht</w:t>
      </w:r>
      <w:r>
        <w:t xml:space="preserve"> vielleicht mehr aus Feigheit als </w:t>
      </w:r>
    </w:p>
    <w:p>
      <w:pPr>
        <w:pStyle w:val="stumpf"/>
      </w:pPr>
      <w:r>
        <w:t xml:space="preserve">Niederträchtigkeit.1.) aus </w:t>
      </w:r>
      <w:r>
        <w:rPr>
          <w:u w:val="single"/>
        </w:rPr>
        <w:t>Furcht</w:t>
      </w:r>
      <w:r>
        <w:t xml:space="preserve">, die auch wie die Liebe </w:t>
      </w:r>
      <w:r>
        <w:rPr>
          <w:u w:val="single"/>
        </w:rPr>
        <w:t>von sich selbst</w:t>
      </w:r>
      <w:r>
        <w:t xml:space="preserve"> </w:t>
      </w:r>
    </w:p>
    <w:p>
      <w:pPr>
        <w:pStyle w:val="stumpf"/>
      </w:pPr>
      <w:r>
        <w:t xml:space="preserve">anfängt. 2. aus Furcht für meine </w:t>
      </w:r>
      <w:r>
        <w:rPr>
          <w:u w:val="single"/>
        </w:rPr>
        <w:t>Leser</w:t>
      </w:r>
      <w:r>
        <w:t xml:space="preserve">, da ich feyerlich dem </w:t>
      </w:r>
      <w:r>
        <w:rPr>
          <w:u w:val="single"/>
        </w:rPr>
        <w:t>großen Haufen</w:t>
      </w:r>
      <w:r>
        <w:t xml:space="preserve"> </w:t>
      </w:r>
    </w:p>
    <w:p>
      <w:pPr>
        <w:pStyle w:val="stumpf"/>
      </w:pPr>
      <w:r>
        <w:t xml:space="preserve">und der </w:t>
      </w:r>
      <w:r>
        <w:rPr>
          <w:u w:val="single"/>
        </w:rPr>
        <w:t>Menge</w:t>
      </w:r>
      <w:r>
        <w:t xml:space="preserve"> </w:t>
      </w:r>
      <w:r>
        <w:rPr>
          <w:rFonts w:ascii="Linux Biolinum" w:hAnsi="Linux Biolinum" w:cs="Linux Biolinum"/>
        </w:rPr>
        <w:t>resigni</w:t>
      </w:r>
      <w:r>
        <w:t xml:space="preserve">rt habe. 3. aus Furcht für solche Kunstrichter als </w:t>
      </w:r>
    </w:p>
    <w:p>
      <w:pPr>
        <w:pStyle w:val="zeilenzhlung"/>
        <w:keepNext/>
        <w:framePr w:w="1000" w:hSpace="420" w:wrap="around" w:vAnchor="text" w:hAnchor="page"/>
      </w:pPr>
      <w:r>
        <w:rPr>
          <w:sz w:val="12"/>
        </w:rPr>
        <w:t>10</w:t>
      </w:r>
    </w:p>
    <w:p>
      <w:pPr>
        <w:pStyle w:val="stumpf"/>
      </w:pPr>
      <w:r>
        <w:t xml:space="preserve">Fulbert Kulm, die nicht so viel </w:t>
      </w:r>
      <w:r>
        <w:rPr>
          <w:rFonts w:ascii="Linux Biolinum" w:hAnsi="Linux Biolinum" w:cs="Linux Biolinum"/>
        </w:rPr>
        <w:t>Spleen</w:t>
      </w:r>
      <w:r>
        <w:t xml:space="preserve"> und lange Weile zu verlieren haben als </w:t>
      </w:r>
    </w:p>
    <w:p>
      <w:pPr>
        <w:pStyle w:val="stumpf"/>
      </w:pPr>
      <w:r>
        <w:t xml:space="preserve">ich – Zeilen zu </w:t>
      </w:r>
      <w:r>
        <w:rPr>
          <w:u w:val="single"/>
        </w:rPr>
        <w:t>pflanzen</w:t>
      </w:r>
      <w:r>
        <w:t xml:space="preserve">, deren Wachsthum von </w:t>
      </w:r>
      <w:r>
        <w:rPr>
          <w:u w:val="single"/>
        </w:rPr>
        <w:t>Sonne</w:t>
      </w:r>
      <w:r>
        <w:t xml:space="preserve">, </w:t>
      </w:r>
      <w:r>
        <w:rPr>
          <w:u w:val="single"/>
        </w:rPr>
        <w:t>Boden</w:t>
      </w:r>
      <w:r>
        <w:t xml:space="preserve"> und </w:t>
      </w:r>
    </w:p>
    <w:p>
      <w:pPr>
        <w:pStyle w:val="stumpf"/>
      </w:pPr>
      <w:r>
        <w:rPr>
          <w:u w:val="single"/>
        </w:rPr>
        <w:t>Wetter</w:t>
      </w:r>
      <w:r>
        <w:t xml:space="preserve"> abhängt. </w:t>
      </w:r>
    </w:p>
    <w:p>
      <w:pPr>
        <w:pStyle w:val="einzug"/>
      </w:pPr>
      <w:r>
        <w:t xml:space="preserve">Was ich aus </w:t>
      </w:r>
      <w:r>
        <w:rPr>
          <w:u w:val="single"/>
        </w:rPr>
        <w:t>Achtsamkeit</w:t>
      </w:r>
      <w:r>
        <w:t xml:space="preserve"> (nach meinem Urtheil) nach andrer Meynung </w:t>
      </w:r>
    </w:p>
    <w:p>
      <w:pPr>
        <w:pStyle w:val="stumpf"/>
      </w:pPr>
      <w:r>
        <w:t xml:space="preserve">hingegen </w:t>
      </w:r>
      <w:r>
        <w:rPr>
          <w:u w:val="single"/>
        </w:rPr>
        <w:t>ohne Noth</w:t>
      </w:r>
      <w:r>
        <w:t xml:space="preserve"> dem Augenschein entziehen muß, sind nichts als zufällige </w:t>
      </w:r>
    </w:p>
    <w:p>
      <w:pPr>
        <w:pStyle w:val="zeilenzhlung"/>
        <w:keepNext/>
        <w:framePr w:w="1000" w:hSpace="420" w:wrap="around" w:vAnchor="text" w:hAnchor="page"/>
      </w:pPr>
      <w:r>
        <w:rPr>
          <w:sz w:val="12"/>
        </w:rPr>
        <w:t>15</w:t>
      </w:r>
    </w:p>
    <w:p>
      <w:pPr>
        <w:pStyle w:val="stumpf"/>
      </w:pPr>
      <w:r>
        <w:t xml:space="preserve">Bestimmungen, die sich von selbst gleich dem </w:t>
      </w:r>
      <w:r>
        <w:rPr>
          <w:u w:val="single"/>
        </w:rPr>
        <w:t>Unkraut</w:t>
      </w:r>
      <w:r>
        <w:t xml:space="preserve"> ersetzen; </w:t>
      </w:r>
      <w:r>
        <w:rPr>
          <w:rFonts w:ascii="Linux Biolinum" w:hAnsi="Linux Biolinum" w:cs="Linux Biolinum"/>
        </w:rPr>
        <w:t>vehicula</w:t>
      </w:r>
      <w:r>
        <w:t xml:space="preserve"> an </w:t>
      </w:r>
    </w:p>
    <w:p>
      <w:pPr>
        <w:pStyle w:val="stumpf"/>
      </w:pPr>
      <w:r>
        <w:t xml:space="preserve">deren Werth nichts gelegen. Ich erinnere mich hiebey einer Stelle, die ich wo </w:t>
      </w:r>
    </w:p>
    <w:p>
      <w:pPr>
        <w:pStyle w:val="stumpf"/>
      </w:pPr>
      <w:r>
        <w:t xml:space="preserve">gelesen: </w:t>
      </w:r>
    </w:p>
    <w:p>
      <w:pPr>
        <w:pStyle w:val="vierfacheinzug"/>
      </w:pPr>
      <w:r>
        <w:t xml:space="preserve">Auch in der </w:t>
      </w:r>
      <w:r>
        <w:rPr>
          <w:u w:val="single"/>
        </w:rPr>
        <w:t>Dunkelheit</w:t>
      </w:r>
      <w:r>
        <w:t xml:space="preserve"> giebts </w:t>
      </w:r>
      <w:r>
        <w:rPr>
          <w:u w:val="single"/>
        </w:rPr>
        <w:t>göttlich schöne Pflichten</w:t>
      </w:r>
      <w:r>
        <w:t xml:space="preserve"> </w:t>
      </w:r>
    </w:p>
    <w:p>
      <w:pPr>
        <w:pStyle w:val="vierfacheinzug"/>
      </w:pPr>
      <w:r>
        <w:t xml:space="preserve">Und </w:t>
      </w:r>
      <w:r>
        <w:rPr>
          <w:u w:val="single"/>
        </w:rPr>
        <w:t>unbemerkt</w:t>
      </w:r>
      <w:r>
        <w:t xml:space="preserve"> sie thun – – </w:t>
      </w:r>
    </w:p>
    <w:p>
      <w:pPr>
        <w:pStyle w:val="zeilenzhlung"/>
        <w:keepNext/>
        <w:framePr w:w="1000" w:hSpace="420" w:wrap="around" w:vAnchor="text" w:hAnchor="page"/>
      </w:pPr>
      <w:r>
        <w:rPr>
          <w:sz w:val="12"/>
        </w:rPr>
        <w:t>20</w:t>
      </w:r>
    </w:p>
    <w:p>
      <w:pPr>
        <w:pStyle w:val="einzug"/>
      </w:pPr>
      <w:r>
        <w:t xml:space="preserve">Ich habe Sie, Geschätzter Freund! bey der ersten Stunde unserer zufälligen </w:t>
      </w:r>
    </w:p>
    <w:p>
      <w:pPr>
        <w:pStyle w:val="stumpf"/>
      </w:pPr>
      <w:r>
        <w:t xml:space="preserve">Bekanntschaft geliebt, mit einem </w:t>
      </w:r>
      <w:r>
        <w:rPr>
          <w:u w:val="single"/>
        </w:rPr>
        <w:t>entscheidenden</w:t>
      </w:r>
      <w:r>
        <w:t xml:space="preserve"> Geschmack. – Die </w:t>
      </w:r>
    </w:p>
    <w:p>
      <w:pPr>
        <w:pStyle w:val="stumpf"/>
      </w:pPr>
      <w:r>
        <w:t xml:space="preserve">Erneurung dieser flüchtigen verloschenen Züge setze biß zu einer beqvemern Epoke </w:t>
      </w:r>
    </w:p>
    <w:p>
      <w:pPr>
        <w:pStyle w:val="stumpf"/>
      </w:pPr>
      <w:r>
        <w:t xml:space="preserve">aus, die uns der </w:t>
      </w:r>
      <w:r>
        <w:rPr>
          <w:u w:val="double"/>
        </w:rPr>
        <w:t>Friede</w:t>
      </w:r>
      <w:r>
        <w:t xml:space="preserve"> mitbringen wird. Weil der Charakter eines </w:t>
      </w:r>
    </w:p>
    <w:p>
      <w:pPr>
        <w:pStyle w:val="stumpf"/>
      </w:pPr>
      <w:r>
        <w:rPr>
          <w:u w:val="single"/>
        </w:rPr>
        <w:t>öffentlichen</w:t>
      </w:r>
      <w:r>
        <w:t xml:space="preserve"> und </w:t>
      </w:r>
      <w:r>
        <w:rPr>
          <w:u w:val="single"/>
        </w:rPr>
        <w:t>privatautors</w:t>
      </w:r>
      <w:r>
        <w:t xml:space="preserve"> collidiren, kann ich mich Ihnen noch nicht entdecken. </w:t>
      </w:r>
    </w:p>
    <w:p>
      <w:pPr>
        <w:pStyle w:val="zeilenzhlung"/>
        <w:keepNext/>
        <w:framePr w:w="1000" w:hSpace="420" w:wrap="around" w:vAnchor="text" w:hAnchor="page"/>
      </w:pPr>
      <w:r>
        <w:rPr>
          <w:sz w:val="12"/>
        </w:rPr>
        <w:t>25</w:t>
      </w:r>
    </w:p>
    <w:p>
      <w:pPr>
        <w:pStyle w:val="stumpf"/>
      </w:pPr>
      <w:r>
        <w:t xml:space="preserve">Sie möchten mich </w:t>
      </w:r>
      <w:r>
        <w:rPr>
          <w:u w:val="double"/>
        </w:rPr>
        <w:t>verrathen</w:t>
      </w:r>
      <w:r>
        <w:t xml:space="preserve">, oder wie der </w:t>
      </w:r>
      <w:r>
        <w:rPr>
          <w:u w:val="single"/>
        </w:rPr>
        <w:t>Löw</w:t>
      </w:r>
      <w:r>
        <w:t xml:space="preserve"> in der </w:t>
      </w:r>
      <w:r>
        <w:rPr>
          <w:u w:val="single"/>
        </w:rPr>
        <w:t>Fabel</w:t>
      </w:r>
      <w:r>
        <w:t xml:space="preserve"> bey jedem </w:t>
      </w:r>
    </w:p>
    <w:p>
      <w:pPr>
        <w:pStyle w:val="stumpf"/>
      </w:pPr>
      <w:r>
        <w:rPr>
          <w:u w:val="single"/>
        </w:rPr>
        <w:t>Hahnengeschrey</w:t>
      </w:r>
      <w:r>
        <w:t xml:space="preserve"> Ihre Grosmuth </w:t>
      </w:r>
      <w:r>
        <w:rPr>
          <w:u w:val="single"/>
        </w:rPr>
        <w:t>verleugnen</w:t>
      </w:r>
      <w:r>
        <w:t xml:space="preserve">. Fahren Sie fort mein Herr! </w:t>
      </w:r>
    </w:p>
    <w:p>
      <w:pPr>
        <w:pStyle w:val="stumpf"/>
      </w:pPr>
      <w:r>
        <w:t xml:space="preserve">mit der </w:t>
      </w:r>
      <w:r>
        <w:rPr>
          <w:u w:val="single"/>
        </w:rPr>
        <w:t>Sichel</w:t>
      </w:r>
      <w:r>
        <w:t xml:space="preserve"> und Sie, mein Herr! mit der </w:t>
      </w:r>
      <w:r>
        <w:rPr>
          <w:u w:val="single"/>
        </w:rPr>
        <w:t>scharfen Hippe</w:t>
      </w:r>
      <w:r>
        <w:t xml:space="preserve"> – – meine Muse </w:t>
      </w:r>
    </w:p>
    <w:p>
      <w:pPr>
        <w:pStyle w:val="stumpf"/>
      </w:pPr>
      <w:r>
        <w:t xml:space="preserve">mit </w:t>
      </w:r>
      <w:r>
        <w:rPr>
          <w:u w:val="single"/>
        </w:rPr>
        <w:t>besudeltem Gewand</w:t>
      </w:r>
      <w:r>
        <w:t xml:space="preserve"> komt von Edom und tritt die Kelter </w:t>
      </w:r>
      <w:r>
        <w:rPr>
          <w:u w:val="single"/>
        </w:rPr>
        <w:t>alleine</w:t>
      </w:r>
      <w:r>
        <w:t xml:space="preserve"> – – </w:t>
      </w:r>
    </w:p>
    <w:p>
      <w:pPr>
        <w:pStyle w:val="einzug"/>
      </w:pPr>
      <w:r>
        <w:t xml:space="preserve">Noch ein Wort von der Gelegenheit zum </w:t>
      </w:r>
      <w:r>
        <w:rPr>
          <w:u w:val="single"/>
        </w:rPr>
        <w:t>Spaß</w:t>
      </w:r>
      <w:r>
        <w:t xml:space="preserve"> , die an jedem Zaun wächst. </w:t>
      </w:r>
    </w:p>
    <w:p>
      <w:pPr>
        <w:pStyle w:val="zeilenzhlung"/>
        <w:keepNext/>
        <w:framePr w:w="1000" w:hSpace="420" w:wrap="around" w:vAnchor="text" w:hAnchor="page"/>
      </w:pPr>
      <w:r>
        <w:rPr>
          <w:sz w:val="12"/>
        </w:rPr>
        <w:t>30</w:t>
      </w:r>
    </w:p>
    <w:p>
      <w:pPr>
        <w:pStyle w:val="stumpf"/>
      </w:pPr>
      <w:r>
        <w:t xml:space="preserve">Der Verfaßer eines kleinen </w:t>
      </w:r>
      <w:r>
        <w:rPr>
          <w:u w:val="single"/>
        </w:rPr>
        <w:t>dramatischen</w:t>
      </w:r>
      <w:r>
        <w:t xml:space="preserve"> Versuches (der sehr unzeitig der </w:t>
      </w:r>
    </w:p>
    <w:p>
      <w:pPr>
        <w:pStyle w:val="stumpf"/>
        <w:rPr>
          <w:lang w:val="en-US"/>
        </w:rPr>
      </w:pPr>
      <w:r>
        <w:rPr>
          <w:lang w:val="en-US"/>
        </w:rPr>
        <w:lastRenderedPageBreak/>
        <w:t xml:space="preserve">deutsche </w:t>
      </w:r>
      <w:r>
        <w:rPr>
          <w:rFonts w:ascii="Linux Biolinum" w:hAnsi="Linux Biolinum" w:cs="Linux Biolinum"/>
          <w:lang w:val="en-US"/>
        </w:rPr>
        <w:t>Thespis</w:t>
      </w:r>
      <w:r>
        <w:rPr>
          <w:lang w:val="en-US"/>
        </w:rPr>
        <w:t xml:space="preserve"> genannt worden; </w:t>
      </w:r>
      <w:r>
        <w:rPr>
          <w:rFonts w:ascii="Linux Biolinum" w:hAnsi="Linux Biolinum" w:cs="Linux Biolinum"/>
          <w:lang w:val="en-US"/>
        </w:rPr>
        <w:t>for the play I remember,</w:t>
      </w:r>
      <w:r>
        <w:rPr>
          <w:lang w:val="en-US"/>
        </w:rPr>
        <w:t xml:space="preserve"> sagt </w:t>
      </w:r>
      <w:r>
        <w:rPr>
          <w:rFonts w:ascii="Linux Biolinum" w:hAnsi="Linux Biolinum" w:cs="Linux Biolinum"/>
          <w:lang w:val="en-US"/>
        </w:rPr>
        <w:t>Hamlet,</w:t>
      </w:r>
      <w:r>
        <w:rPr>
          <w:lang w:val="en-US"/>
        </w:rPr>
        <w:t xml:space="preserve"> </w:t>
      </w:r>
    </w:p>
    <w:p>
      <w:pPr>
        <w:pStyle w:val="stumpf"/>
        <w:rPr>
          <w:lang w:val="en-US"/>
        </w:rPr>
      </w:pPr>
      <w:r>
        <w:rPr>
          <w:rFonts w:ascii="Linux Biolinum" w:hAnsi="Linux Biolinum" w:cs="Linux Biolinum"/>
          <w:lang w:val="en-US"/>
        </w:rPr>
        <w:t xml:space="preserve">pleas’d not the Million, ’t was </w:t>
      </w:r>
      <w:r>
        <w:rPr>
          <w:rFonts w:ascii="Linux Biolinum" w:hAnsi="Linux Biolinum" w:cs="Linux Biolinum"/>
          <w:u w:val="single"/>
          <w:lang w:val="en-US"/>
        </w:rPr>
        <w:t>Caviar</w:t>
      </w:r>
      <w:r>
        <w:rPr>
          <w:rFonts w:ascii="Linux Biolinum" w:hAnsi="Linux Biolinum" w:cs="Linux Biolinum"/>
          <w:lang w:val="en-US"/>
        </w:rPr>
        <w:t xml:space="preserve"> for the </w:t>
      </w:r>
      <w:r>
        <w:rPr>
          <w:rFonts w:ascii="Linux Biolinum" w:hAnsi="Linux Biolinum" w:cs="Linux Biolinum"/>
          <w:u w:val="single"/>
          <w:lang w:val="en-US"/>
        </w:rPr>
        <w:t>general</w:t>
      </w:r>
      <w:r>
        <w:rPr>
          <w:rFonts w:ascii="Linux Biolinum" w:hAnsi="Linux Biolinum" w:cs="Linux Biolinum"/>
          <w:lang w:val="en-US"/>
        </w:rPr>
        <w:t xml:space="preserve"> </w:t>
      </w:r>
      <w:r>
        <w:rPr>
          <w:lang w:val="en-US"/>
        </w:rPr>
        <w:t xml:space="preserve"> – –) erhielt von einem </w:t>
      </w:r>
    </w:p>
    <w:p>
      <w:pPr>
        <w:pStyle w:val="stumpf"/>
      </w:pPr>
      <w:r>
        <w:t xml:space="preserve">Unbekannten ein </w:t>
      </w:r>
      <w:r>
        <w:rPr>
          <w:rFonts w:ascii="Linux Biolinum" w:hAnsi="Linux Biolinum" w:cs="Linux Biolinum"/>
        </w:rPr>
        <w:t>billet-doux,</w:t>
      </w:r>
      <w:r>
        <w:t xml:space="preserve"> von dem einiger Verdacht auf den Verfaßer </w:t>
      </w:r>
    </w:p>
    <w:p>
      <w:pPr>
        <w:pStyle w:val="stumpf"/>
      </w:pPr>
      <w:r>
        <w:t xml:space="preserve">der Briefe über die N. L. durch eine eitele </w:t>
      </w:r>
      <w:r>
        <w:rPr>
          <w:rFonts w:ascii="Linux Biolinum" w:hAnsi="Linux Biolinum" w:cs="Linux Biolinum"/>
        </w:rPr>
        <w:t>praesumtion</w:t>
      </w:r>
      <w:r>
        <w:t xml:space="preserve"> fiel – – Hierauf </w:t>
      </w:r>
    </w:p>
    <w:p>
      <w:pPr>
        <w:pStyle w:val="zeilenzhlung"/>
        <w:keepNext/>
        <w:framePr w:w="1000" w:hSpace="420" w:wrap="around" w:vAnchor="text" w:hAnchor="page"/>
      </w:pPr>
      <w:r>
        <w:rPr>
          <w:sz w:val="12"/>
        </w:rPr>
        <w:t>35</w:t>
      </w:r>
    </w:p>
    <w:p>
      <w:pPr>
        <w:pStyle w:val="stumpf"/>
      </w:pPr>
      <w:r>
        <w:t xml:space="preserve">verglich jener bey einer müßigen Stunde die Aspecten des deutschen Horizonts </w:t>
      </w:r>
    </w:p>
    <w:p>
      <w:pPr>
        <w:pStyle w:val="stumpf"/>
      </w:pPr>
      <w:r>
        <w:t xml:space="preserve">mit den Grundsätzen Ihrer Kritik – – Das deutsche Genie schien ihm ein so </w:t>
      </w:r>
    </w:p>
    <w:p>
      <w:pPr>
        <w:pStyle w:val="stumpf"/>
      </w:pPr>
      <w:r>
        <w:t xml:space="preserve">schwaches Reiß zu seyn, wo die Gießkanne nöthiger wäre – – endlich, daß die </w:t>
      </w:r>
    </w:p>
    <w:p>
      <w:pPr>
        <w:pStyle w:val="seitenzhlung"/>
        <w:keepNext/>
        <w:framePr w:w="1000" w:hSpace="420" w:wrap="around" w:vAnchor="text" w:hAnchor="page"/>
      </w:pPr>
      <w:r>
        <w:rPr>
          <w:b/>
          <w:sz w:val="12"/>
        </w:rPr>
        <w:t>S. 130</w:t>
      </w:r>
      <w:r>
        <w:t xml:space="preserve"> </w:t>
      </w:r>
    </w:p>
    <w:p>
      <w:pPr>
        <w:pStyle w:val="stumpf"/>
      </w:pPr>
      <w:r>
        <w:t xml:space="preserve">Nachsicht gegen sich selbst zur Strenge gegen andere verführt – Man wagte </w:t>
      </w:r>
    </w:p>
    <w:p>
      <w:pPr>
        <w:pStyle w:val="stumpf"/>
      </w:pPr>
      <w:r>
        <w:t xml:space="preserve">also ein blaues Auge um einen </w:t>
      </w:r>
      <w:r>
        <w:rPr>
          <w:u w:val="single"/>
        </w:rPr>
        <w:t>homerischen</w:t>
      </w:r>
      <w:r>
        <w:t xml:space="preserve"> Schlummer nicht einwurzeln zu </w:t>
      </w:r>
    </w:p>
    <w:p>
      <w:pPr>
        <w:pStyle w:val="stumpf"/>
      </w:pPr>
      <w:r>
        <w:t xml:space="preserve">laßen, der Ihnen selbst mit der Zeit, der Ehre des deutschen Namens und der </w:t>
      </w:r>
    </w:p>
    <w:p>
      <w:pPr>
        <w:pStyle w:val="stumpf"/>
      </w:pPr>
      <w:r>
        <w:t xml:space="preserve">Unsterblichkeit der Neuesten Litteratur nachtheilig seyn könnte – – – </w:t>
      </w:r>
    </w:p>
    <w:p>
      <w:pPr>
        <w:pStyle w:val="zeilenzhlung"/>
        <w:keepNext/>
        <w:framePr w:w="1000" w:hSpace="420" w:wrap="around" w:vAnchor="text" w:hAnchor="page"/>
      </w:pPr>
      <w:r>
        <w:rPr>
          <w:sz w:val="12"/>
        </w:rPr>
        <w:t>5</w:t>
      </w:r>
    </w:p>
    <w:p>
      <w:pPr>
        <w:pStyle w:val="einzug"/>
      </w:pPr>
      <w:r>
        <w:t xml:space="preserve">So viel halte ich für nöthig, Geschätzter Freund, Ihnen </w:t>
      </w:r>
      <w:r>
        <w:rPr>
          <w:rFonts w:ascii="Linux Biolinum" w:hAnsi="Linux Biolinum" w:cs="Linux Biolinum"/>
        </w:rPr>
        <w:t>NB. sub rosa</w:t>
      </w:r>
      <w:r>
        <w:t xml:space="preserve"> </w:t>
      </w:r>
    </w:p>
    <w:p>
      <w:pPr>
        <w:pStyle w:val="stumpf"/>
      </w:pPr>
      <w:r>
        <w:t xml:space="preserve">mitzutheilen. Da Sie leyder wißen, daß ich nicht Mardochai heiße, so kann die </w:t>
      </w:r>
    </w:p>
    <w:p>
      <w:pPr>
        <w:pStyle w:val="stumpf"/>
      </w:pPr>
      <w:r>
        <w:t xml:space="preserve">alte </w:t>
      </w:r>
      <w:r>
        <w:rPr>
          <w:rFonts w:ascii="Linux Biolinum" w:hAnsi="Linux Biolinum" w:cs="Linux Biolinum"/>
        </w:rPr>
        <w:t>addresse</w:t>
      </w:r>
      <w:r>
        <w:t xml:space="preserve"> </w:t>
      </w:r>
      <w:r>
        <w:rPr>
          <w:u w:val="single"/>
        </w:rPr>
        <w:t>auf allen Fall</w:t>
      </w:r>
      <w:r>
        <w:t xml:space="preserve"> bleiben. </w:t>
      </w:r>
      <w:r>
        <w:rPr>
          <w:rFonts w:ascii="Linux Biolinum" w:hAnsi="Linux Biolinum" w:cs="Linux Biolinum"/>
        </w:rPr>
        <w:t>à – – (homme de lettres)</w:t>
      </w:r>
      <w:r>
        <w:t xml:space="preserve"> abzugeben </w:t>
      </w:r>
    </w:p>
    <w:p>
      <w:pPr>
        <w:pStyle w:val="stumpf"/>
      </w:pPr>
      <w:r>
        <w:t xml:space="preserve">in der heiligen Geistgaße. </w:t>
      </w:r>
    </w:p>
    <w:p>
      <w:pPr>
        <w:pStyle w:val="einzug"/>
      </w:pPr>
      <w:r>
        <w:t xml:space="preserve">Leben Sie wohl. den 11. Februar. 1762. </w:t>
      </w:r>
    </w:p>
    <w:p>
      <w:pPr>
        <w:pStyle w:val="zeilenzhlung"/>
        <w:keepNext/>
        <w:framePr w:w="1000" w:hSpace="420" w:wrap="around" w:vAnchor="text" w:hAnchor="page"/>
      </w:pPr>
      <w:r>
        <w:rPr>
          <w:sz w:val="12"/>
        </w:rPr>
        <w:t>10</w:t>
      </w:r>
    </w:p>
    <w:p>
      <w:pPr>
        <w:pStyle w:val="einzug"/>
      </w:pPr>
      <w:r>
        <w:t xml:space="preserve">N.S. Es versteht sich am Rande, daß diese Erklärung </w:t>
      </w:r>
      <w:r>
        <w:rPr>
          <w:u w:val="single"/>
        </w:rPr>
        <w:t xml:space="preserve">Sie und einen </w:t>
      </w:r>
    </w:p>
    <w:p>
      <w:pPr>
        <w:pStyle w:val="stumpf"/>
      </w:pPr>
      <w:r>
        <w:rPr>
          <w:u w:val="single"/>
        </w:rPr>
        <w:t>Freund</w:t>
      </w:r>
      <w:r>
        <w:t xml:space="preserve">, aber kein </w:t>
      </w:r>
      <w:r>
        <w:rPr>
          <w:rFonts w:ascii="Linux Biolinum" w:hAnsi="Linux Biolinum" w:cs="Linux Biolinum"/>
        </w:rPr>
        <w:t>Publicum interessi</w:t>
      </w:r>
      <w:r>
        <w:t xml:space="preserve">rt. Sie würden mich unterdeßen </w:t>
      </w:r>
    </w:p>
    <w:p>
      <w:pPr>
        <w:pStyle w:val="stumpf"/>
      </w:pPr>
      <w:r>
        <w:t xml:space="preserve">verbinden mir auf gl. Art zu verstehen zu geben: ob und wie Sie Ihren Freund </w:t>
      </w:r>
    </w:p>
    <w:p>
      <w:pPr>
        <w:pStyle w:val="stumpf"/>
      </w:pPr>
      <w:r>
        <w:t xml:space="preserve">verstanden – </w:t>
      </w:r>
      <w:r>
        <w:rPr>
          <w:rFonts w:ascii="Linux Biolinum" w:hAnsi="Linux Biolinum" w:cs="Linux Biolinum"/>
        </w:rPr>
        <w:t>Vale.</w:t>
      </w:r>
      <w:r>
        <w:t xml:space="preserve"> </w:t>
      </w:r>
    </w:p>
    <w:p>
      <w:pPr>
        <w:pStyle w:val="stumpf"/>
      </w:pPr>
      <w:r>
        <w:t xml:space="preserve"> </w:t>
      </w:r>
    </w:p>
    <w:p>
      <w:pPr>
        <w:pStyle w:val="einzug"/>
      </w:pPr>
      <w:r>
        <w:rPr>
          <w:i/>
          <w:color w:val="7D7D74"/>
        </w:rPr>
        <w:t xml:space="preserve">Adresse mit Resten von zwei Siegeln (Wappen und Kopf des Sokrates nach </w:t>
      </w:r>
    </w:p>
    <w:p>
      <w:pPr>
        <w:pStyle w:val="zeilenzhlung"/>
        <w:keepNext/>
        <w:framePr w:w="1000" w:hSpace="420" w:wrap="around" w:vAnchor="text" w:hAnchor="page"/>
      </w:pPr>
      <w:r>
        <w:rPr>
          <w:sz w:val="12"/>
        </w:rPr>
        <w:t>15</w:t>
      </w:r>
    </w:p>
    <w:p>
      <w:pPr>
        <w:pStyle w:val="stumpf"/>
      </w:pPr>
      <w:r>
        <w:rPr>
          <w:i/>
          <w:color w:val="7D7D74"/>
        </w:rPr>
        <w:t>links) und Vermerk von Mendelssohn:</w:t>
      </w:r>
      <w:r>
        <w:t xml:space="preserve"> </w:t>
      </w:r>
    </w:p>
    <w:p>
      <w:pPr>
        <w:pStyle w:val="einzug"/>
      </w:pPr>
      <w:r>
        <w:rPr>
          <w:rFonts w:ascii="Playfair Display" w:hAnsi="Playfair Display" w:cs="Playfair Display"/>
          <w:sz w:val="21"/>
          <w:szCs w:val="21"/>
        </w:rPr>
        <w:t>1762. Febr / Haman. /</w:t>
      </w:r>
      <w:r>
        <w:t xml:space="preserve"> </w:t>
      </w:r>
    </w:p>
    <w:p>
      <w:pPr>
        <w:pStyle w:val="einzug"/>
      </w:pPr>
      <w:r>
        <w:rPr>
          <w:rFonts w:ascii="Linux Biolinum" w:hAnsi="Linux Biolinum" w:cs="Linux Biolinum"/>
        </w:rPr>
        <w:t xml:space="preserve">à Monsieur / Monsieur Moyse / à / </w:t>
      </w:r>
      <w:r>
        <w:rPr>
          <w:rFonts w:ascii="Linux Biolinum" w:hAnsi="Linux Biolinum" w:cs="Linux Biolinum"/>
          <w:u w:val="single"/>
        </w:rPr>
        <w:t>Bèrlin</w:t>
      </w:r>
      <w:r>
        <w:rPr>
          <w:rFonts w:ascii="Linux Biolinum" w:hAnsi="Linux Biolinum" w:cs="Linux Biolinum"/>
        </w:rPr>
        <w:t>. /</w:t>
      </w:r>
      <w:r>
        <w:t xml:space="preserve"> </w:t>
      </w:r>
    </w:p>
    <w:p>
      <w:pPr>
        <w:pStyle w:val="einzug"/>
      </w:pPr>
      <w:r>
        <w:t xml:space="preserve">In Herrn </w:t>
      </w:r>
      <w:r>
        <w:rPr>
          <w:rFonts w:ascii="Linux Biolinum" w:hAnsi="Linux Biolinum" w:cs="Linux Biolinum"/>
        </w:rPr>
        <w:t>Nicolai</w:t>
      </w:r>
      <w:r>
        <w:t xml:space="preserve"> / Buchladen abzugeben / </w:t>
      </w:r>
      <w:r>
        <w:rPr>
          <w:rFonts w:ascii="Linux Biolinum" w:hAnsi="Linux Biolinum" w:cs="Linux Biolinum"/>
          <w:u w:val="single"/>
        </w:rPr>
        <w:t>par faveur</w:t>
      </w:r>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Staatsbibliothek zu Berlin, Lessing-Sammlung Nr. 1838.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123–128.</w:t>
      </w:r>
    </w:p>
    <w:p>
      <w:pPr>
        <w:pStyle w:val="stumpf"/>
      </w:pPr>
      <w:r>
        <w:rPr>
          <w:rFonts w:ascii="Linux Biolinum" w:hAnsi="Linux Biolinum" w:cs="Linux Biolinum"/>
        </w:rPr>
        <w:t>Moses Mendelssohn: Gesammelte Schriften. Jubliäumsausgabe, Bd. 11: Briefwechsel I. Bearb. von Bruno Strauss. Stuttgart – Bad Cannstatt 1974, 291–294, 481–485 (Anmerkungen).</w:t>
      </w:r>
    </w:p>
    <w:p>
      <w:pPr>
        <w:pStyle w:val="stumpf"/>
      </w:pPr>
      <w:r>
        <w:rPr>
          <w:rFonts w:ascii="Linux Biolinum" w:hAnsi="Linux Biolinum" w:cs="Linux Biolinum"/>
        </w:rPr>
        <w:t>ZH II 127–130, Nr. 219.</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Zusätze fremder Hand</w:t>
      </w:r>
    </w:p>
    <w:p>
      <w:pPr>
        <w:pStyle w:val="kommentar"/>
        <w:sectPr>
          <w:type w:val="continuous"/>
          <w:pgSz w:w="12240" w:h="15840"/>
          <w:pgMar w:top="1416" w:right="1900" w:bottom="2132" w:left="1984" w:header="720" w:footer="1417" w:gutter="0"/>
          <w:cols w:space="560"/>
        </w:sectPr>
      </w:pPr>
      <w:r>
        <w:rPr>
          <w:b/>
          <w:sz w:val="16"/>
        </w:rPr>
        <w:t xml:space="preserve">130/16 </w:t>
      </w:r>
      <w:r>
        <w:t>Moses Mendelssohn</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127/20 </w:t>
      </w:r>
      <w:r>
        <w:rPr>
          <w:rFonts w:ascii="Linux Biolinum" w:hAnsi="Linux Biolinum" w:cs="Linux Biolinum"/>
        </w:rPr>
        <w:t>Catullus.</w:t>
      </w:r>
      <w:r>
        <w:t xml:space="preserve">] Geändert nach der Handschrift; ZH: </w:t>
      </w:r>
      <w:r>
        <w:rPr>
          <w:rFonts w:ascii="Linux Biolinum" w:hAnsi="Linux Biolinum" w:cs="Linux Biolinum"/>
        </w:rPr>
        <w:t>Catull.</w:t>
      </w:r>
      <w:r>
        <w:t xml:space="preserve"> </w:t>
      </w:r>
    </w:p>
    <w:p>
      <w:pPr>
        <w:pStyle w:val="textkritik"/>
      </w:pPr>
      <w:r>
        <w:rPr>
          <w:rFonts w:ascii="Linux Biolinum" w:hAnsi="Linux Biolinum" w:cs="Linux Biolinum"/>
          <w:b/>
          <w:sz w:val="16"/>
        </w:rPr>
        <w:t xml:space="preserve">128/6 </w:t>
      </w:r>
      <w:r>
        <w:t xml:space="preserve">aufzuopfern.] Geändert nach der Handschrift; ZH: aufzuopfern, </w:t>
      </w:r>
    </w:p>
    <w:p>
      <w:pPr>
        <w:pStyle w:val="textkritik"/>
      </w:pPr>
      <w:r>
        <w:rPr>
          <w:rFonts w:ascii="Linux Biolinum" w:hAnsi="Linux Biolinum" w:cs="Linux Biolinum"/>
          <w:b/>
          <w:sz w:val="16"/>
        </w:rPr>
        <w:t xml:space="preserve">128/8 </w:t>
      </w:r>
      <w:r>
        <w:rPr>
          <w:rFonts w:ascii="Linux Biolinum" w:hAnsi="Linux Biolinum" w:cs="Linux Biolinum"/>
        </w:rPr>
        <w:t>ad mentem</w:t>
      </w:r>
      <w:r>
        <w:t xml:space="preserve">] Korrekturvorschlag ZH 2. Aufl. (1988): </w:t>
      </w:r>
      <w:r>
        <w:rPr>
          <w:rFonts w:ascii="Linux Biolinum" w:hAnsi="Linux Biolinum" w:cs="Linux Biolinum"/>
        </w:rPr>
        <w:t>ad mentum</w:t>
      </w:r>
      <w:r>
        <w:t xml:space="preserve"> </w:t>
      </w:r>
    </w:p>
    <w:p>
      <w:pPr>
        <w:pStyle w:val="textkritik"/>
      </w:pPr>
      <w:r>
        <w:rPr>
          <w:rFonts w:ascii="Linux Biolinum" w:hAnsi="Linux Biolinum" w:cs="Linux Biolinum"/>
          <w:b/>
          <w:sz w:val="16"/>
        </w:rPr>
        <w:t xml:space="preserve">128/9 </w:t>
      </w:r>
      <w:r>
        <w:rPr>
          <w:u w:val="single"/>
        </w:rPr>
        <w:t>crudelitatem</w:t>
      </w:r>
      <w:r>
        <w:t xml:space="preserve">] Geändert nach der Handschrift; ZH: </w:t>
      </w:r>
      <w:r>
        <w:rPr>
          <w:rFonts w:ascii="Linux Biolinum" w:hAnsi="Linux Biolinum" w:cs="Linux Biolinum"/>
          <w:u w:val="single"/>
        </w:rPr>
        <w:t>crudeli</w:t>
      </w:r>
      <w:r>
        <w:rPr>
          <w:rFonts w:ascii="Linux Biolinum" w:hAnsi="Linux Biolinum" w:cs="Linux Biolinum"/>
        </w:rPr>
        <w:t>tatem</w:t>
      </w:r>
      <w:r>
        <w:t xml:space="preserve"> </w:t>
      </w:r>
    </w:p>
    <w:p>
      <w:pPr>
        <w:pStyle w:val="textkritik"/>
      </w:pPr>
      <w:r>
        <w:rPr>
          <w:rFonts w:ascii="Linux Biolinum" w:hAnsi="Linux Biolinum" w:cs="Linux Biolinum"/>
          <w:b/>
          <w:sz w:val="16"/>
        </w:rPr>
        <w:t xml:space="preserve">128/17 </w:t>
      </w:r>
      <w:r>
        <w:t xml:space="preserve">wechselsweise] Geändert nach der Handschrift; ZH: wechselweise </w:t>
      </w:r>
    </w:p>
    <w:p>
      <w:pPr>
        <w:pStyle w:val="textkritik"/>
      </w:pPr>
      <w:r>
        <w:rPr>
          <w:rFonts w:ascii="Linux Biolinum" w:hAnsi="Linux Biolinum" w:cs="Linux Biolinum"/>
          <w:b/>
          <w:sz w:val="16"/>
        </w:rPr>
        <w:t xml:space="preserve">128/32 </w:t>
      </w:r>
      <w:r>
        <w:rPr>
          <w:u w:val="single"/>
        </w:rPr>
        <w:t>puer</w:t>
      </w:r>
      <w:r>
        <w:t xml:space="preserve">] Geändert nach der Handschrift; ZH: </w:t>
      </w:r>
      <w:r>
        <w:rPr>
          <w:rFonts w:ascii="Linux Biolinum" w:hAnsi="Linux Biolinum" w:cs="Linux Biolinum"/>
        </w:rPr>
        <w:t>puer</w:t>
      </w:r>
      <w:r>
        <w:t xml:space="preserve"> </w:t>
      </w:r>
    </w:p>
    <w:p>
      <w:pPr>
        <w:pStyle w:val="textkritik"/>
      </w:pPr>
      <w:r>
        <w:rPr>
          <w:rFonts w:ascii="Linux Biolinum" w:hAnsi="Linux Biolinum" w:cs="Linux Biolinum"/>
          <w:b/>
          <w:sz w:val="16"/>
        </w:rPr>
        <w:t xml:space="preserve">128/37 </w:t>
      </w:r>
      <w:r>
        <w:t xml:space="preserve">der </w:t>
      </w:r>
      <w:r>
        <w:rPr>
          <w:u w:val="single"/>
        </w:rPr>
        <w:t>kabbalistischen</w:t>
      </w:r>
      <w:r>
        <w:t xml:space="preserve"> – – </w:t>
      </w:r>
      <w:r>
        <w:rPr>
          <w:rFonts w:ascii="Linux Biolinum" w:hAnsi="Linux Biolinum" w:cs="Linux Biolinum"/>
        </w:rPr>
        <w:t>vox faucibus</w:t>
      </w:r>
      <w:r>
        <w:t xml:space="preserve">] Geändert nach der Handschrift; ZH: der </w:t>
      </w:r>
      <w:r>
        <w:rPr>
          <w:u w:val="single"/>
        </w:rPr>
        <w:t>kabbalistischen</w:t>
      </w:r>
      <w:r>
        <w:t xml:space="preserve"> – – </w:t>
      </w:r>
      <w:r>
        <w:rPr>
          <w:rFonts w:ascii="Linux Biolinum" w:hAnsi="Linux Biolinum" w:cs="Linux Biolinum"/>
        </w:rPr>
        <w:t>vox faustibus</w:t>
      </w:r>
      <w:r>
        <w:br/>
        <w:t xml:space="preserve">Korrekturvorschlag ZH 2. Aufl. (1988): des kabbalistischen – – </w:t>
      </w:r>
      <w:r>
        <w:rPr>
          <w:rFonts w:ascii="Linux Biolinum" w:hAnsi="Linux Biolinum" w:cs="Linux Biolinum"/>
        </w:rPr>
        <w:t>vox faucibus</w:t>
      </w:r>
      <w:r>
        <w:t xml:space="preserve"> </w:t>
      </w:r>
    </w:p>
    <w:p>
      <w:pPr>
        <w:pStyle w:val="textkritik"/>
      </w:pPr>
      <w:r>
        <w:rPr>
          <w:rFonts w:ascii="Linux Biolinum" w:hAnsi="Linux Biolinum" w:cs="Linux Biolinum"/>
          <w:b/>
          <w:sz w:val="16"/>
        </w:rPr>
        <w:t xml:space="preserve">129/3 </w:t>
      </w:r>
      <w:r>
        <w:t xml:space="preserve">Ραψῳδοι] Geändert nach der Handschrift; ZH: Ραψωδοι </w:t>
      </w:r>
    </w:p>
    <w:p>
      <w:pPr>
        <w:pStyle w:val="textkritik"/>
      </w:pPr>
      <w:r>
        <w:rPr>
          <w:rFonts w:ascii="Linux Biolinum" w:hAnsi="Linux Biolinum" w:cs="Linux Biolinum"/>
          <w:b/>
          <w:sz w:val="16"/>
        </w:rPr>
        <w:t xml:space="preserve">129/9 </w:t>
      </w:r>
      <w:r>
        <w:rPr>
          <w:u w:val="single"/>
        </w:rPr>
        <w:t>Menge</w:t>
      </w:r>
      <w:r>
        <w:t xml:space="preserve">] Geändert nach der Handschrift; ZH: Menge </w:t>
      </w:r>
    </w:p>
    <w:p>
      <w:pPr>
        <w:pStyle w:val="textkritik"/>
      </w:pPr>
      <w:r>
        <w:rPr>
          <w:rFonts w:ascii="Linux Biolinum" w:hAnsi="Linux Biolinum" w:cs="Linux Biolinum"/>
          <w:b/>
          <w:sz w:val="16"/>
        </w:rPr>
        <w:t xml:space="preserve">129/13 </w:t>
      </w:r>
      <w:r>
        <w:t xml:space="preserve">aus] Geändert nach der Handschrift; ZH: </w:t>
      </w:r>
      <w:r>
        <w:rPr>
          <w:u w:val="single"/>
        </w:rPr>
        <w:t>aus</w:t>
      </w:r>
      <w:r>
        <w:t xml:space="preserve"> </w:t>
      </w:r>
    </w:p>
    <w:p>
      <w:pPr>
        <w:pStyle w:val="textkritik"/>
      </w:pPr>
      <w:r>
        <w:rPr>
          <w:rFonts w:ascii="Linux Biolinum" w:hAnsi="Linux Biolinum" w:cs="Linux Biolinum"/>
          <w:b/>
          <w:sz w:val="16"/>
        </w:rPr>
        <w:t xml:space="preserve">129/22 </w:t>
      </w:r>
      <w:r>
        <w:t xml:space="preserve">Erneurung] Geändert nach der Handschrift; ZH: Erneuerung </w:t>
      </w:r>
    </w:p>
    <w:p>
      <w:pPr>
        <w:pStyle w:val="textkritik"/>
      </w:pPr>
      <w:r>
        <w:rPr>
          <w:rFonts w:ascii="Linux Biolinum" w:hAnsi="Linux Biolinum" w:cs="Linux Biolinum"/>
          <w:b/>
          <w:sz w:val="16"/>
        </w:rPr>
        <w:t xml:space="preserve">129/25 </w:t>
      </w:r>
      <w:r>
        <w:rPr>
          <w:u w:val="single"/>
        </w:rPr>
        <w:t>Fabel</w:t>
      </w:r>
      <w:r>
        <w:t xml:space="preserve">] Geändert nach der Handschrift; ZH: Fabel </w:t>
      </w:r>
    </w:p>
    <w:p>
      <w:pPr>
        <w:pStyle w:val="textkritik"/>
      </w:pPr>
      <w:r>
        <w:rPr>
          <w:rFonts w:ascii="Linux Biolinum" w:hAnsi="Linux Biolinum" w:cs="Linux Biolinum"/>
          <w:b/>
          <w:sz w:val="16"/>
        </w:rPr>
        <w:t xml:space="preserve">129/29 </w:t>
      </w:r>
      <w:r>
        <w:rPr>
          <w:u w:val="single"/>
        </w:rPr>
        <w:t>Spaß</w:t>
      </w:r>
      <w:r>
        <w:t xml:space="preserve">] Geändert nach der Handschrift; ZH: Spaß </w:t>
      </w:r>
    </w:p>
    <w:p>
      <w:pPr>
        <w:pStyle w:val="textkritik"/>
      </w:pPr>
      <w:r>
        <w:rPr>
          <w:rFonts w:ascii="Linux Biolinum" w:hAnsi="Linux Biolinum" w:cs="Linux Biolinum"/>
          <w:b/>
          <w:sz w:val="16"/>
        </w:rPr>
        <w:t xml:space="preserve">129/32 </w:t>
      </w:r>
      <w:r>
        <w:rPr>
          <w:u w:val="single"/>
        </w:rPr>
        <w:t>Caviar</w:t>
      </w:r>
      <w:r>
        <w:t xml:space="preserve">] Geändert nach der Handschrift; ZH: </w:t>
      </w:r>
      <w:r>
        <w:rPr>
          <w:rFonts w:ascii="Linux Biolinum" w:hAnsi="Linux Biolinum" w:cs="Linux Biolinum"/>
        </w:rPr>
        <w:t>Caviar</w:t>
      </w:r>
      <w:r>
        <w:t xml:space="preserve"> </w:t>
      </w:r>
    </w:p>
    <w:p>
      <w:pPr>
        <w:pStyle w:val="textkritik"/>
      </w:pPr>
      <w:r>
        <w:rPr>
          <w:rFonts w:ascii="Linux Biolinum" w:hAnsi="Linux Biolinum" w:cs="Linux Biolinum"/>
          <w:b/>
          <w:sz w:val="16"/>
        </w:rPr>
        <w:t xml:space="preserve">129/32 </w:t>
      </w:r>
      <w:r>
        <w:rPr>
          <w:u w:val="single"/>
        </w:rPr>
        <w:t>general</w:t>
      </w:r>
      <w:r>
        <w:t xml:space="preserve">] Geändert nach der Handschrift; ZH: </w:t>
      </w:r>
      <w:r>
        <w:rPr>
          <w:rFonts w:ascii="Linux Biolinum" w:hAnsi="Linux Biolinum" w:cs="Linux Biolinum"/>
        </w:rPr>
        <w:t>general</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130/10 </w:t>
      </w:r>
      <w:r>
        <w:t xml:space="preserve">N.S.] Geändert nach der Handschrift; ZH: </w:t>
      </w:r>
      <w:r>
        <w:rPr>
          <w:rFonts w:ascii="Linux Biolinum" w:hAnsi="Linux Biolinum" w:cs="Linux Biolinum"/>
        </w:rPr>
        <w:t>N.S.</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127/20</w:t>
      </w:r>
      <w:r>
        <w:t xml:space="preserve"> </w:t>
      </w:r>
      <w:r>
        <w:rPr>
          <w:rFonts w:ascii="Linux Libertine G" w:hAnsi="Linux Libertine G" w:cs="Linux Libertine G"/>
        </w:rPr>
        <w:t>Catullus …]</w:t>
      </w:r>
      <w:r>
        <w:t xml:space="preserve"> Catull, </w:t>
      </w:r>
      <w:r>
        <w:rPr>
          <w:i/>
        </w:rPr>
        <w:t>carmina</w:t>
      </w:r>
      <w:r>
        <w:t xml:space="preserve"> 12,14–17: »Denn sätabische Taschentücher aus Iberien / haben als Geschenk mir geschickt Fabullus / und Veranius. Die muß ich einfach lieben / wie mein Veranchen und Fabullus.« In Hamanns Catull-Ausgabe von 1762 S. 12. Die Stelle ist umfangreicher zitiert in der 2. Fassung der </w:t>
      </w:r>
      <w:r>
        <w:rPr>
          <w:i/>
        </w:rPr>
        <w:t>Chimärischen Einfälle</w:t>
      </w:r>
      <w:r>
        <w:t xml:space="preserve">, N II S. 158, ED S. 78. </w:t>
      </w:r>
    </w:p>
    <w:p>
      <w:pPr>
        <w:pStyle w:val="kommentar"/>
      </w:pPr>
      <w:r>
        <w:rPr>
          <w:b/>
          <w:sz w:val="16"/>
        </w:rPr>
        <w:t>127/25</w:t>
      </w:r>
      <w:r>
        <w:t xml:space="preserve"> </w:t>
      </w:r>
      <w:r>
        <w:rPr>
          <w:rFonts w:ascii="Linux Libertine G" w:hAnsi="Linux Libertine G" w:cs="Linux Libertine G"/>
        </w:rPr>
        <w:t>XII. Theils]</w:t>
      </w:r>
      <w:r>
        <w:t xml:space="preserve"> Der 12. Teil der Briefe die neueste Litteratur betreffend, der neben einer kurzen Vorbemerkung und dem Wiederabdruck der </w:t>
      </w:r>
      <w:r>
        <w:rPr>
          <w:i/>
        </w:rPr>
        <w:t>Chimärischen Einfälle</w:t>
      </w:r>
      <w:r>
        <w:t xml:space="preserve"> auch Mendelssohns Antwort auf diese als </w:t>
      </w:r>
      <w:r>
        <w:rPr>
          <w:i/>
        </w:rPr>
        <w:t>Fulberti Kulmii Antwort an Abaelardum Virbium</w:t>
      </w:r>
      <w:r>
        <w:t xml:space="preserve"> enthält. Ein vorangehender Briefwechsel Mendelssohns und Hamanns ist nicht überliefert. </w:t>
      </w:r>
    </w:p>
    <w:p>
      <w:pPr>
        <w:pStyle w:val="kommentar"/>
      </w:pPr>
      <w:r>
        <w:rPr>
          <w:b/>
          <w:sz w:val="16"/>
        </w:rPr>
        <w:t>127/27</w:t>
      </w:r>
      <w:r>
        <w:t xml:space="preserve"> </w:t>
      </w:r>
      <w:r>
        <w:rPr>
          <w:rFonts w:ascii="Linux Libertine G" w:hAnsi="Linux Libertine G" w:cs="Linux Libertine G"/>
        </w:rPr>
        <w:t>Vogel Namah]</w:t>
      </w:r>
      <w:r>
        <w:t xml:space="preserve"> hebräisch: יענה, Strauß. Die folgende Beschreibung referiert unterschiedliche Aussagen über dessen </w:t>
      </w:r>
      <w:r>
        <w:t xml:space="preserve">Natur, wie die Fähigkeit Eisen zu verdauen (Plin. </w:t>
      </w:r>
      <w:r>
        <w:rPr>
          <w:i/>
        </w:rPr>
        <w:t>nat. hist.</w:t>
      </w:r>
      <w:r>
        <w:t xml:space="preserve"> 10,1), die Eier mit den Augen allein auszubrüten und einen Kamelleib zu haben, die bspw. auch im Zedler (Bd. 40, Sp. 799–801) genannt werden. Die Anspielung geht vmtl. von dem Buchstabenspiel der pseudonymen Publikationen aus und verkehrt den biblischen ›Haman‹. </w:t>
      </w:r>
    </w:p>
    <w:p>
      <w:pPr>
        <w:pStyle w:val="kommentar"/>
      </w:pPr>
      <w:r>
        <w:rPr>
          <w:b/>
          <w:sz w:val="16"/>
        </w:rPr>
        <w:t>127/30</w:t>
      </w:r>
      <w:r>
        <w:t xml:space="preserve"> </w:t>
      </w:r>
      <w:r>
        <w:rPr>
          <w:rFonts w:ascii="Linux Libertine G" w:hAnsi="Linux Libertine G" w:cs="Linux Libertine G"/>
        </w:rPr>
        <w:t>Fulbert Kulm]</w:t>
      </w:r>
      <w:r>
        <w:t xml:space="preserve"> Mendelssohn, </w:t>
      </w:r>
      <w:r>
        <w:rPr>
          <w:i/>
        </w:rPr>
        <w:t>Fulberti Kulmii Antwort</w:t>
      </w:r>
      <w:r>
        <w:t xml:space="preserve">. Mendelssohns Pseudonym spielt an auf Fulbert (1060–1142), den Kanonier von Paris, vor allem aber Onkel und Vormund der Heloisa, zu deren Hauslehrer er Petrus Abaelardus bestellt. Nachdem er dessen Verhältnis zu Heloisa gewahr wird, lässt er Abaelardus kastrieren. Kulm ist, Hamanns eigenem Verständnis nach (vgl. HKB 220 (II  131/10)) zusammengesetzt aus Mendelssohns Kürzel in den </w:t>
      </w:r>
      <w:r>
        <w:rPr>
          <w:i/>
        </w:rPr>
        <w:t>Literaturbriefen</w:t>
      </w:r>
      <w:r>
        <w:t xml:space="preserve"> K und den beiden </w:t>
      </w:r>
      <w:r>
        <w:lastRenderedPageBreak/>
        <w:t xml:space="preserve">Anfangsbuchstaben Lessings und Mendelssohns; vgl. HKB 220 (II  131/10). Die Anregung zur Entgegnung als Domherr Fulbert geht auf Hamann selbst zurück, vgl. Hamann, </w:t>
      </w:r>
      <w:r>
        <w:rPr>
          <w:i/>
        </w:rPr>
        <w:t>Chimärische Einfälle</w:t>
      </w:r>
      <w:r>
        <w:t xml:space="preserve">, N II S. 165/1, ED S. 94f. </w:t>
      </w:r>
    </w:p>
    <w:p>
      <w:pPr>
        <w:pStyle w:val="kommentar"/>
        <w:rPr>
          <w:lang w:val="en-US"/>
        </w:rPr>
      </w:pPr>
      <w:r>
        <w:rPr>
          <w:b/>
          <w:sz w:val="16"/>
          <w:lang w:val="en-US"/>
        </w:rPr>
        <w:t>128/5</w:t>
      </w:r>
      <w:r>
        <w:rPr>
          <w:lang w:val="en-US"/>
        </w:rPr>
        <w:t xml:space="preserve"> </w:t>
      </w:r>
      <w:r>
        <w:rPr>
          <w:rFonts w:ascii="Linux Libertine G" w:hAnsi="Linux Libertine G" w:cs="Linux Libertine G"/>
          <w:lang w:val="en-US"/>
        </w:rPr>
        <w:t>L – –]</w:t>
      </w:r>
      <w:r>
        <w:rPr>
          <w:lang w:val="en-US"/>
        </w:rPr>
        <w:t xml:space="preserve"> Gotthold Ephraim Lessing </w:t>
      </w:r>
    </w:p>
    <w:p>
      <w:pPr>
        <w:pStyle w:val="kommentar"/>
      </w:pPr>
      <w:r>
        <w:rPr>
          <w:b/>
          <w:sz w:val="16"/>
          <w:lang w:val="en-US"/>
        </w:rPr>
        <w:t>128/7</w:t>
      </w:r>
      <w:r>
        <w:rPr>
          <w:lang w:val="en-US"/>
        </w:rPr>
        <w:t xml:space="preserve"> </w:t>
      </w:r>
      <w:r>
        <w:rPr>
          <w:rFonts w:ascii="Linux Libertine G" w:hAnsi="Linux Libertine G" w:cs="Linux Libertine G"/>
          <w:lang w:val="en-US"/>
        </w:rPr>
        <w:t>(– Veraniolum …]</w:t>
      </w:r>
      <w:r>
        <w:rPr>
          <w:lang w:val="en-US"/>
        </w:rPr>
        <w:t xml:space="preserve"> </w:t>
      </w:r>
      <w:r>
        <w:t xml:space="preserve">Catull, </w:t>
      </w:r>
      <w:r>
        <w:rPr>
          <w:i/>
        </w:rPr>
        <w:t>carmina</w:t>
      </w:r>
      <w:r>
        <w:t xml:space="preserve"> 12,17: »mein Veranchen und Fabullus« </w:t>
      </w:r>
    </w:p>
    <w:p>
      <w:pPr>
        <w:pStyle w:val="kommentar"/>
      </w:pPr>
      <w:r>
        <w:rPr>
          <w:b/>
          <w:sz w:val="16"/>
        </w:rPr>
        <w:t>128/8</w:t>
      </w:r>
      <w:r>
        <w:t xml:space="preserve"> </w:t>
      </w:r>
      <w:r>
        <w:rPr>
          <w:rFonts w:ascii="Linux Libertine G" w:hAnsi="Linux Libertine G" w:cs="Linux Libertine G"/>
        </w:rPr>
        <w:t>Respondes …]</w:t>
      </w:r>
      <w:r>
        <w:t xml:space="preserve"> Cic. </w:t>
      </w:r>
      <w:r>
        <w:rPr>
          <w:i/>
        </w:rPr>
        <w:t>Pis.</w:t>
      </w:r>
      <w:r>
        <w:t xml:space="preserve"> 6,14: »Du antwortest, die eine Augenbraue zur Stirn gezogen, die andere zum Kinn gesenkt, Grausamkeit mißfalle dir.« Auch zitiert in Hamann, </w:t>
      </w:r>
      <w:r>
        <w:rPr>
          <w:i/>
        </w:rPr>
        <w:t>Fünf Hirtenbriefe das Schuldrama betreffend</w:t>
      </w:r>
      <w:r>
        <w:t xml:space="preserve">, N II S. 361/17, ED S. 15. </w:t>
      </w:r>
    </w:p>
    <w:p>
      <w:pPr>
        <w:pStyle w:val="kommentar"/>
      </w:pPr>
      <w:r>
        <w:rPr>
          <w:b/>
          <w:sz w:val="16"/>
        </w:rPr>
        <w:t>128/9</w:t>
      </w:r>
      <w:r>
        <w:t xml:space="preserve"> </w:t>
      </w:r>
      <w:r>
        <w:rPr>
          <w:rFonts w:ascii="Linux Libertine G" w:hAnsi="Linux Libertine G" w:cs="Linux Libertine G"/>
        </w:rPr>
        <w:t>„Als Kunstrichter …]</w:t>
      </w:r>
      <w:r>
        <w:t xml:space="preserve"> Mendelssohn, </w:t>
      </w:r>
      <w:r>
        <w:rPr>
          <w:i/>
        </w:rPr>
        <w:t>Fulberti Kulmii Antwort</w:t>
      </w:r>
      <w:r>
        <w:t xml:space="preserve">, S. 214 </w:t>
      </w:r>
    </w:p>
    <w:p>
      <w:pPr>
        <w:pStyle w:val="kommentar"/>
      </w:pPr>
      <w:r>
        <w:rPr>
          <w:b/>
          <w:sz w:val="16"/>
        </w:rPr>
        <w:t>128/10</w:t>
      </w:r>
      <w:r>
        <w:t xml:space="preserve"> </w:t>
      </w:r>
      <w:r>
        <w:rPr>
          <w:rFonts w:ascii="Linux Libertine G" w:hAnsi="Linux Libertine G" w:cs="Linux Libertine G"/>
        </w:rPr>
        <w:t>Israelite]</w:t>
      </w:r>
      <w:r>
        <w:t xml:space="preserve"> Joh 1,47 </w:t>
      </w:r>
    </w:p>
    <w:p>
      <w:pPr>
        <w:pStyle w:val="kommentar"/>
      </w:pPr>
      <w:r>
        <w:rPr>
          <w:b/>
          <w:sz w:val="16"/>
        </w:rPr>
        <w:t>128/12</w:t>
      </w:r>
      <w:r>
        <w:t xml:space="preserve"> </w:t>
      </w:r>
      <w:r>
        <w:rPr>
          <w:rFonts w:ascii="Linux Libertine G" w:hAnsi="Linux Libertine G" w:cs="Linux Libertine G"/>
        </w:rPr>
        <w:t>Untertreter]</w:t>
      </w:r>
      <w:r>
        <w:t xml:space="preserve"> 1 Mo 27,36 </w:t>
      </w:r>
    </w:p>
    <w:p>
      <w:pPr>
        <w:pStyle w:val="kommentar"/>
      </w:pPr>
      <w:r>
        <w:rPr>
          <w:b/>
          <w:sz w:val="16"/>
        </w:rPr>
        <w:t>128/14</w:t>
      </w:r>
      <w:r>
        <w:t xml:space="preserve"> </w:t>
      </w:r>
      <w:r>
        <w:rPr>
          <w:rFonts w:ascii="Linux Libertine G" w:hAnsi="Linux Libertine G" w:cs="Linux Libertine G"/>
        </w:rPr>
        <w:t>Aristokratie der Musen]</w:t>
      </w:r>
      <w:r>
        <w:t xml:space="preserve"> vgl. dagegen Mendelssohn, </w:t>
      </w:r>
      <w:r>
        <w:rPr>
          <w:i/>
        </w:rPr>
        <w:t>Fulberti Kulmii Antwort</w:t>
      </w:r>
      <w:r>
        <w:t xml:space="preserve">, S. 217. </w:t>
      </w:r>
    </w:p>
    <w:p>
      <w:pPr>
        <w:pStyle w:val="kommentar"/>
      </w:pPr>
      <w:r>
        <w:rPr>
          <w:b/>
          <w:sz w:val="16"/>
        </w:rPr>
        <w:t>128/15</w:t>
      </w:r>
      <w:r>
        <w:t xml:space="preserve"> </w:t>
      </w:r>
      <w:r>
        <w:rPr>
          <w:rFonts w:ascii="Linux Libertine G" w:hAnsi="Linux Libertine G" w:cs="Linux Libertine G"/>
        </w:rPr>
        <w:t>Anakreon]</w:t>
      </w:r>
      <w:r>
        <w:t xml:space="preserve"> Anakreon von Teos, vgl. ebd., S. 212; Mendelssohn spielt mit Anakreon auf den moralischen Rigorismus in Genf an (wie ihn auch Rousseau vertritt), wo bspw. zeitweise Theater verboten waren. </w:t>
      </w:r>
    </w:p>
    <w:p>
      <w:pPr>
        <w:pStyle w:val="kommentar"/>
      </w:pPr>
      <w:r>
        <w:rPr>
          <w:b/>
          <w:sz w:val="16"/>
        </w:rPr>
        <w:t>128/18</w:t>
      </w:r>
      <w:r>
        <w:t xml:space="preserve"> </w:t>
      </w:r>
      <w:r>
        <w:rPr>
          <w:rFonts w:ascii="Linux Libertine G" w:hAnsi="Linux Libertine G" w:cs="Linux Libertine G"/>
        </w:rPr>
        <w:t>Fulberts]</w:t>
      </w:r>
      <w:r>
        <w:t xml:space="preserve"> s.o. </w:t>
      </w:r>
    </w:p>
    <w:p>
      <w:pPr>
        <w:pStyle w:val="kommentar"/>
      </w:pPr>
      <w:r>
        <w:rPr>
          <w:b/>
          <w:sz w:val="16"/>
        </w:rPr>
        <w:t>128/18</w:t>
      </w:r>
      <w:r>
        <w:t xml:space="preserve"> </w:t>
      </w:r>
      <w:r>
        <w:rPr>
          <w:rFonts w:ascii="Linux Libertine G" w:hAnsi="Linux Libertine G" w:cs="Linux Libertine G"/>
        </w:rPr>
        <w:t>Abälards]</w:t>
      </w:r>
      <w:r>
        <w:t xml:space="preserve"> Unter dem Pseudonym Abälardus Virbius erschien Hamanns </w:t>
      </w:r>
      <w:r>
        <w:rPr>
          <w:i/>
        </w:rPr>
        <w:t>Beylage zum zehnten Theile der Briefe die Neueste Litteratur betreffend</w:t>
      </w:r>
      <w:r>
        <w:t xml:space="preserve">. Der Name ist gewählt in Anspielung auf Petrus Abaelardus (1079–1142), dessen Liebesbeziehung zu seiner Schülerin Heloisa Vorbild für Rousseaus </w:t>
      </w:r>
      <w:r>
        <w:rPr>
          <w:i/>
        </w:rPr>
        <w:t>Neue Heloise</w:t>
      </w:r>
      <w:r>
        <w:t xml:space="preserve"> war. Der Beiname Virbius (von lat. bis virum, dt. zweimal Mann) wird in Verg. </w:t>
      </w:r>
      <w:r>
        <w:rPr>
          <w:i/>
        </w:rPr>
        <w:t>Aen.</w:t>
      </w:r>
      <w:r>
        <w:t xml:space="preserve"> 7,761–7,769 und Ov. </w:t>
      </w:r>
      <w:r>
        <w:rPr>
          <w:i/>
        </w:rPr>
        <w:t>met.</w:t>
      </w:r>
      <w:r>
        <w:t xml:space="preserve"> 15,540–546 dem Hyppolit beigelegt, nachdem er, zunächst von Pferden zerrissen, durch die Heilkunst des Päons und die Liebe Dianas wieder zum Leben erweckt wurde. Abelaerd </w:t>
      </w:r>
      <w:r>
        <w:t xml:space="preserve">wurde zwar nicht zerrissen, auf Betreiben Fulberts aber kastriert. </w:t>
      </w:r>
    </w:p>
    <w:p>
      <w:pPr>
        <w:pStyle w:val="kommentar"/>
      </w:pPr>
      <w:r>
        <w:rPr>
          <w:b/>
          <w:sz w:val="16"/>
        </w:rPr>
        <w:t>128/20</w:t>
      </w:r>
      <w:r>
        <w:t xml:space="preserve"> </w:t>
      </w:r>
      <w:r>
        <w:rPr>
          <w:rFonts w:ascii="Linux Libertine G" w:hAnsi="Linux Libertine G" w:cs="Linux Libertine G"/>
        </w:rPr>
        <w:t>Duplic]</w:t>
      </w:r>
      <w:r>
        <w:t xml:space="preserve"> Antwort auf eine Antwort. </w:t>
      </w:r>
    </w:p>
    <w:p>
      <w:pPr>
        <w:pStyle w:val="kommentar"/>
      </w:pPr>
      <w:r>
        <w:rPr>
          <w:b/>
          <w:sz w:val="16"/>
        </w:rPr>
        <w:t>128/21</w:t>
      </w:r>
      <w:r>
        <w:t xml:space="preserve"> </w:t>
      </w:r>
      <w:r>
        <w:rPr>
          <w:rFonts w:ascii="Linux Libertine G" w:hAnsi="Linux Libertine G" w:cs="Linux Libertine G"/>
        </w:rPr>
        <w:t>in meinem Namen]</w:t>
      </w:r>
      <w:r>
        <w:t xml:space="preserve"> bspw. Jer 29,9 oder Mt 18,5, Joh 14,14 u.ö. </w:t>
      </w:r>
    </w:p>
    <w:p>
      <w:pPr>
        <w:pStyle w:val="kommentar"/>
      </w:pPr>
      <w:r>
        <w:rPr>
          <w:b/>
          <w:sz w:val="16"/>
        </w:rPr>
        <w:t>128/21</w:t>
      </w:r>
      <w:r>
        <w:t xml:space="preserve"> </w:t>
      </w:r>
      <w:r>
        <w:rPr>
          <w:rFonts w:ascii="Linux Libertine G" w:hAnsi="Linux Libertine G" w:cs="Linux Libertine G"/>
        </w:rPr>
        <w:t>erfüllt]</w:t>
      </w:r>
      <w:r>
        <w:t xml:space="preserve"> vll. Lk 1,20 </w:t>
      </w:r>
    </w:p>
    <w:p>
      <w:pPr>
        <w:pStyle w:val="kommentar"/>
      </w:pPr>
      <w:r>
        <w:rPr>
          <w:b/>
          <w:sz w:val="16"/>
        </w:rPr>
        <w:t>128/23</w:t>
      </w:r>
      <w:r>
        <w:t xml:space="preserve"> </w:t>
      </w:r>
      <w:r>
        <w:rPr>
          <w:rFonts w:ascii="Linux Libertine G" w:hAnsi="Linux Libertine G" w:cs="Linux Libertine G"/>
        </w:rPr>
        <w:t>Palinodie]</w:t>
      </w:r>
      <w:r>
        <w:t xml:space="preserve"> Widerruf mit gleichen stilitischen Mitteln. Das Wort hatte Mendelssohn benutzt, Mendelssohn, </w:t>
      </w:r>
      <w:r>
        <w:rPr>
          <w:i/>
        </w:rPr>
        <w:t>Fulberti Kulmii Antwort</w:t>
      </w:r>
      <w:r>
        <w:t xml:space="preserve">, S. 217. </w:t>
      </w:r>
    </w:p>
    <w:p>
      <w:pPr>
        <w:pStyle w:val="kommentar"/>
      </w:pPr>
      <w:r>
        <w:rPr>
          <w:b/>
          <w:sz w:val="16"/>
        </w:rPr>
        <w:t>128/25</w:t>
      </w:r>
      <w:r>
        <w:t xml:space="preserve"> </w:t>
      </w:r>
      <w:r>
        <w:rPr>
          <w:rFonts w:ascii="Linux Libertine G" w:hAnsi="Linux Libertine G" w:cs="Linux Libertine G"/>
        </w:rPr>
        <w:t>keiche]</w:t>
      </w:r>
      <w:r>
        <w:t xml:space="preserve"> keuche </w:t>
      </w:r>
    </w:p>
    <w:p>
      <w:pPr>
        <w:pStyle w:val="kommentar"/>
      </w:pPr>
      <w:r>
        <w:rPr>
          <w:b/>
          <w:sz w:val="16"/>
        </w:rPr>
        <w:t>128/28</w:t>
      </w:r>
      <w:r>
        <w:t xml:space="preserve"> </w:t>
      </w:r>
      <w:r>
        <w:rPr>
          <w:rFonts w:ascii="Linux Libertine G" w:hAnsi="Linux Libertine G" w:cs="Linux Libertine G"/>
        </w:rPr>
        <w:t>Virbius]</w:t>
      </w:r>
      <w:r>
        <w:t xml:space="preserve"> s.o. </w:t>
      </w:r>
    </w:p>
    <w:p>
      <w:pPr>
        <w:pStyle w:val="kommentar"/>
      </w:pPr>
      <w:r>
        <w:rPr>
          <w:b/>
          <w:sz w:val="16"/>
        </w:rPr>
        <w:t>128/29</w:t>
      </w:r>
      <w:r>
        <w:t xml:space="preserve"> </w:t>
      </w:r>
      <w:r>
        <w:rPr>
          <w:rFonts w:ascii="Linux Libertine G" w:hAnsi="Linux Libertine G" w:cs="Linux Libertine G"/>
        </w:rPr>
        <w:t>Zueignungsschrift der dritten Auflage]</w:t>
      </w:r>
      <w:r>
        <w:t xml:space="preserve"> In den </w:t>
      </w:r>
      <w:r>
        <w:rPr>
          <w:i/>
        </w:rPr>
        <w:t>Kreuzzügen</w:t>
      </w:r>
      <w:r>
        <w:t xml:space="preserve"> erschienen die </w:t>
      </w:r>
      <w:r>
        <w:rPr>
          <w:i/>
        </w:rPr>
        <w:t>Chimärischen Einfälle</w:t>
      </w:r>
      <w:r>
        <w:t xml:space="preserve"> in »Dritte[r] Auflage, vermehrt mit einer Zueignungsschrift aus dem Catull an die hamburgischen Nachrichten aus dem Reiche der Gelehrsamkeit« (N II S. 157, ED S. 77), bei der es sich um ein lat. Zitat von Catull, </w:t>
      </w:r>
      <w:r>
        <w:rPr>
          <w:i/>
        </w:rPr>
        <w:t>carmina</w:t>
      </w:r>
      <w:r>
        <w:t xml:space="preserve"> 12 (mit Auslassungen) handelt, s.o. Im 87. und 88. Stück der </w:t>
      </w:r>
      <w:r>
        <w:rPr>
          <w:i/>
        </w:rPr>
        <w:t>Hamburgischen Nachrichten</w:t>
      </w:r>
      <w:r>
        <w:t xml:space="preserve"> vom 10. bzw. 13 November 1761 war ein Teilabdruck der </w:t>
      </w:r>
      <w:r>
        <w:rPr>
          <w:i/>
        </w:rPr>
        <w:t>Chimärischen Einfälle</w:t>
      </w:r>
      <w:r>
        <w:t xml:space="preserve"> erschienen, vgl. dazu auch HKB 217 (II  123/31). </w:t>
      </w:r>
    </w:p>
    <w:p>
      <w:pPr>
        <w:pStyle w:val="kommentar"/>
      </w:pPr>
      <w:r>
        <w:rPr>
          <w:b/>
          <w:sz w:val="16"/>
        </w:rPr>
        <w:t>128/29</w:t>
      </w:r>
      <w:r>
        <w:t xml:space="preserve"> </w:t>
      </w:r>
      <w:r>
        <w:rPr>
          <w:rFonts w:ascii="Linux Libertine G" w:hAnsi="Linux Libertine G" w:cs="Linux Libertine G"/>
        </w:rPr>
        <w:t>Marruccinum Asinium]</w:t>
      </w:r>
      <w:r>
        <w:t xml:space="preserve"> Catull, </w:t>
      </w:r>
      <w:r>
        <w:rPr>
          <w:i/>
        </w:rPr>
        <w:t>carmina</w:t>
      </w:r>
      <w:r>
        <w:t xml:space="preserve"> 12,1. Gemeint ist Christian Ziegra, der damit als diebisch attribuiert wird.   </w:t>
      </w:r>
    </w:p>
    <w:p>
      <w:pPr>
        <w:pStyle w:val="kommentar"/>
      </w:pPr>
      <w:r>
        <w:rPr>
          <w:b/>
          <w:sz w:val="16"/>
          <w:lang w:val="en-US"/>
        </w:rPr>
        <w:t>128/30</w:t>
      </w:r>
      <w:r>
        <w:rPr>
          <w:lang w:val="en-US"/>
        </w:rPr>
        <w:t xml:space="preserve"> </w:t>
      </w:r>
      <w:r>
        <w:rPr>
          <w:rFonts w:ascii="Linux Libertine G" w:hAnsi="Linux Libertine G" w:cs="Linux Libertine G"/>
          <w:lang w:val="en-US"/>
        </w:rPr>
        <w:t>frater Pollio]</w:t>
      </w:r>
      <w:r>
        <w:rPr>
          <w:lang w:val="en-US"/>
        </w:rPr>
        <w:t xml:space="preserve"> Catull, </w:t>
      </w:r>
      <w:r>
        <w:rPr>
          <w:i/>
          <w:lang w:val="en-US"/>
        </w:rPr>
        <w:t>carmina</w:t>
      </w:r>
      <w:r>
        <w:rPr>
          <w:lang w:val="en-US"/>
        </w:rPr>
        <w:t xml:space="preserve"> 12,6f. </w:t>
      </w:r>
      <w:r>
        <w:t xml:space="preserve">Gemeint ist wohl Christoph August Bode, der im </w:t>
      </w:r>
      <w:r>
        <w:rPr>
          <w:i/>
        </w:rPr>
        <w:t>Hamburgischen Correspondenten</w:t>
      </w:r>
      <w:r>
        <w:t xml:space="preserve"> freundlich über die </w:t>
      </w:r>
      <w:r>
        <w:rPr>
          <w:i/>
        </w:rPr>
        <w:t>Sokratischen Denkwürdigkeiten</w:t>
      </w:r>
      <w:r>
        <w:t xml:space="preserve"> geurteilt hatte. </w:t>
      </w:r>
    </w:p>
    <w:p>
      <w:pPr>
        <w:pStyle w:val="kommentar"/>
      </w:pPr>
      <w:r>
        <w:rPr>
          <w:b/>
          <w:sz w:val="16"/>
        </w:rPr>
        <w:t>128/31</w:t>
      </w:r>
      <w:r>
        <w:t xml:space="preserve"> </w:t>
      </w:r>
      <w:r>
        <w:rPr>
          <w:rFonts w:ascii="Linux Libertine G" w:hAnsi="Linux Libertine G" w:cs="Linux Libertine G"/>
        </w:rPr>
        <w:t>est enim leporum / Disertus puer ac facetiarum]</w:t>
      </w:r>
      <w:r>
        <w:t xml:space="preserve"> Catull, </w:t>
      </w:r>
      <w:r>
        <w:rPr>
          <w:i/>
        </w:rPr>
        <w:t>carmina</w:t>
      </w:r>
      <w:r>
        <w:t xml:space="preserve"> 12,8f: »Er ist nämlich ein Bursche, / der voller geistreicher Einfälle und Späße steckt.« </w:t>
      </w:r>
    </w:p>
    <w:p>
      <w:pPr>
        <w:pStyle w:val="kommentar"/>
      </w:pPr>
      <w:r>
        <w:rPr>
          <w:b/>
          <w:sz w:val="16"/>
        </w:rPr>
        <w:t>128/33</w:t>
      </w:r>
      <w:r>
        <w:t xml:space="preserve"> </w:t>
      </w:r>
      <w:r>
        <w:rPr>
          <w:rFonts w:ascii="Linux Libertine G" w:hAnsi="Linux Libertine G" w:cs="Linux Libertine G"/>
        </w:rPr>
        <w:t>Sokr. Denkw.]</w:t>
      </w:r>
      <w:r>
        <w:t xml:space="preserve"> Hamann, </w:t>
      </w:r>
      <w:r>
        <w:rPr>
          <w:i/>
        </w:rPr>
        <w:t>Sokratische Denkwürdigkeiten</w:t>
      </w:r>
      <w:r>
        <w:t xml:space="preserve"> </w:t>
      </w:r>
    </w:p>
    <w:p>
      <w:pPr>
        <w:pStyle w:val="kommentar"/>
      </w:pPr>
      <w:r>
        <w:rPr>
          <w:b/>
          <w:sz w:val="16"/>
        </w:rPr>
        <w:t>128/34</w:t>
      </w:r>
      <w:r>
        <w:t xml:space="preserve"> </w:t>
      </w:r>
      <w:r>
        <w:rPr>
          <w:rFonts w:ascii="Linux Libertine G" w:hAnsi="Linux Libertine G" w:cs="Linux Libertine G"/>
        </w:rPr>
        <w:t>Agorakrit]</w:t>
      </w:r>
      <w:r>
        <w:t xml:space="preserve"> Der Wursthändler in Aristoph. </w:t>
      </w:r>
      <w:r>
        <w:rPr>
          <w:i/>
        </w:rPr>
        <w:t>Equ.</w:t>
      </w:r>
      <w:r>
        <w:t xml:space="preserve"> 1257. </w:t>
      </w:r>
    </w:p>
    <w:p>
      <w:pPr>
        <w:pStyle w:val="kommentar"/>
      </w:pPr>
      <w:r>
        <w:rPr>
          <w:b/>
          <w:sz w:val="16"/>
        </w:rPr>
        <w:t>128/34</w:t>
      </w:r>
      <w:r>
        <w:t xml:space="preserve"> </w:t>
      </w:r>
      <w:r>
        <w:rPr>
          <w:rFonts w:ascii="Linux Libertine G" w:hAnsi="Linux Libertine G" w:cs="Linux Libertine G"/>
        </w:rPr>
        <w:t>Aristophanes]</w:t>
      </w:r>
      <w:r>
        <w:t xml:space="preserve"> Aristophanes </w:t>
      </w:r>
    </w:p>
    <w:p>
      <w:pPr>
        <w:pStyle w:val="kommentar"/>
      </w:pPr>
      <w:r>
        <w:rPr>
          <w:b/>
          <w:sz w:val="16"/>
        </w:rPr>
        <w:lastRenderedPageBreak/>
        <w:t>128/34</w:t>
      </w:r>
      <w:r>
        <w:t xml:space="preserve"> </w:t>
      </w:r>
      <w:r>
        <w:rPr>
          <w:rFonts w:ascii="Linux Libertine G" w:hAnsi="Linux Libertine G" w:cs="Linux Libertine G"/>
        </w:rPr>
        <w:t>zwo neue Würste]</w:t>
      </w:r>
      <w:r>
        <w:t xml:space="preserve"> </w:t>
      </w:r>
      <w:r>
        <w:rPr>
          <w:i/>
        </w:rPr>
        <w:t>Kleeblatt hellenistischer Briefe</w:t>
      </w:r>
      <w:r>
        <w:t xml:space="preserve"> und </w:t>
      </w:r>
      <w:r>
        <w:rPr>
          <w:i/>
        </w:rPr>
        <w:t>Aesthaetica</w:t>
      </w:r>
      <w:r>
        <w:t xml:space="preserve">. </w:t>
      </w:r>
    </w:p>
    <w:p>
      <w:pPr>
        <w:pStyle w:val="kommentar"/>
      </w:pPr>
      <w:r>
        <w:rPr>
          <w:b/>
          <w:sz w:val="16"/>
        </w:rPr>
        <w:t>128/36</w:t>
      </w:r>
      <w:r>
        <w:t xml:space="preserve"> </w:t>
      </w:r>
      <w:r>
        <w:rPr>
          <w:rFonts w:ascii="Linux Libertine G" w:hAnsi="Linux Libertine G" w:cs="Linux Libertine G"/>
        </w:rPr>
        <w:t>„Abermal Schimmel!“]</w:t>
      </w:r>
      <w:r>
        <w:t xml:space="preserve"> Vgl. Mendelssohn, </w:t>
      </w:r>
      <w:r>
        <w:rPr>
          <w:i/>
        </w:rPr>
        <w:t>Fulberti Kulmii Antwort</w:t>
      </w:r>
      <w:r>
        <w:t xml:space="preserve">, S. 218, wo dieser die poetologische Metapher des Schimmels, die Hamann in den </w:t>
      </w:r>
      <w:r>
        <w:rPr>
          <w:i/>
        </w:rPr>
        <w:t>Denkwürdigkeiten</w:t>
      </w:r>
      <w:r>
        <w:t xml:space="preserve"> auf den eigenen Stil angewandt hatte, aufgreift, um im Gegensatz dazu mehr Klarheit und Ausführlichkeit zu fordern. </w:t>
      </w:r>
    </w:p>
    <w:p>
      <w:pPr>
        <w:pStyle w:val="kommentar"/>
      </w:pPr>
      <w:r>
        <w:rPr>
          <w:b/>
          <w:sz w:val="16"/>
        </w:rPr>
        <w:t>128/37</w:t>
      </w:r>
      <w:r>
        <w:t xml:space="preserve"> </w:t>
      </w:r>
      <w:r>
        <w:rPr>
          <w:rFonts w:ascii="Linux Libertine G" w:hAnsi="Linux Libertine G" w:cs="Linux Libertine G"/>
        </w:rPr>
        <w:t>vox faustibus haesit]</w:t>
      </w:r>
      <w:r>
        <w:t xml:space="preserve"> Lies: faucibus; Verg. </w:t>
      </w:r>
      <w:r>
        <w:rPr>
          <w:i/>
        </w:rPr>
        <w:t>Aen.</w:t>
      </w:r>
      <w:r>
        <w:t xml:space="preserve"> 2,774: »es stockt mir die Stimme«. </w:t>
      </w:r>
    </w:p>
    <w:p>
      <w:pPr>
        <w:pStyle w:val="kommentar"/>
      </w:pPr>
      <w:r>
        <w:rPr>
          <w:b/>
          <w:sz w:val="16"/>
        </w:rPr>
        <w:t>129/3</w:t>
      </w:r>
      <w:r>
        <w:t xml:space="preserve"> </w:t>
      </w:r>
      <w:r>
        <w:rPr>
          <w:rFonts w:ascii="Linux Libertine G" w:hAnsi="Linux Libertine G" w:cs="Linux Libertine G"/>
        </w:rPr>
        <w:t>Pαψωδοι Eρμηνεων ερμενεις]</w:t>
      </w:r>
      <w:r>
        <w:t xml:space="preserve"> kürzendes Zitat aus Plat. </w:t>
      </w:r>
      <w:r>
        <w:rPr>
          <w:i/>
        </w:rPr>
        <w:t>Ion</w:t>
      </w:r>
      <w:r>
        <w:t xml:space="preserve"> 535a: ihr Rhapsoden seid also Sprecher der Sprecher. (Σωκράτης: οὐκοῦν ὑμεῖς αὖ οἱ ῥαψῳδοὶ τὰ τῶν ποιητῶν ἑρμηνεύετε./ Ἴων: καὶ τοῦτο ἀληθὲς λέγεις./ Σωκράτης: οὐκοῦν ἑρμηνέων ἑρμηνῆς γίγνεσθε) </w:t>
      </w:r>
    </w:p>
    <w:p>
      <w:pPr>
        <w:pStyle w:val="kommentar"/>
      </w:pPr>
      <w:r>
        <w:rPr>
          <w:b/>
          <w:sz w:val="16"/>
        </w:rPr>
        <w:t>129/3</w:t>
      </w:r>
      <w:r>
        <w:t xml:space="preserve"> </w:t>
      </w:r>
      <w:r>
        <w:rPr>
          <w:rFonts w:ascii="Linux Libertine G" w:hAnsi="Linux Libertine G" w:cs="Linux Libertine G"/>
        </w:rPr>
        <w:t>Fulbert Kulm]</w:t>
      </w:r>
      <w:r>
        <w:t xml:space="preserve"> s.o. </w:t>
      </w:r>
    </w:p>
    <w:p>
      <w:pPr>
        <w:pStyle w:val="kommentar"/>
      </w:pPr>
      <w:r>
        <w:rPr>
          <w:b/>
          <w:sz w:val="16"/>
        </w:rPr>
        <w:t>129/18</w:t>
      </w:r>
      <w:r>
        <w:t xml:space="preserve"> </w:t>
      </w:r>
      <w:r>
        <w:rPr>
          <w:rFonts w:ascii="Linux Libertine G" w:hAnsi="Linux Libertine G" w:cs="Linux Libertine G"/>
        </w:rPr>
        <w:t>Auch in der Dunkelheit …]</w:t>
      </w:r>
      <w:r>
        <w:t xml:space="preserve"> Verse aus Gellerts Gedicht </w:t>
      </w:r>
      <w:r>
        <w:rPr>
          <w:i/>
        </w:rPr>
        <w:t>Reichtum und Ehre</w:t>
      </w:r>
      <w:r>
        <w:t xml:space="preserve">. Der zweite anzitierte Vers schließt: »heißt mehr als Held verrichten.« </w:t>
      </w:r>
    </w:p>
    <w:p>
      <w:pPr>
        <w:pStyle w:val="kommentar"/>
      </w:pPr>
      <w:r>
        <w:rPr>
          <w:b/>
          <w:sz w:val="16"/>
        </w:rPr>
        <w:t>129/23</w:t>
      </w:r>
      <w:r>
        <w:t xml:space="preserve"> </w:t>
      </w:r>
      <w:r>
        <w:rPr>
          <w:rFonts w:ascii="Linux Libertine G" w:hAnsi="Linux Libertine G" w:cs="Linux Libertine G"/>
        </w:rPr>
        <w:t>der Friede]</w:t>
      </w:r>
      <w:r>
        <w:t xml:space="preserve"> Auf Zarin Elisabeth folgte nach ihrem Tod am 5. Januar 1762 ihr Neffe Peter III. auf den russischen Thron, ein Bewunderer Friedrichs II. Der Friede zwischen Russland und Preußen wurde schließlich am 5. Mai geschlossen. </w:t>
      </w:r>
    </w:p>
    <w:p>
      <w:pPr>
        <w:pStyle w:val="kommentar"/>
      </w:pPr>
      <w:r>
        <w:rPr>
          <w:b/>
          <w:sz w:val="16"/>
        </w:rPr>
        <w:t>129/25</w:t>
      </w:r>
      <w:r>
        <w:t xml:space="preserve"> </w:t>
      </w:r>
      <w:r>
        <w:rPr>
          <w:rFonts w:ascii="Linux Libertine G" w:hAnsi="Linux Libertine G" w:cs="Linux Libertine G"/>
        </w:rPr>
        <w:t>Löw in der Fabel]</w:t>
      </w:r>
      <w:r>
        <w:t xml:space="preserve"> Äsop, </w:t>
      </w:r>
      <w:r>
        <w:rPr>
          <w:i/>
        </w:rPr>
        <w:t>Fabel</w:t>
      </w:r>
      <w:r>
        <w:t xml:space="preserve"> 82: »Esel, Hahn und Löwe. Auf irgendeinem Hof lebten ein Esel und ein Hahn. Als ein hungriger Löwe den Esel sah, ging er unverzüglich hin, um ihn aufzufressen. Beim Lärm des krähenden Hahnes bekam der Löwe aber einen gewaltigen Schrecken – es heißt nämlich, daß die Löwen vor dem Geschrei der Hähne Angst haben – und wandte sich zur Flucht. Der Esel wurde übermütig bei dem Gedanken, daß sich der Löwe vor einem Hahn fürchtete, und lief </w:t>
      </w:r>
      <w:r>
        <w:t xml:space="preserve">hinaus, um diesen zu verfolgen. Aber als der Löwe weit genug entfernt war, fraß er ihn auf. So geht es auch manchen Menschen: Sie sehen, daß sich ihre Feinde zurückziehen und fassen deshalb Mut; dann aber werden sie von ihnen unversehens vernichtet.« </w:t>
      </w:r>
    </w:p>
    <w:p>
      <w:pPr>
        <w:pStyle w:val="kommentar"/>
      </w:pPr>
      <w:r>
        <w:rPr>
          <w:b/>
          <w:sz w:val="16"/>
        </w:rPr>
        <w:t>129/27</w:t>
      </w:r>
      <w:r>
        <w:t xml:space="preserve"> </w:t>
      </w:r>
      <w:r>
        <w:rPr>
          <w:rFonts w:ascii="Linux Libertine G" w:hAnsi="Linux Libertine G" w:cs="Linux Libertine G"/>
        </w:rPr>
        <w:t>Sichel […] scharfen Hippe]</w:t>
      </w:r>
      <w:r>
        <w:t xml:space="preserve"> Offb 14,14ff. Die Hippe ist ein Rebmesser. </w:t>
      </w:r>
    </w:p>
    <w:p>
      <w:pPr>
        <w:pStyle w:val="kommentar"/>
      </w:pPr>
      <w:r>
        <w:rPr>
          <w:b/>
          <w:sz w:val="16"/>
        </w:rPr>
        <w:t>129/28</w:t>
      </w:r>
      <w:r>
        <w:t xml:space="preserve"> </w:t>
      </w:r>
      <w:r>
        <w:rPr>
          <w:rFonts w:ascii="Linux Libertine G" w:hAnsi="Linux Libertine G" w:cs="Linux Libertine G"/>
        </w:rPr>
        <w:t>besudeltem Gewand]</w:t>
      </w:r>
      <w:r>
        <w:t xml:space="preserve"> Jes 63,1–3 </w:t>
      </w:r>
    </w:p>
    <w:p>
      <w:pPr>
        <w:pStyle w:val="kommentar"/>
      </w:pPr>
      <w:r>
        <w:rPr>
          <w:b/>
          <w:sz w:val="16"/>
        </w:rPr>
        <w:t>129/29</w:t>
      </w:r>
      <w:r>
        <w:t xml:space="preserve"> </w:t>
      </w:r>
      <w:r>
        <w:rPr>
          <w:rFonts w:ascii="Linux Libertine G" w:hAnsi="Linux Libertine G" w:cs="Linux Libertine G"/>
        </w:rPr>
        <w:t>Spaß]</w:t>
      </w:r>
      <w:r>
        <w:t xml:space="preserve"> so werden Hamanns </w:t>
      </w:r>
      <w:r>
        <w:rPr>
          <w:i/>
        </w:rPr>
        <w:t>Einfälle</w:t>
      </w:r>
      <w:r>
        <w:t xml:space="preserve"> einleitend zum Abdruck in den </w:t>
      </w:r>
      <w:r>
        <w:rPr>
          <w:i/>
        </w:rPr>
        <w:t>Literaturbriefen</w:t>
      </w:r>
      <w:r>
        <w:t xml:space="preserve"> genannt (12. Tl., 22.10.1761, S. 191).  </w:t>
      </w:r>
    </w:p>
    <w:p>
      <w:pPr>
        <w:pStyle w:val="kommentar"/>
      </w:pPr>
      <w:r>
        <w:rPr>
          <w:b/>
          <w:sz w:val="16"/>
        </w:rPr>
        <w:t>129/30</w:t>
      </w:r>
      <w:r>
        <w:t xml:space="preserve"> </w:t>
      </w:r>
      <w:r>
        <w:rPr>
          <w:rFonts w:ascii="Linux Libertine G" w:hAnsi="Linux Libertine G" w:cs="Linux Libertine G"/>
        </w:rPr>
        <w:t>dramatischen Versuchs]</w:t>
      </w:r>
      <w:r>
        <w:t xml:space="preserve"> Hamann, </w:t>
      </w:r>
      <w:r>
        <w:rPr>
          <w:i/>
        </w:rPr>
        <w:t>Wolken</w:t>
      </w:r>
      <w:r>
        <w:t xml:space="preserve"> </w:t>
      </w:r>
    </w:p>
    <w:p>
      <w:pPr>
        <w:pStyle w:val="kommentar"/>
      </w:pPr>
      <w:r>
        <w:rPr>
          <w:b/>
          <w:sz w:val="16"/>
        </w:rPr>
        <w:t>129/31</w:t>
      </w:r>
      <w:r>
        <w:t xml:space="preserve"> </w:t>
      </w:r>
      <w:r>
        <w:rPr>
          <w:rFonts w:ascii="Linux Libertine G" w:hAnsi="Linux Libertine G" w:cs="Linux Libertine G"/>
        </w:rPr>
        <w:t>Thespis]</w:t>
      </w:r>
      <w:r>
        <w:t xml:space="preserve"> Thespis. Christian Ziegra hatte Hamann in der Rezension der </w:t>
      </w:r>
      <w:r>
        <w:rPr>
          <w:i/>
        </w:rPr>
        <w:t>Wolken</w:t>
      </w:r>
      <w:r>
        <w:t xml:space="preserve"> in den </w:t>
      </w:r>
      <w:r>
        <w:rPr>
          <w:i/>
        </w:rPr>
        <w:t>Hamburgischen Nachrichten</w:t>
      </w:r>
      <w:r>
        <w:t xml:space="preserve"> (57. Stück, 28. Juli 1761, S. 449–454) so genannt, als einen Verwandten des »deutschen Hans-Wurst«, mit einem Zitat aus Hor. </w:t>
      </w:r>
      <w:r>
        <w:rPr>
          <w:i/>
        </w:rPr>
        <w:t>ars</w:t>
      </w:r>
      <w:r>
        <w:t xml:space="preserve"> V. 276f.: »Wie man erzählt, hat Thespis die unbekannte Gattung der tragischen Muse erfunden und auf Karren die Werke gefahren …« </w:t>
      </w:r>
    </w:p>
    <w:p>
      <w:pPr>
        <w:pStyle w:val="kommentar"/>
        <w:rPr>
          <w:lang w:val="en-US"/>
        </w:rPr>
      </w:pPr>
      <w:r>
        <w:rPr>
          <w:b/>
          <w:sz w:val="16"/>
          <w:lang w:val="en-US"/>
        </w:rPr>
        <w:t>129/31</w:t>
      </w:r>
      <w:r>
        <w:rPr>
          <w:lang w:val="en-US"/>
        </w:rPr>
        <w:t xml:space="preserve"> </w:t>
      </w:r>
      <w:r>
        <w:rPr>
          <w:rFonts w:ascii="Linux Libertine G" w:hAnsi="Linux Libertine G" w:cs="Linux Libertine G"/>
          <w:lang w:val="en-US"/>
        </w:rPr>
        <w:t>for the play …]</w:t>
      </w:r>
      <w:r>
        <w:rPr>
          <w:lang w:val="en-US"/>
        </w:rPr>
        <w:t xml:space="preserve"> Shakespeare, </w:t>
      </w:r>
      <w:r>
        <w:rPr>
          <w:i/>
          <w:lang w:val="en-US"/>
        </w:rPr>
        <w:t>Hamlet</w:t>
      </w:r>
      <w:r>
        <w:rPr>
          <w:lang w:val="en-US"/>
        </w:rPr>
        <w:t xml:space="preserve">, II,2. </w:t>
      </w:r>
    </w:p>
    <w:p>
      <w:pPr>
        <w:pStyle w:val="kommentar"/>
      </w:pPr>
      <w:r>
        <w:rPr>
          <w:b/>
          <w:sz w:val="16"/>
        </w:rPr>
        <w:t>129/33</w:t>
      </w:r>
      <w:r>
        <w:t xml:space="preserve"> </w:t>
      </w:r>
      <w:r>
        <w:rPr>
          <w:rFonts w:ascii="Linux Libertine G" w:hAnsi="Linux Libertine G" w:cs="Linux Libertine G"/>
        </w:rPr>
        <w:t>billet-doux]</w:t>
      </w:r>
      <w:r>
        <w:t xml:space="preserve"> Liebesbrief (wörtl. etwa süßer Zettel)  </w:t>
      </w:r>
    </w:p>
    <w:p>
      <w:pPr>
        <w:pStyle w:val="kommentar"/>
      </w:pPr>
      <w:r>
        <w:rPr>
          <w:b/>
          <w:sz w:val="16"/>
        </w:rPr>
        <w:t>129/33</w:t>
      </w:r>
      <w:r>
        <w:t xml:space="preserve"> </w:t>
      </w:r>
      <w:r>
        <w:rPr>
          <w:rFonts w:ascii="Linux Libertine G" w:hAnsi="Linux Libertine G" w:cs="Linux Libertine G"/>
        </w:rPr>
        <w:t>Verfaßer der Briefe über die N. L.]</w:t>
      </w:r>
      <w:r>
        <w:t xml:space="preserve"> Ob Hamann hier Thomas Abbt, Gotthold Ephraim Lessing oder Moses Mendelssohn selbst verdächtigt, wird nicht klar. </w:t>
      </w:r>
    </w:p>
    <w:p>
      <w:pPr>
        <w:pStyle w:val="kommentar"/>
      </w:pPr>
      <w:r>
        <w:rPr>
          <w:b/>
          <w:sz w:val="16"/>
        </w:rPr>
        <w:t>129/35</w:t>
      </w:r>
      <w:r>
        <w:t xml:space="preserve"> </w:t>
      </w:r>
      <w:r>
        <w:rPr>
          <w:rFonts w:ascii="Linux Libertine G" w:hAnsi="Linux Libertine G" w:cs="Linux Libertine G"/>
        </w:rPr>
        <w:t>Aspecten des deutschen Horizonts]</w:t>
      </w:r>
      <w:r>
        <w:t xml:space="preserve"> Gemeint sind vll. die beiden Schriften </w:t>
      </w:r>
      <w:r>
        <w:rPr>
          <w:i/>
        </w:rPr>
        <w:t>Schriftsteller und Kunstrichter</w:t>
      </w:r>
      <w:r>
        <w:t xml:space="preserve"> und </w:t>
      </w:r>
      <w:r>
        <w:rPr>
          <w:i/>
        </w:rPr>
        <w:t>Leser und Kunstrichter</w:t>
      </w:r>
      <w:r>
        <w:t xml:space="preserve">. Vll. geht es aber auch um die Anspielung auf die Planetenkonstellationen in der Vorrede zu den </w:t>
      </w:r>
      <w:r>
        <w:rPr>
          <w:i/>
        </w:rPr>
        <w:t>Kreuzzügen</w:t>
      </w:r>
      <w:r>
        <w:t xml:space="preserve"> N II S. 115/26–116/6, ED S. a4r–a5r. </w:t>
      </w:r>
    </w:p>
    <w:p>
      <w:pPr>
        <w:pStyle w:val="kommentar"/>
      </w:pPr>
      <w:r>
        <w:rPr>
          <w:b/>
          <w:sz w:val="16"/>
        </w:rPr>
        <w:t>130/2</w:t>
      </w:r>
      <w:r>
        <w:t xml:space="preserve"> </w:t>
      </w:r>
      <w:r>
        <w:rPr>
          <w:rFonts w:ascii="Linux Libertine G" w:hAnsi="Linux Libertine G" w:cs="Linux Libertine G"/>
        </w:rPr>
        <w:t>homerischen Schlummer]</w:t>
      </w:r>
      <w:r>
        <w:t xml:space="preserve"> Hor. </w:t>
      </w:r>
      <w:r>
        <w:rPr>
          <w:i/>
        </w:rPr>
        <w:t>ars</w:t>
      </w:r>
      <w:r>
        <w:t xml:space="preserve"> 359.  </w:t>
      </w:r>
    </w:p>
    <w:p>
      <w:pPr>
        <w:pStyle w:val="kommentar"/>
      </w:pPr>
      <w:r>
        <w:rPr>
          <w:b/>
          <w:sz w:val="16"/>
        </w:rPr>
        <w:lastRenderedPageBreak/>
        <w:t>130/5</w:t>
      </w:r>
      <w:r>
        <w:t xml:space="preserve"> </w:t>
      </w:r>
      <w:r>
        <w:rPr>
          <w:rFonts w:ascii="Linux Libertine G" w:hAnsi="Linux Libertine G" w:cs="Linux Libertine G"/>
        </w:rPr>
        <w:t>sub rosa]</w:t>
      </w:r>
      <w:r>
        <w:t xml:space="preserve"> Unter dem Siegel der Verschwiegenheit </w:t>
      </w:r>
    </w:p>
    <w:p>
      <w:pPr>
        <w:pStyle w:val="kommentar"/>
      </w:pPr>
      <w:r>
        <w:rPr>
          <w:b/>
          <w:sz w:val="16"/>
        </w:rPr>
        <w:t>130/6</w:t>
      </w:r>
      <w:r>
        <w:t xml:space="preserve"> </w:t>
      </w:r>
      <w:r>
        <w:rPr>
          <w:rFonts w:ascii="Linux Libertine G" w:hAnsi="Linux Libertine G" w:cs="Linux Libertine G"/>
        </w:rPr>
        <w:t>Mardochai]</w:t>
      </w:r>
      <w:r>
        <w:t xml:space="preserve"> Im Buch Esther wird u.a. beschrieben, wie Hamanns Namensvetter Haman (s.o.) seinen Widersacher, den Juden Mordechai, hängen lassen will (Es </w:t>
      </w:r>
      <w:r>
        <w:t xml:space="preserve">5,14), weil er sich vor ihm nicht beugt (Es 3,2), schließlich aber selbst an jenem Galgen gehängt wird, den er für Mordechai hatte errichten lassen (Es 7,10).  </w:t>
      </w:r>
    </w:p>
    <w:p>
      <w:pPr>
        <w:pStyle w:val="kommentar"/>
        <w:sectPr>
          <w:type w:val="continuous"/>
          <w:pgSz w:w="12240" w:h="15840"/>
          <w:pgMar w:top="1416" w:right="1900" w:bottom="2132" w:left="1984" w:header="720" w:footer="1417" w:gutter="0"/>
          <w:cols w:num="2" w:space="560"/>
        </w:sectPr>
      </w:pPr>
      <w:r>
        <w:rPr>
          <w:b/>
          <w:sz w:val="16"/>
        </w:rPr>
        <w:t>130/11</w:t>
      </w:r>
      <w:r>
        <w:t xml:space="preserve"> </w:t>
      </w:r>
      <w:r>
        <w:rPr>
          <w:rFonts w:ascii="Linux Libertine G" w:hAnsi="Linux Libertine G" w:cs="Linux Libertine G"/>
        </w:rPr>
        <w:t>Freund]</w:t>
      </w:r>
      <w:r>
        <w:t xml:space="preserve"> Gemeint ist vmtl. Gotthold Ephraim Lessing.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Playfair Display">
    <w:panose1 w:val="00000500000000000000"/>
    <w:charset w:val="00"/>
    <w:family w:val="modern"/>
    <w:notTrueType/>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219 (II 127‒130)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D68FD1-93EC-4352-A9A7-8033414B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2340</Words>
  <Characters>14743</Characters>
  <Application>Microsoft Office Word</Application>
  <DocSecurity>0</DocSecurity>
  <Lines>122</Lines>
  <Paragraphs>34</Paragraphs>
  <ScaleCrop>false</ScaleCrop>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2022-01-27T20:24:00Z</dcterms:created>
  <dcterms:modified xsi:type="dcterms:W3CDTF">2022-01-27T20:24:00Z</dcterms:modified>
</cp:coreProperties>
</file>