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a591a551cf443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134‒135</w:t>
      </w:r>
      <w:r>
        <w:br/>
      </w:r>
    </w:p>
    <w:p>
      <w:pPr>
        <w:pStyle w:val="linksbündig"/>
      </w:pPr>
      <w:r>
        <w:rPr>
          <w:sz w:val="32"/>
          <w:b w:val="true"/>
        </w:rPr>
        <w:t>221</w:t>
      </w:r>
    </w:p>
    <w:p>
      <w:pPr>
        <w:pStyle w:val="linksbündig"/>
      </w:pPr>
      <w:r>
        <w:rPr>
          <w:b w:val="true"/>
        </w:rPr>
        <w:t>2. März 1762</w:t>
      </w:r>
      <w:r>
        <w:br/>
      </w:r>
      <w:r>
        <w:rPr>
          <w:b w:val="true"/>
        </w:rPr>
        <w:t>Moses Mendelssohn → Johann Georg Hamann</w:t>
      </w:r>
      <w:r>
        <w:br/>
      </w:r>
      <w:r>
        <w:rPr/>
        <w:t xml:space="preserve"> </w:t>
      </w:r>
      <w:r>
        <w:rPr/>
        <w:t xml:space="preserve"> </w:t>
      </w:r>
    </w:p>
    <w:p>
      <w:pPr>
        <w:framePr w:w="1000" w:hSpace="420" w:wrap="around" w:hAnchor="page" w:vAnchor="text" w:xAlign="left" w:y="0"/>
        <w:keepNext w:val="true"/>
        <w:pStyle w:val="zeilenzählung"/>
      </w:pPr>
      <w:r>
        <w:rPr>
          <w:sz w:val="12"/>
        </w:rPr>
        <w:t>S. 134, 15</w:t>
      </w:r>
    </w:p>
    <w:p>
      <w:pPr>
        <w:pStyle w:val="zentriert"/>
      </w:pPr>
      <w:r>
        <w:rPr>
          <w:u w:val="single"/>
          <w:rFonts w:ascii="Linux Biolinum" w:hAnsi="Linux Biolinum" w:cs="Linux Biolinum"/>
        </w:rPr>
        <w:t xml:space="preserve">Moliere</w:t>
      </w:r>
      <w:r>
        <w:rPr/>
        <w:t xml:space="preserve"> </w:t>
      </w:r>
    </w:p>
    <w:p>
      <w:pPr>
        <w:pStyle w:val="stumpf"/>
      </w:pPr>
      <w:r>
        <w:rPr>
          <w:rFonts w:ascii="Linux Biolinum" w:hAnsi="Linux Biolinum" w:cs="Linux Biolinum"/>
        </w:rPr>
        <w:t xml:space="preserve">Moi, votre Ami?</w:t>
      </w:r>
      <w:r>
        <w:rPr/>
        <w:t xml:space="preserve"> </w:t>
      </w:r>
      <w:r>
        <w:rPr>
          <w:rFonts w:ascii="Linux Biolinum" w:hAnsi="Linux Biolinum" w:cs="Linux Biolinum"/>
        </w:rPr>
        <w:t xml:space="preserve">Raïes</w:t>
      </w:r>
      <w:r>
        <w:rPr/>
        <w:t xml:space="preserve"> </w:t>
      </w:r>
      <w:r>
        <w:rPr>
          <w:rFonts w:ascii="Linux Biolinum" w:hAnsi="Linux Biolinum" w:cs="Linux Biolinum"/>
        </w:rPr>
        <w:t xml:space="preserve">cela de vos papiers!</w:t>
      </w:r>
      <w:r>
        <w:rPr/>
        <w:t xml:space="preserve"> </w:t>
      </w:r>
    </w:p>
    <w:p>
      <w:pPr>
        <w:pStyle w:val="einzug"/>
      </w:pPr>
      <w:r>
        <w:rPr/>
        <w:t xml:space="preserve">Unser öffentlicher so wohl als Privatcharacter zeigt angebohrne </w:t>
      </w:r>
    </w:p>
    <w:p>
      <w:pPr>
        <w:pStyle w:val="stumpf"/>
      </w:pPr>
      <w:r>
        <w:rPr/>
        <w:t xml:space="preserve">Gramschaft. Schriftsteller und Kunstrichter, Abälard und Fulbert, </w:t>
      </w:r>
      <w:r>
        <w:rPr>
          <w:u w:val="single"/>
        </w:rPr>
        <w:t xml:space="preserve">Haman</w:t>
      </w:r>
      <w:r>
        <w:rPr/>
        <w:t xml:space="preserve"> und </w:t>
      </w:r>
    </w:p>
    <w:p>
      <w:pPr>
        <w:pStyle w:val="stumpf"/>
      </w:pPr>
      <w:r>
        <w:rPr/>
        <w:t xml:space="preserve">ein hartnäckiger Mardochai. </w:t>
      </w:r>
    </w:p>
    <w:p>
      <w:pPr>
        <w:framePr w:w="1000" w:hSpace="420" w:wrap="around" w:hAnchor="page" w:vAnchor="text" w:xAlign="left" w:y="0"/>
        <w:keepNext w:val="true"/>
        <w:pStyle w:val="zeilenzählung"/>
      </w:pPr>
      <w:r>
        <w:rPr>
          <w:sz w:val="12"/>
        </w:rPr>
        <w:t>20</w:t>
      </w:r>
    </w:p>
    <w:p>
      <w:pPr>
        <w:pStyle w:val="vierfacheinzug"/>
      </w:pPr>
      <w:r>
        <w:rPr/>
        <w:t xml:space="preserve">Ὡς οὐκ ἐστι</w:t>
      </w:r>
      <w:r>
        <w:rPr/>
        <w:t xml:space="preserve"> </w:t>
      </w:r>
      <w:r>
        <w:rPr/>
        <w:t xml:space="preserve">λεουσι·</w:t>
      </w:r>
      <w:r>
        <w:rPr/>
        <w:t xml:space="preserve"> </w:t>
      </w:r>
      <w:r>
        <w:rPr/>
        <w:t xml:space="preserve">και ανδρασιν ὁρκια πιστα</w:t>
      </w:r>
      <w:r>
        <w:rPr/>
        <w:t xml:space="preserve"> </w:t>
      </w:r>
    </w:p>
    <w:p>
      <w:pPr>
        <w:pStyle w:val="vierfacheinzug"/>
      </w:pPr>
      <w:r>
        <w:rPr/>
        <w:t xml:space="preserve">Ὀυδε</w:t>
      </w:r>
      <w:r>
        <w:rPr/>
        <w:t xml:space="preserve"> </w:t>
      </w:r>
      <w:r>
        <w:rPr/>
        <w:t xml:space="preserve">λυκαι</w:t>
      </w:r>
      <w:r>
        <w:rPr/>
        <w:t xml:space="preserve"> </w:t>
      </w:r>
      <w:r>
        <w:rPr/>
        <w:t xml:space="preserve">τε και</w:t>
      </w:r>
      <w:r>
        <w:rPr/>
        <w:t xml:space="preserve"> </w:t>
      </w:r>
      <w:r>
        <w:rPr/>
        <w:t xml:space="preserve">ἁρνες</w:t>
      </w:r>
      <w:r>
        <w:rPr/>
        <w:t xml:space="preserve"> </w:t>
      </w:r>
      <w:r>
        <w:rPr/>
        <w:t xml:space="preserve">ὁμοφρονα θυμον ἐχουσιν</w:t>
      </w:r>
      <w:r>
        <w:rPr/>
        <w:t xml:space="preserve"> </w:t>
      </w:r>
    </w:p>
    <w:p>
      <w:pPr>
        <w:pStyle w:val="vierfacheinzug"/>
      </w:pPr>
      <w:r>
        <w:rPr/>
        <w:t xml:space="preserve">Αλλα κακα</w:t>
      </w:r>
      <w:r>
        <w:rPr/>
        <w:t xml:space="preserve"> </w:t>
      </w:r>
      <w:r>
        <w:rPr/>
        <w:t xml:space="preserve">φρ</w:t>
      </w:r>
      <w:r>
        <w:rPr>
          <w:strike w:val="true"/>
        </w:rPr>
        <w:sym w:font="Linux Biolinum" w:char="000025E6"/>
        <w:t xml:space="preserve"> </w:t>
        <w:sym w:font="Linux Biolinum" w:char="000025E6"/>
      </w:r>
      <w:r>
        <w:rPr/>
        <w:t xml:space="preserve">ονεουσι</w:t>
      </w:r>
      <w:r>
        <w:rPr/>
        <w:t xml:space="preserve"> </w:t>
      </w:r>
      <w:r>
        <w:rPr/>
        <w:t xml:space="preserve">διαμπερες</w:t>
      </w:r>
      <w:r>
        <w:rPr/>
        <w:t xml:space="preserve"> </w:t>
      </w:r>
      <w:r>
        <w:rPr/>
        <w:t xml:space="preserve">ἀλληλοισιν</w:t>
      </w:r>
      <w:r>
        <w:rPr/>
        <w:t xml:space="preserve"> </w:t>
      </w:r>
    </w:p>
    <w:p>
      <w:pPr>
        <w:pStyle w:val="vierfacheinzug"/>
      </w:pPr>
      <w:r>
        <w:rPr/>
        <w:t xml:space="preserve">Ὡς οὐκ ἐστ’</w:t>
      </w:r>
      <w:r>
        <w:rPr/>
        <w:t xml:space="preserve"> </w:t>
      </w:r>
      <w:r>
        <w:rPr/>
        <w:t xml:space="preserve">ἐμε</w:t>
      </w:r>
      <w:r>
        <w:rPr/>
        <w:t xml:space="preserve"> </w:t>
      </w:r>
      <w:r>
        <w:rPr/>
        <w:t xml:space="preserve">και</w:t>
      </w:r>
      <w:r>
        <w:rPr/>
        <w:t xml:space="preserve"> </w:t>
      </w:r>
      <w:r>
        <w:rPr/>
        <w:t xml:space="preserve">σε</w:t>
      </w:r>
      <w:r>
        <w:rPr/>
        <w:t xml:space="preserve"> </w:t>
      </w:r>
      <w:r>
        <w:rPr/>
        <w:t xml:space="preserve">φιλημεναι</w:t>
      </w:r>
      <w:r>
        <w:rPr/>
        <w:t xml:space="preserve"> </w:t>
      </w:r>
    </w:p>
    <w:p>
      <w:pPr>
        <w:pStyle w:val="stumpf"/>
      </w:pPr>
      <w:r>
        <w:rPr/>
        <w:t xml:space="preserve">Die güldenen Tage sind meines Glaubens, noch nicht da, von welchen es </w:t>
      </w:r>
      <w:r>
        <w:rPr/>
        <w:t xml:space="preserve">heißt;</w:t>
      </w:r>
      <w:r>
        <w:rPr/>
        <w:t xml:space="preserve"> </w:t>
      </w:r>
    </w:p>
    <w:p>
      <w:pPr>
        <w:framePr w:w="1000" w:hSpace="420" w:wrap="around" w:hAnchor="page" w:vAnchor="text" w:xAlign="left" w:y="0"/>
        <w:keepNext w:val="true"/>
        <w:pStyle w:val="zeilenzählung"/>
      </w:pPr>
      <w:r>
        <w:rPr>
          <w:sz w:val="12"/>
        </w:rPr>
        <w:t>25</w:t>
      </w:r>
    </w:p>
    <w:p>
      <w:pPr>
        <w:pStyle w:val="zentriert"/>
      </w:pPr>
      <w:r>
        <w:rPr/>
        <w:t xml:space="preserve">וגר זאב עם כבש ונמר עם גדי</w:t>
      </w:r>
      <w:r>
        <w:rPr/>
        <w:t xml:space="preserve"> </w:t>
      </w:r>
    </w:p>
    <w:p>
      <w:pPr>
        <w:pStyle w:val="einzug"/>
      </w:pPr>
      <w:r>
        <w:rPr/>
        <w:t xml:space="preserve">Der Herausgeber unserer Briefe ist ein listiger Parteygänger, der Sie </w:t>
      </w:r>
    </w:p>
    <w:p>
      <w:pPr>
        <w:pStyle w:val="stumpf"/>
      </w:pPr>
      <w:r>
        <w:rPr/>
        <w:t xml:space="preserve">Freund nante um Ihnen das Feldgeschrey </w:t>
      </w:r>
      <w:r>
        <w:rPr/>
        <w:t xml:space="preserve">abzuloken</w:t>
      </w:r>
      <w:r>
        <w:rPr/>
        <w:t xml:space="preserve">. Nun sind sie gefangen, </w:t>
      </w:r>
    </w:p>
    <w:p>
      <w:pPr>
        <w:pStyle w:val="stumpf"/>
      </w:pPr>
      <w:r>
        <w:rPr/>
        <w:t xml:space="preserve">oder müßen Dienste nehmen. </w:t>
      </w:r>
    </w:p>
    <w:p>
      <w:pPr>
        <w:pStyle w:val="einzug"/>
      </w:pPr>
      <w:r>
        <w:rPr/>
        <w:t xml:space="preserve">Ja ja! Dienste nehmen! Das ist das einzige Mittel zum </w:t>
      </w:r>
      <w:r>
        <w:rPr/>
        <w:t xml:space="preserve">Freundschafts</w:t>
      </w:r>
      <w:r>
        <w:rPr/>
        <w:t xml:space="preserve"> </w:t>
      </w:r>
    </w:p>
    <w:p>
      <w:pPr>
        <w:framePr w:w="1000" w:hSpace="420" w:wrap="around" w:hAnchor="page" w:vAnchor="text" w:xAlign="left" w:y="0"/>
        <w:keepNext w:val="true"/>
        <w:pStyle w:val="zeilenzählung"/>
      </w:pPr>
      <w:r>
        <w:rPr>
          <w:sz w:val="12"/>
        </w:rPr>
        <w:t>30</w:t>
      </w:r>
    </w:p>
    <w:p>
      <w:pPr>
        <w:pStyle w:val="stumpf"/>
      </w:pPr>
      <w:r>
        <w:rPr/>
        <w:t xml:space="preserve">Bündniß. Laßen Sie Sich in die Rolle unsers Rottmeisters einschreiben, und </w:t>
      </w:r>
    </w:p>
    <w:p>
      <w:pPr>
        <w:pStyle w:val="stumpf"/>
      </w:pPr>
      <w:r>
        <w:rPr/>
        <w:t xml:space="preserve">gehen Sie mit auf Beute aus. Sie wißen die Grundmaxime der Freybeuter, </w:t>
      </w:r>
    </w:p>
    <w:p>
      <w:pPr>
        <w:pStyle w:val="stumpf"/>
      </w:pPr>
      <w:r>
        <w:rPr/>
        <w:t xml:space="preserve">wer nicht mit uns ist, ist wieder uns. – Sie sind ein Invalide? – desto beßer? </w:t>
      </w:r>
    </w:p>
    <w:p>
      <w:pPr>
        <w:pStyle w:val="stumpf"/>
      </w:pPr>
      <w:r>
        <w:rPr/>
        <w:t xml:space="preserve">Da wir die Strafen sind, die den Gelehrten Mißethätern nachhinken; so </w:t>
      </w:r>
    </w:p>
    <w:p>
      <w:pPr>
        <w:pStyle w:val="stumpf"/>
      </w:pPr>
      <w:r>
        <w:rPr/>
        <w:t xml:space="preserve">schikt sich kein Tanzmeister in unsrer Rotte. </w:t>
      </w:r>
    </w:p>
    <w:p>
      <w:pPr>
        <w:framePr w:w="1000" w:hSpace="420" w:wrap="around" w:hAnchor="page" w:vAnchor="text" w:xAlign="left" w:y="0"/>
        <w:keepNext w:val="true"/>
        <w:pStyle w:val="seitenzählung"/>
      </w:pPr>
      <w:r>
        <w:rPr>
          <w:sz w:val="12"/>
          <w:b w:val="true"/>
        </w:rPr>
        <w:t>S. 135</w:t>
      </w:r>
      <w:r>
        <w:rPr/>
        <w:t xml:space="preserve"> </w:t>
      </w:r>
    </w:p>
    <w:p>
      <w:pPr>
        <w:pStyle w:val="einzug"/>
      </w:pPr>
      <w:r>
        <w:rPr/>
        <w:t xml:space="preserve">Damit Sie aber Ihre Cammeraden nicht verkennen; so muß ich Ihnen zum </w:t>
      </w:r>
    </w:p>
    <w:p>
      <w:pPr>
        <w:pStyle w:val="stumpf"/>
      </w:pPr>
      <w:r>
        <w:rPr/>
        <w:t xml:space="preserve">voraus melden, daß der Brawe </w:t>
      </w:r>
      <w:r>
        <w:rPr>
          <w:rFonts w:ascii="Linux Biolinum" w:hAnsi="Linux Biolinum" w:cs="Linux Biolinum"/>
        </w:rPr>
        <w:t xml:space="preserve">FABULLUS</w:t>
      </w:r>
      <w:r>
        <w:rPr/>
        <w:t xml:space="preserve"> schon längst </w:t>
      </w:r>
      <w:r>
        <w:rPr/>
        <w:t xml:space="preserve">abschied</w:t>
      </w:r>
      <w:r>
        <w:rPr/>
        <w:t xml:space="preserve"> genommen, und </w:t>
      </w:r>
    </w:p>
    <w:p>
      <w:pPr>
        <w:pStyle w:val="stumpf"/>
      </w:pPr>
      <w:r>
        <w:rPr/>
        <w:t xml:space="preserve">seine glänzenden Wafen, weit von uns, im Staube Bürgerlicher Arbeiten </w:t>
      </w:r>
    </w:p>
    <w:p>
      <w:pPr>
        <w:pStyle w:val="stumpf"/>
      </w:pPr>
      <w:r>
        <w:rPr/>
        <w:t xml:space="preserve">verrosten läßt. Die nunmehr die Ehre unsrer Fahne retten sind </w:t>
      </w:r>
      <w:r>
        <w:rPr>
          <w:rFonts w:ascii="Linux Biolinum" w:hAnsi="Linux Biolinum" w:cs="Linux Biolinum"/>
        </w:rPr>
        <w:t xml:space="preserve">B.</w:t>
      </w:r>
      <w:r>
        <w:rPr/>
        <w:t xml:space="preserve"> ein </w:t>
      </w:r>
      <w:r>
        <w:rPr>
          <w:u w:val="single"/>
        </w:rPr>
        <w:t xml:space="preserve">Satrape</w:t>
      </w:r>
      <w:r>
        <w:rPr/>
        <w:t xml:space="preserve"> im </w:t>
      </w:r>
    </w:p>
    <w:p>
      <w:pPr>
        <w:framePr w:w="1000" w:hSpace="420" w:wrap="around" w:hAnchor="page" w:vAnchor="text" w:xAlign="left" w:y="0"/>
        <w:keepNext w:val="true"/>
        <w:pStyle w:val="zeilenzählung"/>
      </w:pPr>
      <w:r>
        <w:rPr>
          <w:sz w:val="12"/>
        </w:rPr>
        <w:t>5</w:t>
      </w:r>
    </w:p>
    <w:p>
      <w:pPr>
        <w:pStyle w:val="stumpf"/>
      </w:pPr>
      <w:r>
        <w:rPr/>
        <w:t xml:space="preserve">Despotischen Reiche des Apoll; </w:t>
      </w:r>
      <w:r>
        <w:rPr>
          <w:rFonts w:ascii="Linux Biolinum" w:hAnsi="Linux Biolinum" w:cs="Linux Biolinum"/>
        </w:rPr>
        <w:t xml:space="preserve">R.</w:t>
      </w:r>
      <w:r>
        <w:rPr/>
        <w:t xml:space="preserve"> ein freyer Bürger, von der </w:t>
      </w:r>
      <w:r>
        <w:rPr/>
        <w:t xml:space="preserve">Eidgenoßenschaft</w:t>
      </w:r>
      <w:r>
        <w:rPr/>
        <w:t xml:space="preserve"> </w:t>
      </w:r>
    </w:p>
    <w:p>
      <w:pPr>
        <w:pStyle w:val="stumpf"/>
      </w:pPr>
      <w:r>
        <w:rPr/>
        <w:t xml:space="preserve">der Musen, und </w:t>
      </w:r>
      <w:r>
        <w:rPr>
          <w:rFonts w:ascii="Linux Biolinum" w:hAnsi="Linux Biolinum" w:cs="Linux Biolinum"/>
        </w:rPr>
        <w:t xml:space="preserve">K.,</w:t>
      </w:r>
      <w:r>
        <w:rPr/>
        <w:t xml:space="preserve"> den Sie, ein anderer Diomed oder David, im </w:t>
      </w:r>
      <w:r>
        <w:rPr>
          <w:u w:val="double"/>
        </w:rPr>
        <w:t xml:space="preserve">Schlummer</w:t>
      </w:r>
      <w:r>
        <w:rPr/>
        <w:t xml:space="preserve"> </w:t>
      </w:r>
    </w:p>
    <w:p>
      <w:pPr>
        <w:pStyle w:val="stumpf"/>
      </w:pPr>
      <w:r>
        <w:rPr/>
        <w:t xml:space="preserve">überrascht, oder vielmehr beschlichen und entwafnet haben. Aber wenn Sie nach </w:t>
      </w:r>
    </w:p>
    <w:p>
      <w:pPr>
        <w:pStyle w:val="stumpf"/>
      </w:pPr>
      <w:r>
        <w:rPr/>
        <w:t xml:space="preserve">erfolgtem </w:t>
      </w:r>
      <w:r>
        <w:rPr>
          <w:u w:val="double"/>
        </w:rPr>
        <w:t xml:space="preserve">Frieden</w:t>
      </w:r>
      <w:r>
        <w:rPr/>
        <w:t xml:space="preserve"> zu uns kommen; So werfen Sie so wohl die Furcht, als </w:t>
      </w:r>
    </w:p>
    <w:p>
      <w:pPr>
        <w:pStyle w:val="stumpf"/>
      </w:pPr>
      <w:r>
        <w:rPr/>
        <w:t xml:space="preserve">die Gießkanne weg. Jene würde dem </w:t>
      </w:r>
      <w:r>
        <w:rPr>
          <w:rFonts w:ascii="Linux Biolinum" w:hAnsi="Linux Biolinum" w:cs="Linux Biolinum"/>
        </w:rPr>
        <w:t xml:space="preserve">Asinio</w:t>
      </w:r>
      <w:r>
        <w:rPr/>
        <w:t xml:space="preserve"> geziemen, und </w:t>
      </w:r>
      <w:r>
        <w:rPr>
          <w:rFonts w:ascii="Linux Biolinum" w:hAnsi="Linux Biolinum" w:cs="Linux Biolinum"/>
        </w:rPr>
        <w:t xml:space="preserve">frater Pollio</w:t>
      </w:r>
      <w:r>
        <w:rPr/>
        <w:t xml:space="preserve"> mag </w:t>
      </w:r>
    </w:p>
    <w:p>
      <w:pPr>
        <w:framePr w:w="1000" w:hSpace="420" w:wrap="around" w:hAnchor="page" w:vAnchor="text" w:xAlign="left" w:y="0"/>
        <w:keepNext w:val="true"/>
        <w:pStyle w:val="zeilenzählung"/>
      </w:pPr>
      <w:r>
        <w:rPr>
          <w:sz w:val="12"/>
        </w:rPr>
        <w:t>10</w:t>
      </w:r>
    </w:p>
    <w:p>
      <w:pPr>
        <w:pStyle w:val="stumpf"/>
      </w:pPr>
      <w:r>
        <w:rPr/>
        <w:t xml:space="preserve">des schwachen Reises warten, das weder Früchte noch Blumen verspricht, und </w:t>
      </w:r>
    </w:p>
    <w:p>
      <w:pPr>
        <w:pStyle w:val="stumpf"/>
      </w:pPr>
      <w:r>
        <w:rPr/>
        <w:t xml:space="preserve">nur die Neubegierde zu befriedigen, im Treibhause aufbehalten wird. </w:t>
      </w:r>
    </w:p>
    <w:p>
      <w:pPr>
        <w:pStyle w:val="einzug"/>
      </w:pPr>
      <w:r>
        <w:rPr/>
        <w:t xml:space="preserve">Feighertzigkeit kleidet keinen Athleten: Recht! aber auch die gar zu achtsame </w:t>
      </w:r>
    </w:p>
    <w:p>
      <w:pPr>
        <w:pStyle w:val="stumpf"/>
      </w:pPr>
      <w:r>
        <w:rPr/>
        <w:t xml:space="preserve">Schüchternheit, die uns zu Winkel kriechen, und </w:t>
      </w:r>
      <w:r>
        <w:rPr>
          <w:u w:val="single"/>
        </w:rPr>
        <w:t xml:space="preserve">göttlich schöne Pflichten</w:t>
      </w:r>
      <w:r>
        <w:rPr/>
        <w:t xml:space="preserve"> </w:t>
      </w:r>
    </w:p>
    <w:p>
      <w:pPr>
        <w:pStyle w:val="stumpf"/>
      </w:pPr>
      <w:r>
        <w:rPr/>
        <w:t xml:space="preserve">nicht anders als in Dunkelheit ausüben lehrt, kleidet keinen </w:t>
      </w:r>
    </w:p>
    <w:p>
      <w:pPr>
        <w:framePr w:w="1000" w:hSpace="420" w:wrap="around" w:hAnchor="page" w:vAnchor="text" w:xAlign="left" w:y="0"/>
        <w:keepNext w:val="true"/>
        <w:pStyle w:val="zeilenzählung"/>
      </w:pPr>
      <w:r>
        <w:rPr>
          <w:sz w:val="12"/>
        </w:rPr>
        <w:t>15</w:t>
      </w:r>
    </w:p>
    <w:p>
      <w:pPr>
        <w:pStyle w:val="stumpf"/>
      </w:pPr>
      <w:r>
        <w:rPr>
          <w:u w:val="single"/>
        </w:rPr>
        <w:t xml:space="preserve">Freygebohrnen</w:t>
      </w:r>
      <w:r>
        <w:rPr/>
        <w:t xml:space="preserve"> Unter dem Schilde der Minerva scheuet die Eule selbst des Tages Licht </w:t>
      </w:r>
    </w:p>
    <w:p>
      <w:pPr>
        <w:pStyle w:val="stumpf"/>
      </w:pPr>
      <w:r>
        <w:rPr/>
        <w:t xml:space="preserve">nicht mehr. – </w:t>
      </w:r>
      <w:r>
        <w:rPr/>
        <w:t xml:space="preserve">Eine</w:t>
      </w:r>
      <w:r>
        <w:rPr/>
        <w:t xml:space="preserve"> solche Schüchternheit ist es, mein Freund! die Ihre Muse </w:t>
      </w:r>
    </w:p>
    <w:p>
      <w:pPr>
        <w:pStyle w:val="stumpf"/>
      </w:pPr>
      <w:r>
        <w:rPr/>
        <w:t xml:space="preserve">(halten Sie Ihrem Bruder in Appoll die Freymüthigkeit zu gute!) sehr oft </w:t>
      </w:r>
    </w:p>
    <w:p>
      <w:pPr>
        <w:pStyle w:val="stumpf"/>
      </w:pPr>
      <w:r>
        <w:rPr/>
        <w:t xml:space="preserve">Räthsel keichen läßt, wo wir Bürger eines freyen Staats auf Demosthenische </w:t>
      </w:r>
    </w:p>
    <w:p>
      <w:pPr>
        <w:pStyle w:val="stumpf"/>
      </w:pPr>
      <w:r>
        <w:rPr/>
        <w:t xml:space="preserve">Reden lauren. – Die zufälligen Bestimmungen, meinen Sie, ersezen sich wie </w:t>
      </w:r>
    </w:p>
    <w:p>
      <w:pPr>
        <w:framePr w:w="1000" w:hSpace="420" w:wrap="around" w:hAnchor="page" w:vAnchor="text" w:xAlign="left" w:y="0"/>
        <w:keepNext w:val="true"/>
        <w:pStyle w:val="zeilenzählung"/>
      </w:pPr>
      <w:r>
        <w:rPr>
          <w:sz w:val="12"/>
        </w:rPr>
        <w:t>20</w:t>
      </w:r>
    </w:p>
    <w:p>
      <w:pPr>
        <w:pStyle w:val="stumpf"/>
      </w:pPr>
      <w:r>
        <w:rPr/>
        <w:t xml:space="preserve">das Unkraut von selbst. – Was ist Unkraut? Haben Sie den </w:t>
      </w:r>
    </w:p>
    <w:p>
      <w:pPr>
        <w:pStyle w:val="stumpf"/>
      </w:pPr>
      <w:r>
        <w:rPr/>
        <w:t xml:space="preserve">Küchengärtner, oder den Naturforscher darum gefragt? Damit ich Sie in der stoltzen </w:t>
      </w:r>
    </w:p>
    <w:p>
      <w:pPr>
        <w:pStyle w:val="stumpf"/>
      </w:pPr>
      <w:r>
        <w:rPr/>
        <w:t xml:space="preserve">Einbildung stöhre, als wären Sie mir noch unbekant, so mercken Sie sich </w:t>
      </w:r>
    </w:p>
    <w:p>
      <w:pPr>
        <w:pStyle w:val="stumpf"/>
      </w:pPr>
      <w:r>
        <w:rPr/>
        <w:t xml:space="preserve">meine Politik. In der kleinen Stunde unsrer zufälligen Bekantschaft habe ich </w:t>
      </w:r>
    </w:p>
    <w:p>
      <w:pPr>
        <w:pStyle w:val="stumpf"/>
      </w:pPr>
      <w:r>
        <w:rPr/>
        <w:t xml:space="preserve">nicht nur ihr ruhiges Gesicht aufmerksam beschauet; sondern (weil die </w:t>
      </w:r>
    </w:p>
    <w:p>
      <w:pPr>
        <w:framePr w:w="1000" w:hSpace="420" w:wrap="around" w:hAnchor="page" w:vAnchor="text" w:xAlign="left" w:y="0"/>
        <w:keepNext w:val="true"/>
        <w:pStyle w:val="zeilenzählung"/>
      </w:pPr>
      <w:r>
        <w:rPr>
          <w:sz w:val="12"/>
        </w:rPr>
        <w:t>25</w:t>
      </w:r>
    </w:p>
    <w:p>
      <w:pPr>
        <w:pStyle w:val="stumpf"/>
      </w:pPr>
      <w:r>
        <w:rPr/>
        <w:t xml:space="preserve">Leidenschaften den Menschen umbilden, wie ein Apoll wen er den Marsias schindet, </w:t>
      </w:r>
    </w:p>
    <w:p>
      <w:pPr>
        <w:pStyle w:val="stumpf"/>
      </w:pPr>
      <w:r>
        <w:rPr/>
        <w:t xml:space="preserve">anders aussiehet, als wen er die Flöte bläst) Gelegenheit gesucht </w:t>
      </w:r>
    </w:p>
    <w:p>
      <w:pPr>
        <w:pStyle w:val="stumpf"/>
      </w:pPr>
      <w:r>
        <w:rPr/>
        <w:t xml:space="preserve">auszuspähen, wie Sie sich in Gemüthsverwirrungen gebärden. Nicht umsonst wird </w:t>
      </w:r>
    </w:p>
    <w:p>
      <w:pPr>
        <w:pStyle w:val="stumpf"/>
      </w:pPr>
      <w:r>
        <w:rPr/>
        <w:t xml:space="preserve">Ihnen der freundschaftliche erschütterungsstoß gegeben, womit ein </w:t>
      </w:r>
    </w:p>
    <w:p>
      <w:pPr>
        <w:pStyle w:val="stumpf"/>
      </w:pPr>
      <w:r>
        <w:rPr/>
        <w:t xml:space="preserve">Naturforscher seinen Bruder grüßt. Ich wolte Sie in Furcht in Schrecken, und wen </w:t>
      </w:r>
    </w:p>
    <w:p>
      <w:pPr>
        <w:framePr w:w="1000" w:hSpace="420" w:wrap="around" w:hAnchor="page" w:vAnchor="text" w:xAlign="left" w:y="0"/>
        <w:keepNext w:val="true"/>
        <w:pStyle w:val="zeilenzählung"/>
      </w:pPr>
      <w:r>
        <w:rPr>
          <w:sz w:val="12"/>
        </w:rPr>
        <w:t>30</w:t>
      </w:r>
    </w:p>
    <w:p>
      <w:pPr>
        <w:pStyle w:val="stumpf"/>
      </w:pPr>
      <w:r>
        <w:rPr/>
        <w:t xml:space="preserve">die Gefahr vorüber ist, wieder froh sehen. Bey einem </w:t>
      </w:r>
      <w:r>
        <w:rPr/>
        <w:t xml:space="preserve">zweiten</w:t>
      </w:r>
      <w:r>
        <w:rPr/>
        <w:t xml:space="preserve"> Besuche soll ein </w:t>
      </w:r>
    </w:p>
    <w:p>
      <w:pPr>
        <w:pStyle w:val="stumpf"/>
      </w:pPr>
      <w:r>
        <w:rPr/>
        <w:t xml:space="preserve">socratischer Becher holdere Leidenschaften aus ihrer Brust loken. Leben Sie </w:t>
      </w:r>
    </w:p>
    <w:p>
      <w:pPr>
        <w:pStyle w:val="stumpf"/>
      </w:pPr>
      <w:r>
        <w:rPr/>
        <w:t xml:space="preserve">wohl und verwahren Sie meine Erklärung, wo ich die Ihrige verwahre, in </w:t>
      </w:r>
      <w:r>
        <w:rPr>
          <w:rFonts w:ascii="Linux Biolinum" w:hAnsi="Linux Biolinum" w:cs="Linux Biolinum"/>
        </w:rPr>
        <w:t xml:space="preserve">petto.</w:t>
      </w:r>
      <w:r>
        <w:rPr/>
        <w:t xml:space="preserve"> </w:t>
      </w:r>
    </w:p>
    <w:p>
      <w:pPr>
        <w:pStyle w:val="stumpf"/>
      </w:pPr>
      <w:r>
        <w:rPr/>
        <w:t xml:space="preserve">Mein Freund </w:t>
      </w:r>
      <w:r>
        <w:rPr>
          <w:rFonts w:ascii="Linux Biolinum" w:hAnsi="Linux Biolinum" w:cs="Linux Biolinum"/>
        </w:rPr>
        <w:t xml:space="preserve">Nicodemus</w:t>
      </w:r>
      <w:r>
        <w:rPr/>
        <w:t xml:space="preserve"> hat mit mir nur eine Seele, und wir wißen nichts </w:t>
      </w:r>
    </w:p>
    <w:p>
      <w:pPr>
        <w:pStyle w:val="stumpf"/>
      </w:pPr>
      <w:r>
        <w:rPr/>
        <w:t xml:space="preserve">von dem </w:t>
      </w:r>
      <w:r>
        <w:rPr>
          <w:u w:val="single"/>
          <w:rFonts w:ascii="Linux Biolinum" w:hAnsi="Linux Biolinum" w:cs="Linux Biolinum"/>
        </w:rPr>
        <w:t xml:space="preserve">Billet</w:t>
      </w:r>
      <w:r>
        <w:rPr>
          <w:rFonts w:ascii="Linux Biolinum" w:hAnsi="Linux Biolinum" w:cs="Linux Biolinum"/>
        </w:rPr>
        <w:t xml:space="preserve">-doux,</w:t>
      </w:r>
      <w:r>
        <w:rPr/>
        <w:t xml:space="preserve"> daß den Verf. eines kleinen dramatischen Versuches </w:t>
      </w:r>
    </w:p>
    <w:p>
      <w:pPr>
        <w:framePr w:w="1000" w:hSpace="420" w:wrap="around" w:hAnchor="page" w:vAnchor="text" w:xAlign="left" w:y="0"/>
        <w:keepNext w:val="true"/>
        <w:pStyle w:val="zeilenzählung"/>
      </w:pPr>
      <w:r>
        <w:rPr>
          <w:sz w:val="12"/>
        </w:rPr>
        <w:t>35</w:t>
      </w:r>
    </w:p>
    <w:p>
      <w:pPr>
        <w:pStyle w:val="stumpf"/>
      </w:pPr>
      <w:r>
        <w:rPr/>
        <w:t xml:space="preserve">beleidiget haben soll. Von den </w:t>
      </w:r>
      <w:r>
        <w:rPr>
          <w:u w:val="single"/>
        </w:rPr>
        <w:t xml:space="preserve">Wolken</w:t>
      </w:r>
      <w:r>
        <w:rPr/>
        <w:t xml:space="preserve"> haben wir aus Nachsicht für den </w:t>
      </w:r>
    </w:p>
    <w:p>
      <w:pPr>
        <w:pStyle w:val="stumpf"/>
      </w:pPr>
      <w:r>
        <w:rPr/>
        <w:t xml:space="preserve">schätzbaren Verf. der </w:t>
      </w:r>
      <w:r>
        <w:rPr>
          <w:u w:val="single"/>
        </w:rPr>
        <w:t xml:space="preserve">Denkwürdigkeiten</w:t>
      </w:r>
      <w:r>
        <w:rPr/>
        <w:t xml:space="preserve"> niemals ein Urtheil gefällt. </w:t>
      </w:r>
    </w:p>
    <w:p>
      <w:pPr>
        <w:pStyle w:val="einzug"/>
      </w:pPr>
      <w:r>
        <w:rPr/>
        <w:t xml:space="preserve">den </w:t>
      </w:r>
      <w:r>
        <w:rPr/>
        <w:t xml:space="preserve">2 </w:t>
      </w:r>
      <w:r>
        <w:rPr>
          <w:rFonts w:ascii="Linux Biolinum" w:hAnsi="Linux Biolinum" w:cs="Linux Biolinum"/>
        </w:rPr>
        <w:t xml:space="preserve">Merz</w:t>
      </w:r>
      <w:r>
        <w:rPr/>
        <w:t xml:space="preserve"> 1762.</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Staatsbibliothek zu Berlin, Lessing-Sammlung Nr. 1839: Eine zeitgenössische Abschrift von unbekannter Hand (Orginal verschollen; letzter Aufbewahrungsort unbekannt).</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129–131.</w:t>
      </w:r>
    </w:p>
    <w:p>
      <w:pPr>
        <w:pStyle w:val="stumpf"/>
      </w:pPr>
      <w:r>
        <w:rPr>
          <w:rFonts w:ascii="Linux Biolinum" w:hAnsi="Linux Biolinum" w:cs="Linux Biolinum"/>
        </w:rPr>
        <w:t xml:space="preserve">Moses Mendelssohn: Gesammelte Schriften. Jubliäumsausgabe, Bd. 11: Briefwechsel I. Bearb. von Bruno Strauss. Stuttgart – Bad Cannstatt 1974, 299–301, 487f. (Anmerkungen).</w:t>
      </w:r>
    </w:p>
    <w:p>
      <w:pPr>
        <w:pStyle w:val="stumpf"/>
      </w:pPr>
      <w:r>
        <w:rPr>
          <w:rFonts w:ascii="Linux Biolinum" w:hAnsi="Linux Biolinum" w:cs="Linux Biolinum"/>
        </w:rPr>
        <w:t xml:space="preserve">ZH II 134f., Nr. 221.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134/15 </w:t>
      </w:r>
      <w:r>
        <w:rPr>
          <w:u w:val="single"/>
          <w:rFonts w:ascii="Linux Biolinum" w:hAnsi="Linux Biolinum" w:cs="Linux Biolinum"/>
        </w:rPr>
        <w:t xml:space="preserve">Moliere</w:t>
      </w:r>
      <w:r>
        <w:t xml:space="preserve">] </w:t>
      </w:r>
      <w:r>
        <w:rPr/>
        <w:t xml:space="preserve">Geändert nach der Handschrift; ZH: </w:t>
      </w:r>
      <w:r>
        <w:rPr>
          <w:rFonts w:ascii="Linux Biolinum" w:hAnsi="Linux Biolinum" w:cs="Linux Biolinum"/>
        </w:rPr>
        <w:t xml:space="preserve">Moliere</w:t>
      </w:r>
      <w:r>
        <w:rPr/>
        <w:t xml:space="preserve"> </w:t>
      </w:r>
    </w:p>
    <w:p>
      <w:pPr>
        <w:pStyle w:val="textkritik"/>
      </w:pPr>
      <w:r>
        <w:rPr>
          <w:rFonts w:ascii="Linux Biolinum" w:hAnsi="Linux Biolinum" w:cs="Linux Biolinum"/>
          <w:sz w:val="16"/>
          <w:b w:val="true"/>
        </w:rPr>
        <w:t xml:space="preserve">134/16 </w:t>
      </w:r>
      <w:r>
        <w:rPr>
          <w:rFonts w:ascii="Linux Biolinum" w:hAnsi="Linux Biolinum" w:cs="Linux Biolinum"/>
        </w:rPr>
        <w:t xml:space="preserve">Raïes</w:t>
      </w:r>
      <w:r>
        <w:t xml:space="preserve">] </w:t>
      </w:r>
      <w:r>
        <w:rPr/>
        <w:t xml:space="preserve">Geändert nach der Handschrift; ZH: </w:t>
      </w:r>
      <w:r>
        <w:rPr>
          <w:rFonts w:ascii="Linux Biolinum" w:hAnsi="Linux Biolinum" w:cs="Linux Biolinum"/>
        </w:rPr>
        <w:t xml:space="preserve">Raïez</w:t>
      </w:r>
      <w:r>
        <w:rPr/>
        <w:t xml:space="preserve"> </w:t>
      </w:r>
    </w:p>
    <w:p>
      <w:pPr>
        <w:pStyle w:val="textkritik"/>
      </w:pPr>
      <w:r>
        <w:rPr>
          <w:rFonts w:ascii="Linux Biolinum" w:hAnsi="Linux Biolinum" w:cs="Linux Biolinum"/>
          <w:sz w:val="16"/>
          <w:b w:val="true"/>
        </w:rPr>
        <w:t xml:space="preserve">134/20 </w:t>
      </w:r>
      <w:r>
        <w:rPr/>
        <w:t xml:space="preserve">λεουσι·</w:t>
      </w:r>
      <w:r>
        <w:t xml:space="preserve">] </w:t>
      </w:r>
      <w:r>
        <w:rPr/>
        <w:t xml:space="preserve">Geändert nach der Handschrift; ZH: </w:t>
      </w:r>
      <w:r>
        <w:rPr/>
        <w:t xml:space="preserve">λεουσι</w:t>
      </w:r>
      <w:r>
        <w:rPr/>
        <w:t xml:space="preserve"> </w:t>
      </w:r>
    </w:p>
    <w:p>
      <w:pPr>
        <w:pStyle w:val="textkritik"/>
      </w:pPr>
      <w:r>
        <w:rPr>
          <w:rFonts w:ascii="Linux Biolinum" w:hAnsi="Linux Biolinum" w:cs="Linux Biolinum"/>
          <w:sz w:val="16"/>
          <w:b w:val="true"/>
        </w:rPr>
        <w:t xml:space="preserve">134/21 </w:t>
      </w:r>
      <w:r>
        <w:rPr/>
        <w:t xml:space="preserve">λυκαι</w:t>
      </w:r>
      <w:r>
        <w:t xml:space="preserve">] </w:t>
      </w:r>
      <w:r>
        <w:rPr/>
        <w:t xml:space="preserve">Geändert nach der Handschrift; ZH: </w:t>
      </w:r>
      <w:r>
        <w:rPr/>
        <w:t xml:space="preserve">λυκοι</w:t>
      </w:r>
      <w:r>
        <w:rPr/>
        <w:t xml:space="preserve"> </w:t>
      </w:r>
    </w:p>
    <w:p>
      <w:pPr>
        <w:pStyle w:val="textkritik"/>
      </w:pPr>
      <w:r>
        <w:rPr>
          <w:rFonts w:ascii="Linux Biolinum" w:hAnsi="Linux Biolinum" w:cs="Linux Biolinum"/>
          <w:sz w:val="16"/>
          <w:b w:val="true"/>
        </w:rPr>
        <w:t xml:space="preserve">134/21 </w:t>
      </w:r>
      <w:r>
        <w:rPr/>
        <w:t xml:space="preserve">ἁρνες</w:t>
      </w:r>
      <w:r>
        <w:t xml:space="preserve">] </w:t>
      </w:r>
      <w:r>
        <w:rPr/>
        <w:t xml:space="preserve">Geändert nach der Handschrift; ZH: </w:t>
      </w:r>
      <w:r>
        <w:rPr/>
        <w:t xml:space="preserve">αρνες</w:t>
      </w:r>
      <w:r>
        <w:rPr/>
        <w:t xml:space="preserve"> </w:t>
      </w:r>
    </w:p>
    <w:p>
      <w:pPr>
        <w:pStyle w:val="textkritik"/>
      </w:pPr>
      <w:r>
        <w:rPr>
          <w:rFonts w:ascii="Linux Biolinum" w:hAnsi="Linux Biolinum" w:cs="Linux Biolinum"/>
          <w:sz w:val="16"/>
          <w:b w:val="true"/>
        </w:rPr>
        <w:t xml:space="preserve">134/22 </w:t>
      </w:r>
      <w:r>
        <w:rPr/>
        <w:t xml:space="preserve">φρ</w:t>
      </w:r>
      <w:r>
        <w:rPr>
          <w:strike w:val="true"/>
        </w:rPr>
        <w:sym w:font="Linux Biolinum" w:char="000025E6"/>
        <w:t xml:space="preserve"> </w:t>
        <w:sym w:font="Linux Biolinum" w:char="000025E6"/>
      </w:r>
      <w:r>
        <w:rPr/>
        <w:t xml:space="preserve">ονεουσι</w:t>
      </w:r>
      <w:r>
        <w:t xml:space="preserve">] </w:t>
      </w:r>
      <w:r>
        <w:rPr/>
        <w:t xml:space="preserve">Geändert nach der Handschrift; ZH: </w:t>
      </w:r>
      <w:r>
        <w:rPr/>
        <w:t xml:space="preserve">φρονεουσι</w:t>
      </w:r>
      <w:r>
        <w:rPr/>
        <w:t xml:space="preserve"> </w:t>
      </w:r>
    </w:p>
    <w:p>
      <w:pPr>
        <w:pStyle w:val="textkritik"/>
      </w:pPr>
      <w:r>
        <w:rPr>
          <w:rFonts w:ascii="Linux Biolinum" w:hAnsi="Linux Biolinum" w:cs="Linux Biolinum"/>
          <w:sz w:val="16"/>
          <w:b w:val="true"/>
        </w:rPr>
        <w:t xml:space="preserve">134/22 </w:t>
      </w:r>
      <w:r>
        <w:rPr/>
        <w:t xml:space="preserve">ἀλληλοισιν</w:t>
      </w:r>
      <w:r>
        <w:t xml:space="preserve">] </w:t>
      </w:r>
      <w:r>
        <w:rPr/>
        <w:t xml:space="preserve">Geändert nach der Handschrift; ZH: </w:t>
      </w:r>
      <w:r>
        <w:rPr/>
        <w:t xml:space="preserve">αλληλοισιν</w:t>
      </w:r>
      <w:r>
        <w:rPr/>
        <w:t xml:space="preserve"> </w:t>
      </w:r>
    </w:p>
    <w:p>
      <w:pPr>
        <w:pStyle w:val="textkritik"/>
      </w:pPr>
      <w:r>
        <w:rPr>
          <w:rFonts w:ascii="Linux Biolinum" w:hAnsi="Linux Biolinum" w:cs="Linux Biolinum"/>
          <w:sz w:val="16"/>
          <w:b w:val="true"/>
        </w:rPr>
        <w:t xml:space="preserve">134/23 </w:t>
      </w:r>
      <w:r>
        <w:rPr/>
        <w:t xml:space="preserve">ἐμε</w:t>
      </w:r>
      <w:r>
        <w:t xml:space="preserve">] </w:t>
      </w:r>
      <w:r>
        <w:rPr/>
        <w:t xml:space="preserve">Geändert nach der Handschrift; ZH: </w:t>
      </w:r>
      <w:r>
        <w:rPr/>
        <w:t xml:space="preserve">εμε</w:t>
      </w:r>
      <w:r>
        <w:rPr/>
        <w:t xml:space="preserve"> </w:t>
      </w:r>
    </w:p>
    <w:p>
      <w:pPr>
        <w:pStyle w:val="textkritik"/>
      </w:pPr>
      <w:r>
        <w:rPr>
          <w:rFonts w:ascii="Linux Biolinum" w:hAnsi="Linux Biolinum" w:cs="Linux Biolinum"/>
          <w:sz w:val="16"/>
          <w:b w:val="true"/>
        </w:rPr>
        <w:t xml:space="preserve">134/23 </w:t>
      </w:r>
      <w:r>
        <w:rPr/>
        <w:t xml:space="preserve">σε</w:t>
      </w:r>
      <w:r>
        <w:t xml:space="preserve">] </w:t>
      </w:r>
      <w:r>
        <w:rPr/>
        <w:t xml:space="preserve">Geändert nach der Handschrift; ZH: </w:t>
      </w:r>
      <w:r>
        <w:rPr/>
        <w:t xml:space="preserve">τε</w:t>
      </w:r>
      <w:r>
        <w:rPr/>
        <w:t xml:space="preserve"> </w:t>
      </w:r>
    </w:p>
    <w:p>
      <w:pPr>
        <w:pStyle w:val="textkritik"/>
      </w:pPr>
      <w:r>
        <w:rPr>
          <w:rFonts w:ascii="Linux Biolinum" w:hAnsi="Linux Biolinum" w:cs="Linux Biolinum"/>
          <w:sz w:val="16"/>
          <w:b w:val="true"/>
        </w:rPr>
        <w:t xml:space="preserve">134/24 </w:t>
      </w:r>
      <w:r>
        <w:rPr/>
        <w:t xml:space="preserve">heißt;</w:t>
      </w:r>
      <w:r>
        <w:t xml:space="preserve">] </w:t>
      </w:r>
      <w:r>
        <w:rPr/>
        <w:t xml:space="preserve">Geändert nach der Handschrift; ZH: </w:t>
      </w:r>
      <w:r>
        <w:rPr/>
        <w:t xml:space="preserve">heißt:</w:t>
      </w:r>
      <w:r>
        <w:rPr/>
        <w:t xml:space="preserve"> </w:t>
      </w:r>
    </w:p>
    <w:p>
      <w:pPr>
        <w:pStyle w:val="textkritik"/>
      </w:pPr>
      <w:r>
        <w:rPr>
          <w:rFonts w:ascii="Linux Biolinum" w:hAnsi="Linux Biolinum" w:cs="Linux Biolinum"/>
          <w:sz w:val="16"/>
          <w:b w:val="true"/>
        </w:rPr>
        <w:t xml:space="preserve">134/27 </w:t>
      </w:r>
      <w:r>
        <w:rPr/>
        <w:t xml:space="preserve">abzuloken</w:t>
      </w:r>
      <w:r>
        <w:t xml:space="preserve">] </w:t>
      </w:r>
      <w:r>
        <w:rPr/>
        <w:t xml:space="preserve">Geändert nach der Handschrift; ZH: </w:t>
      </w:r>
      <w:r>
        <w:rPr/>
        <w:t xml:space="preserve">abzulocken</w:t>
      </w:r>
      <w:r>
        <w:rPr/>
        <w:t xml:space="preserve"> </w:t>
      </w:r>
    </w:p>
    <w:p>
      <w:pPr>
        <w:pStyle w:val="textkritik"/>
      </w:pPr>
      <w:r>
        <w:rPr>
          <w:rFonts w:ascii="Linux Biolinum" w:hAnsi="Linux Biolinum" w:cs="Linux Biolinum"/>
          <w:sz w:val="16"/>
          <w:b w:val="true"/>
        </w:rPr>
        <w:t xml:space="preserve">134/29 </w:t>
      </w:r>
      <w:r>
        <w:rPr/>
        <w:t xml:space="preserve">Freundschafts</w:t>
      </w:r>
      <w:r>
        <w:t xml:space="preserve">] </w:t>
      </w:r>
      <w:r>
        <w:rPr/>
        <w:t xml:space="preserve">Geändert nach der Handschrift; ZH: </w:t>
      </w:r>
      <w:r>
        <w:rPr/>
        <w:t xml:space="preserve">Freundschafts-</w:t>
      </w:r>
      <w:r>
        <w:rPr/>
        <w:t xml:space="preserve"> </w:t>
      </w:r>
    </w:p>
    <w:p>
      <w:pPr>
        <w:pStyle w:val="textkritik"/>
      </w:pPr>
      <w:r>
        <w:rPr>
          <w:rFonts w:ascii="Linux Biolinum" w:hAnsi="Linux Biolinum" w:cs="Linux Biolinum"/>
          <w:sz w:val="16"/>
          <w:b w:val="true"/>
        </w:rPr>
        <w:t xml:space="preserve">135/2 </w:t>
      </w:r>
      <w:r>
        <w:rPr/>
        <w:t xml:space="preserve">abschied</w:t>
      </w:r>
      <w:r>
        <w:t xml:space="preserve">] </w:t>
      </w:r>
      <w:r>
        <w:rPr/>
        <w:t xml:space="preserve">Geändert nach der Handschrift; ZH: </w:t>
      </w:r>
      <w:r>
        <w:rPr/>
        <w:t xml:space="preserve">Abschied</w:t>
      </w:r>
      <w:r>
        <w:rPr/>
        <w:t xml:space="preserve"> </w:t>
      </w:r>
    </w:p>
    <w:p>
      <w:pPr>
        <w:pStyle w:val="textkritik"/>
      </w:pPr>
      <w:r>
        <w:rPr>
          <w:rFonts w:ascii="Linux Biolinum" w:hAnsi="Linux Biolinum" w:cs="Linux Biolinum"/>
          <w:sz w:val="16"/>
          <w:b w:val="true"/>
        </w:rPr>
        <w:t xml:space="preserve">135/5 </w:t>
      </w:r>
      <w:r>
        <w:rPr/>
        <w:t xml:space="preserve">Eidgenoßenschaft</w:t>
      </w:r>
      <w:r>
        <w:t xml:space="preserve">] </w:t>
      </w:r>
      <w:r>
        <w:rPr/>
        <w:t xml:space="preserve">Geändert nach der Handschrift; ZH: </w:t>
      </w:r>
      <w:r>
        <w:rPr/>
        <w:t xml:space="preserve">Eidgenossenschaft</w:t>
      </w:r>
      <w:r>
        <w:rPr/>
        <w:t xml:space="preserve"> </w:t>
      </w:r>
    </w:p>
    <w:p>
      <w:pPr>
        <w:pStyle w:val="textkritik"/>
      </w:pPr>
      <w:r>
        <w:rPr>
          <w:rFonts w:ascii="Linux Biolinum" w:hAnsi="Linux Biolinum" w:cs="Linux Biolinum"/>
          <w:sz w:val="16"/>
          <w:b w:val="true"/>
        </w:rPr>
        <w:t xml:space="preserve">135/16 </w:t>
      </w:r>
      <w:r>
        <w:rPr/>
        <w:t xml:space="preserve">Eine</w:t>
      </w:r>
      <w:r>
        <w:t xml:space="preserve">] </w:t>
      </w:r>
      <w:r>
        <w:rPr/>
        <w:t xml:space="preserve">Geändert nach der Handschrift; ZH: </w:t>
      </w:r>
      <w:r>
        <w:rPr/>
        <w:t xml:space="preserve">Ein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135/30 </w:t>
      </w:r>
      <w:r>
        <w:rPr/>
        <w:t xml:space="preserve">zweiten</w:t>
      </w:r>
      <w:r>
        <w:t xml:space="preserve">] </w:t>
      </w:r>
      <w:r>
        <w:rPr/>
        <w:t xml:space="preserve">Geändert nach der Handschrift; ZH: </w:t>
      </w:r>
      <w:r>
        <w:rPr/>
        <w:t xml:space="preserve">zweyten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134/15</w:t>
      </w:r>
      <w:r>
        <w:rPr/>
        <w:t xml:space="preserve"> </w:t>
      </w:r>
      <w:r>
        <w:rPr>
          <w:rFonts w:ascii="Linux Libertine G" w:hAnsi="Linux Libertine G" w:cs="Linux Libertine G"/>
        </w:rPr>
        <w:t xml:space="preserve">Moliere …</w:t>
        <w:t>]</w:t>
      </w:r>
      <w:r>
        <w:rPr/>
        <w:t xml:space="preserve"> </w:t>
      </w:r>
      <w:r>
        <w:rPr/>
        <w:t xml:space="preserve">Jean-Baptiste Poquelin Molière</w:t>
      </w:r>
      <w:r>
        <w:rPr/>
      </w:r>
      <w:r>
        <w:rPr/>
        <w:t xml:space="preserve">, in der ersten Szene des </w:t>
      </w:r>
      <w:r>
        <w:rPr>
          <w:i w:val="true"/>
        </w:rPr>
        <w:t xml:space="preserve">Misanthrope</w:t>
      </w:r>
      <w:r>
        <w:rPr/>
        <w:t xml:space="preserve"> sagt dies der Protagonist Alceste zu Philinte: »Ich, Ihr Freund? – Streichen Sie mich aus!« Vgl. dazu zwei Äußerungen in Hamanns vorangegangenem Brief, </w:t>
      </w:r>
      <w:r>
        <w:t>HKB 219 (II  128/1)</w:t>
      </w:r>
      <w:r>
        <w:rPr/>
      </w:r>
      <w:r>
        <w:rPr/>
        <w:t xml:space="preserve"> u. </w:t>
      </w:r>
      <w:r>
        <w:t>HKB 219 (II  129/20)</w:t>
      </w:r>
      <w:r>
        <w:rPr/>
      </w:r>
      <w:r>
        <w:rPr/>
        <w:t xml:space="preserve">. </w:t>
      </w:r>
    </w:p>
    <w:p>
      <w:pPr>
        <w:pStyle w:val="kommentar"/>
      </w:pPr>
      <w:r>
        <w:rPr>
          <w:b w:val="true"/>
          <w:sz w:val="16"/>
        </w:rPr>
        <w:t xml:space="preserve">134/18</w:t>
      </w:r>
      <w:r>
        <w:rPr/>
        <w:t xml:space="preserve"> </w:t>
      </w:r>
      <w:r>
        <w:rPr>
          <w:rFonts w:ascii="Linux Libertine G" w:hAnsi="Linux Libertine G" w:cs="Linux Libertine G"/>
        </w:rPr>
        <w:t xml:space="preserve">Schriftsteller und Kunstrichter</w:t>
        <w:t>]</w:t>
      </w:r>
      <w:r>
        <w:rPr/>
        <w:t xml:space="preserve"> Vgl. </w:t>
      </w:r>
      <w:r>
        <w:rPr/>
        <w:t xml:space="preserve">Hamann, </w:t>
      </w:r>
      <w:r>
        <w:rPr>
          <w:i w:val="true"/>
        </w:rPr>
        <w:t xml:space="preserve">Schriftsteller und Kunstrichter</w:t>
      </w:r>
      <w:r>
        <w:rPr/>
      </w:r>
      <w:r>
        <w:rPr/>
        <w:t xml:space="preserve">. </w:t>
      </w:r>
    </w:p>
    <w:p>
      <w:pPr>
        <w:pStyle w:val="kommentar"/>
      </w:pPr>
      <w:r>
        <w:rPr>
          <w:b w:val="true"/>
          <w:sz w:val="16"/>
        </w:rPr>
        <w:t xml:space="preserve">134/18</w:t>
      </w:r>
      <w:r>
        <w:rPr/>
        <w:t xml:space="preserve"> </w:t>
      </w:r>
      <w:r>
        <w:rPr>
          <w:rFonts w:ascii="Linux Libertine G" w:hAnsi="Linux Libertine G" w:cs="Linux Libertine G"/>
        </w:rPr>
        <w:t xml:space="preserve">Abälard</w:t>
        <w:t>]</w:t>
      </w:r>
      <w:r>
        <w:rPr/>
        <w:t xml:space="preserve"> Unter dem Pseudonym Abälardus Virbius erschien Hamanns </w:t>
      </w:r>
      <w:r>
        <w:rPr>
          <w:i w:val="true"/>
        </w:rPr>
        <w:t xml:space="preserve">Beylage zum zehnten Theile der Briefe die Neueste Litteratur betreffend</w:t>
      </w:r>
      <w:r>
        <w:rPr/>
        <w:t xml:space="preserve">. Der Name ist gewählt in Anspielung auf </w:t>
      </w:r>
      <w:r>
        <w:rPr/>
        <w:t xml:space="preserve">Petrus Abaelardus</w:t>
      </w:r>
      <w:r>
        <w:rPr/>
      </w:r>
      <w:r>
        <w:rPr/>
        <w:t xml:space="preserve"> (1079–1142), dessen Liebesbeziehung zu seiner Schülerin Heloisa Vorbild für Rousseaus </w:t>
      </w:r>
      <w:r>
        <w:rPr>
          <w:i w:val="true"/>
        </w:rPr>
        <w:t xml:space="preserve">Neue Heloise</w:t>
      </w:r>
      <w:r>
        <w:rPr/>
        <w:t xml:space="preserve"> war. Der Beiname Virbius (von lat. bis virum, dt. zweimal Mann) wird in Verg. </w:t>
      </w:r>
      <w:r>
        <w:rPr>
          <w:i w:val="true"/>
        </w:rPr>
        <w:t xml:space="preserve">Aen.</w:t>
      </w:r>
      <w:r>
        <w:rPr/>
        <w:t xml:space="preserve"> 7,761–7,769 und Ov. </w:t>
      </w:r>
      <w:r>
        <w:rPr>
          <w:i w:val="true"/>
        </w:rPr>
        <w:t xml:space="preserve">met.</w:t>
      </w:r>
      <w:r>
        <w:rPr/>
        <w:t xml:space="preserve"> 15,540–546 dem Hyppolit beigelegt, nachdem er, zunächst von Pferden zerrissen, durch die Heilkunst des Päons und die Liebe Dianas wieder zum Leben erweckt wurde. Abelaerd wurde zwar nicht zerrissen, auf Betreiben Fulberts aber kastriert. Vgl. </w:t>
      </w:r>
      <w:r>
        <w:t>HKB 219 (II  128/18)</w:t>
      </w:r>
      <w:r>
        <w:rPr/>
      </w:r>
      <w:r>
        <w:rPr/>
        <w:t xml:space="preserve"> und </w:t>
      </w:r>
      <w:r>
        <w:t>HKB 220 (II  131/9)</w:t>
      </w:r>
      <w:r>
        <w:rPr/>
      </w:r>
      <w:r>
        <w:rPr/>
        <w:t xml:space="preserve">. </w:t>
      </w:r>
    </w:p>
    <w:p>
      <w:pPr>
        <w:pStyle w:val="kommentar"/>
      </w:pPr>
      <w:r>
        <w:rPr>
          <w:b w:val="true"/>
          <w:sz w:val="16"/>
        </w:rPr>
        <w:t xml:space="preserve">134/19</w:t>
      </w:r>
      <w:r>
        <w:rPr/>
        <w:t xml:space="preserve"> </w:t>
      </w:r>
      <w:r>
        <w:rPr>
          <w:rFonts w:ascii="Linux Libertine G" w:hAnsi="Linux Libertine G" w:cs="Linux Libertine G"/>
        </w:rPr>
        <w:t xml:space="preserve">Mardochai</w:t>
        <w:t>]</w:t>
      </w:r>
      <w:r>
        <w:rPr/>
        <w:t xml:space="preserve"> Im Buch Esther wird u.a. beschrieben, wie Hamanns Namensvetter Haman seinen Widersacher, den Juden Mordechai, hängen lassen will (</w:t>
      </w:r>
      <w:r>
        <w:rPr/>
        <w:t xml:space="preserve">Es 5,14</w:t>
      </w:r>
      <w:r>
        <w:rPr/>
        <w:t xml:space="preserve">), weil er sich vor ihm nicht beugt (</w:t>
      </w:r>
      <w:r>
        <w:rPr/>
        <w:t xml:space="preserve">Es 3,2</w:t>
      </w:r>
      <w:r>
        <w:rPr/>
        <w:t xml:space="preserve">), schließlich aber selbst an jenem Galgen gehängt wird, den er für Mordechai hatte errichten lassen (</w:t>
      </w:r>
      <w:r>
        <w:rPr/>
        <w:t xml:space="preserve">Es 7,10</w:t>
      </w:r>
      <w:r>
        <w:rPr/>
        <w:t xml:space="preserve">).  </w:t>
      </w:r>
    </w:p>
    <w:p>
      <w:pPr>
        <w:pStyle w:val="kommentar"/>
      </w:pPr>
      <w:r>
        <w:rPr>
          <w:b w:val="true"/>
          <w:sz w:val="16"/>
        </w:rPr>
        <w:t xml:space="preserve">134/20</w:t>
      </w:r>
      <w:r>
        <w:rPr/>
        <w:t xml:space="preserve"> </w:t>
      </w:r>
      <w:r>
        <w:rPr>
          <w:rFonts w:ascii="Linux Libertine G" w:hAnsi="Linux Libertine G" w:cs="Linux Libertine G"/>
        </w:rPr>
        <w:t xml:space="preserve">Ώς οὐκ ἐστι …</w:t>
        <w:t>]</w:t>
      </w:r>
      <w:r>
        <w:rPr/>
        <w:t xml:space="preserve"> </w:t>
      </w:r>
      <w:r>
        <w:rPr/>
        <w:t xml:space="preserve">Hom. </w:t>
      </w:r>
      <w:r>
        <w:rPr>
          <w:i w:val="true"/>
        </w:rPr>
        <w:t xml:space="preserve">Il.</w:t>
      </w:r>
      <w:r>
        <w:rPr/>
      </w:r>
      <w:r>
        <w:rPr/>
        <w:t xml:space="preserve"> 22,262–265: »Wie kein Bund die Löwen und Menschenkinder befreundet, / Auch nicht Wölf’  und Lämmer in Eintracht je sich gesellen; / Sondern bitterer Hass sie ewig trennt voneinander: / So ist nimmer für uns Vereinigung, oder ein Bündnis.« </w:t>
      </w:r>
    </w:p>
    <w:p>
      <w:pPr>
        <w:pStyle w:val="kommentar"/>
      </w:pPr>
      <w:r>
        <w:rPr>
          <w:b w:val="true"/>
          <w:sz w:val="16"/>
        </w:rPr>
        <w:t xml:space="preserve">134/25</w:t>
      </w:r>
      <w:r>
        <w:rPr/>
        <w:t xml:space="preserve"> ְוְגָ֤ר זְאֵב֙ עִם־כֶּ֔בֶשׂ וְנָמֵ֖ר עִם־גְּדִ֣י  </w:t>
      </w:r>
      <w:r>
        <w:rPr/>
        <w:t xml:space="preserve">Jes 11,6</w:t>
      </w:r>
      <w:r>
        <w:rPr/>
        <w:t xml:space="preserve">: »Der Wolf wird bei dem Schaf und der Panther bei dem Zicklein liegen«.  </w:t>
      </w:r>
    </w:p>
    <w:p>
      <w:pPr>
        <w:pStyle w:val="kommentar"/>
      </w:pPr>
      <w:r>
        <w:rPr>
          <w:b w:val="true"/>
          <w:sz w:val="16"/>
        </w:rPr>
        <w:t xml:space="preserve">134/26</w:t>
      </w:r>
      <w:r>
        <w:rPr/>
        <w:t xml:space="preserve"> </w:t>
      </w:r>
      <w:r>
        <w:rPr>
          <w:rFonts w:ascii="Linux Libertine G" w:hAnsi="Linux Libertine G" w:cs="Linux Libertine G"/>
        </w:rPr>
        <w:t xml:space="preserve">Herausgeber</w:t>
        <w:t>]</w:t>
      </w:r>
      <w:r>
        <w:rPr/>
        <w:t xml:space="preserve"> </w:t>
      </w:r>
      <w:r>
        <w:rPr/>
        <w:t xml:space="preserve">Friedrich Nicolai</w:t>
      </w:r>
      <w:r>
        <w:rPr/>
      </w:r>
      <w:r>
        <w:rPr/>
        <w:t xml:space="preserve"> </w:t>
      </w:r>
    </w:p>
    <w:p>
      <w:pPr>
        <w:pStyle w:val="kommentar"/>
      </w:pPr>
      <w:r>
        <w:rPr>
          <w:b w:val="true"/>
          <w:sz w:val="16"/>
        </w:rPr>
        <w:t xml:space="preserve">134/32</w:t>
      </w:r>
      <w:r>
        <w:rPr/>
        <w:t xml:space="preserve"> </w:t>
      </w:r>
      <w:r>
        <w:rPr>
          <w:rFonts w:ascii="Linux Libertine G" w:hAnsi="Linux Libertine G" w:cs="Linux Libertine G"/>
        </w:rPr>
        <w:t xml:space="preserve">wer nicht mit uns ist …</w:t>
        <w:t>]</w:t>
      </w:r>
      <w:r>
        <w:rPr/>
        <w:t xml:space="preserve"> </w:t>
      </w:r>
      <w:r>
        <w:rPr/>
        <w:t xml:space="preserve">Mt 12,30</w:t>
      </w:r>
      <w:r>
        <w:rPr/>
        <w:t xml:space="preserve"> </w:t>
      </w:r>
    </w:p>
    <w:p>
      <w:pPr>
        <w:pStyle w:val="kommentar"/>
      </w:pPr>
      <w:r>
        <w:rPr>
          <w:b w:val="true"/>
          <w:sz w:val="16"/>
        </w:rPr>
        <w:t xml:space="preserve">134/32</w:t>
      </w:r>
      <w:r>
        <w:rPr/>
        <w:t xml:space="preserve"> </w:t>
      </w:r>
      <w:r>
        <w:rPr>
          <w:rFonts w:ascii="Linux Libertine G" w:hAnsi="Linux Libertine G" w:cs="Linux Libertine G"/>
        </w:rPr>
        <w:t xml:space="preserve">Invalide</w:t>
        <w:t>]</w:t>
      </w:r>
      <w:r>
        <w:rPr/>
        <w:t xml:space="preserve"> </w:t>
      </w:r>
      <w:r>
        <w:t>HKB 219 (II  127/26)</w:t>
      </w:r>
      <w:r>
        <w:rPr/>
      </w:r>
      <w:r>
        <w:rPr/>
        <w:t xml:space="preserve"> </w:t>
      </w:r>
    </w:p>
    <w:p>
      <w:pPr>
        <w:pStyle w:val="kommentar"/>
      </w:pPr>
      <w:r>
        <w:rPr>
          <w:b w:val="true"/>
          <w:sz w:val="16"/>
        </w:rPr>
        <w:t xml:space="preserve">134/33</w:t>
      </w:r>
      <w:r>
        <w:rPr/>
        <w:t xml:space="preserve"> </w:t>
      </w:r>
      <w:r>
        <w:rPr>
          <w:rFonts w:ascii="Linux Libertine G" w:hAnsi="Linux Libertine G" w:cs="Linux Libertine G"/>
        </w:rPr>
        <w:t xml:space="preserve">nachhinken</w:t>
        <w:t>]</w:t>
      </w:r>
      <w:r>
        <w:rPr/>
        <w:t xml:space="preserve"> Vmtl. spielt Mendelssohn auf die hinkende Göttin der Verblendung, Ate, an. Vgl. Hor. </w:t>
      </w:r>
      <w:r>
        <w:rPr>
          <w:i w:val="true"/>
        </w:rPr>
        <w:t xml:space="preserve">carm.</w:t>
      </w:r>
      <w:r>
        <w:rPr/>
        <w:t xml:space="preserve"> 3,2,31f.: »selten hat den vorauseilenden Verbrecher/ verlassen trotz lahmen Fußes die Strafe.« </w:t>
      </w:r>
    </w:p>
    <w:p>
      <w:pPr>
        <w:pStyle w:val="kommentar"/>
      </w:pPr>
      <w:r>
        <w:rPr>
          <w:b w:val="true"/>
          <w:sz w:val="16"/>
        </w:rPr>
        <w:t xml:space="preserve">135/2</w:t>
      </w:r>
      <w:r>
        <w:rPr/>
        <w:t xml:space="preserve"> </w:t>
      </w:r>
      <w:r>
        <w:rPr>
          <w:rFonts w:ascii="Linux Libertine G" w:hAnsi="Linux Libertine G" w:cs="Linux Libertine G"/>
        </w:rPr>
        <w:t xml:space="preserve">Brawe FABULLUS</w:t>
        <w:t>]</w:t>
      </w:r>
      <w:r>
        <w:rPr/>
        <w:t xml:space="preserve"> </w:t>
      </w:r>
      <w:r>
        <w:rPr/>
        <w:t xml:space="preserve">Gotthold Ephraim Lessing</w:t>
      </w:r>
      <w:r>
        <w:rPr/>
      </w:r>
      <w:r>
        <w:rPr/>
        <w:t xml:space="preserve">, der ab November 1760 im Dienst des Generalleutnants von Tauentzien stand. Brawe: lies Brave. Die Rede von den »glänzenden Wafen« geht zurück auf »arma radiantia« (Verg. </w:t>
      </w:r>
      <w:r>
        <w:rPr>
          <w:i w:val="true"/>
        </w:rPr>
        <w:t xml:space="preserve">Aen.</w:t>
      </w:r>
      <w:r>
        <w:rPr/>
        <w:t xml:space="preserve"> 8,616). </w:t>
      </w:r>
    </w:p>
    <w:p>
      <w:pPr>
        <w:pStyle w:val="kommentar"/>
      </w:pPr>
      <w:r>
        <w:rPr>
          <w:b w:val="true"/>
          <w:sz w:val="16"/>
        </w:rPr>
        <w:t xml:space="preserve">135/4</w:t>
      </w:r>
      <w:r>
        <w:rPr/>
        <w:t xml:space="preserve"> </w:t>
      </w:r>
      <w:r>
        <w:rPr>
          <w:rFonts w:ascii="Linux Libertine G" w:hAnsi="Linux Libertine G" w:cs="Linux Libertine G"/>
        </w:rPr>
        <w:t xml:space="preserve">B.</w:t>
        <w:t>]</w:t>
      </w:r>
      <w:r>
        <w:rPr/>
        <w:t xml:space="preserve"> </w:t>
      </w:r>
      <w:r>
        <w:rPr/>
        <w:t xml:space="preserve">Thomas Abbt</w:t>
      </w:r>
      <w:r>
        <w:rPr/>
      </w:r>
      <w:r>
        <w:rPr/>
        <w:t xml:space="preserve"> </w:t>
      </w:r>
    </w:p>
    <w:p>
      <w:pPr>
        <w:pStyle w:val="kommentar"/>
      </w:pPr>
      <w:r>
        <w:rPr>
          <w:b w:val="true"/>
          <w:sz w:val="16"/>
        </w:rPr>
        <w:t xml:space="preserve">135/4</w:t>
      </w:r>
      <w:r>
        <w:rPr/>
        <w:t xml:space="preserve"> </w:t>
      </w:r>
      <w:r>
        <w:rPr>
          <w:rFonts w:ascii="Linux Libertine G" w:hAnsi="Linux Libertine G" w:cs="Linux Libertine G"/>
        </w:rPr>
        <w:t xml:space="preserve">Satrape</w:t>
        <w:t>]</w:t>
      </w:r>
      <w:r>
        <w:rPr/>
        <w:t xml:space="preserve"> Bezeichnung für einen Statthalter einer größeren Provinz im antiken Perserreich. </w:t>
      </w:r>
    </w:p>
    <w:p>
      <w:pPr>
        <w:pStyle w:val="kommentar"/>
      </w:pPr>
      <w:r>
        <w:rPr>
          <w:b w:val="true"/>
          <w:sz w:val="16"/>
        </w:rPr>
        <w:t xml:space="preserve">135/5</w:t>
      </w:r>
      <w:r>
        <w:rPr/>
        <w:t xml:space="preserve"> </w:t>
      </w:r>
      <w:r>
        <w:rPr>
          <w:rFonts w:ascii="Linux Libertine G" w:hAnsi="Linux Libertine G" w:cs="Linux Libertine G"/>
        </w:rPr>
        <w:t xml:space="preserve">R.</w:t>
        <w:t>]</w:t>
      </w:r>
      <w:r>
        <w:rPr/>
        <w:t xml:space="preserve"> </w:t>
      </w:r>
      <w:r>
        <w:rPr/>
        <w:t xml:space="preserve">Friedrich Nicolai</w:t>
      </w:r>
      <w:r>
        <w:rPr/>
      </w:r>
      <w:r>
        <w:rPr/>
        <w:t xml:space="preserve"> </w:t>
      </w:r>
    </w:p>
    <w:p>
      <w:pPr>
        <w:pStyle w:val="kommentar"/>
      </w:pPr>
      <w:r>
        <w:rPr>
          <w:b w:val="true"/>
          <w:sz w:val="16"/>
        </w:rPr>
        <w:t xml:space="preserve">135/6</w:t>
      </w:r>
      <w:r>
        <w:rPr/>
        <w:t xml:space="preserve"> </w:t>
      </w:r>
      <w:r>
        <w:rPr>
          <w:rFonts w:ascii="Linux Libertine G" w:hAnsi="Linux Libertine G" w:cs="Linux Libertine G"/>
        </w:rPr>
        <w:t xml:space="preserve">K.</w:t>
        <w:t>]</w:t>
      </w:r>
      <w:r>
        <w:rPr/>
        <w:t xml:space="preserve"> </w:t>
      </w:r>
      <w:r>
        <w:rPr/>
        <w:t xml:space="preserve">Moses Mendelssohn</w:t>
      </w:r>
      <w:r>
        <w:rPr/>
      </w:r>
      <w:r>
        <w:rPr/>
        <w:t xml:space="preserve"> </w:t>
      </w:r>
    </w:p>
    <w:p>
      <w:pPr>
        <w:pStyle w:val="kommentar"/>
      </w:pPr>
      <w:r>
        <w:rPr>
          <w:b w:val="true"/>
          <w:sz w:val="16"/>
        </w:rPr>
        <w:t xml:space="preserve">135/6</w:t>
      </w:r>
      <w:r>
        <w:rPr/>
        <w:t xml:space="preserve"> </w:t>
      </w:r>
      <w:r>
        <w:rPr>
          <w:rFonts w:ascii="Linux Libertine G" w:hAnsi="Linux Libertine G" w:cs="Linux Libertine G"/>
        </w:rPr>
        <w:t xml:space="preserve">Diomed</w:t>
        <w:t>]</w:t>
      </w:r>
      <w:r>
        <w:rPr/>
        <w:t xml:space="preserve"> </w:t>
      </w:r>
      <w:r>
        <w:rPr/>
        <w:t xml:space="preserve">Hom. </w:t>
      </w:r>
      <w:r>
        <w:rPr>
          <w:i w:val="true"/>
        </w:rPr>
        <w:t xml:space="preserve">Il.</w:t>
      </w:r>
      <w:r>
        <w:rPr/>
      </w:r>
      <w:r>
        <w:rPr/>
        <w:t xml:space="preserve">10,154ff.: »Aber der Held selbst/ Schlummerte, hingestreckt auf die Haut des geweideten Stieres;/ Auch war unter dem Haupt ein schimmernder Teppich gebreitet./ Nahend weckt’ ihn vom Schlaf der gerenische reisige Nestor«. </w:t>
      </w:r>
    </w:p>
    <w:p>
      <w:pPr>
        <w:pStyle w:val="kommentar"/>
      </w:pPr>
      <w:r>
        <w:rPr>
          <w:b w:val="true"/>
          <w:sz w:val="16"/>
        </w:rPr>
        <w:t xml:space="preserve">135/9</w:t>
      </w:r>
      <w:r>
        <w:rPr/>
        <w:t xml:space="preserve"> </w:t>
      </w:r>
      <w:r>
        <w:rPr>
          <w:rFonts w:ascii="Linux Libertine G" w:hAnsi="Linux Libertine G" w:cs="Linux Libertine G"/>
        </w:rPr>
        <w:t xml:space="preserve">Asinio […] Pollio</w:t>
        <w:t>]</w:t>
      </w:r>
      <w:r>
        <w:rPr/>
        <w:t xml:space="preserve"> </w:t>
      </w:r>
      <w:r>
        <w:rPr/>
        <w:t xml:space="preserve">Catull, </w:t>
      </w:r>
      <w:r>
        <w:rPr>
          <w:i w:val="true"/>
        </w:rPr>
        <w:t xml:space="preserve">carmina</w:t>
      </w:r>
      <w:r>
        <w:rPr/>
      </w:r>
      <w:r>
        <w:rPr/>
        <w:t xml:space="preserve"> 12,1–7. Mit Asinio ist vmtl. </w:t>
      </w:r>
      <w:r>
        <w:rPr/>
        <w:t xml:space="preserve">Christian Ziegra</w:t>
      </w:r>
      <w:r>
        <w:rPr/>
      </w:r>
      <w:r>
        <w:rPr/>
        <w:t xml:space="preserve">gemeint; mit Pollio vmtl. </w:t>
      </w:r>
      <w:r>
        <w:rPr/>
        <w:t xml:space="preserve">Christoph August Bode</w:t>
      </w:r>
      <w:r>
        <w:rPr/>
      </w:r>
      <w:r>
        <w:rPr/>
        <w:t xml:space="preserve">, vgl. </w:t>
      </w:r>
      <w:r>
        <w:t>HKB 219 (II  128/28)</w:t>
      </w:r>
      <w:r>
        <w:rPr/>
      </w:r>
      <w:r>
        <w:rPr/>
        <w:t xml:space="preserve">. </w:t>
      </w:r>
    </w:p>
    <w:p>
      <w:pPr>
        <w:pStyle w:val="kommentar"/>
      </w:pPr>
      <w:r>
        <w:rPr>
          <w:b w:val="true"/>
          <w:sz w:val="16"/>
        </w:rPr>
        <w:t xml:space="preserve">135/13</w:t>
      </w:r>
      <w:r>
        <w:rPr/>
        <w:t xml:space="preserve"> </w:t>
      </w:r>
      <w:r>
        <w:rPr>
          <w:rFonts w:ascii="Linux Libertine G" w:hAnsi="Linux Libertine G" w:cs="Linux Libertine G"/>
        </w:rPr>
        <w:t xml:space="preserve">göttlich schöne Pflichten</w:t>
        <w:t>]</w:t>
      </w:r>
      <w:r>
        <w:rPr/>
        <w:t xml:space="preserve"> vgl. </w:t>
      </w:r>
      <w:r>
        <w:t>HKB 219 (II  129/18)</w:t>
      </w:r>
      <w:r>
        <w:rPr/>
      </w:r>
      <w:r>
        <w:rPr/>
        <w:t xml:space="preserve">. Aus </w:t>
      </w:r>
      <w:r>
        <w:rPr/>
        <w:t xml:space="preserve">Gellerts</w:t>
      </w:r>
      <w:r>
        <w:rPr/>
        <w:t xml:space="preserve"> Gedicht </w:t>
      </w:r>
      <w:r>
        <w:rPr>
          <w:i w:val="true"/>
        </w:rPr>
        <w:t xml:space="preserve">Reichtum und Ehre</w:t>
      </w:r>
      <w:r>
        <w:rPr/>
        <w:t xml:space="preserve">; die Strophe: »Such’ solche Freuden auf, die still dein Herz beseelen / Und, wenn du sie gefühlt, dich nicht mit Reue quälen! / Dein Freund, dein Weib, dein Haus sind Welt genung für dich / Such sie durch Sorgfalt dir, durch Liebe zu verbinden, / und du wirst Ehr und Ruh in ihrer Liebe finden. / Ein jeder Freundschaftsdienst, ein jeder treuer Rath, / so klein die Welt ihn schätzt, ist eine große That. / Auch in der Dunkelheit giebts göttlich schöne Pflichten, / und unbemerkt sie thun, heißt mehr, als Held, verrichten.« </w:t>
      </w:r>
    </w:p>
    <w:p>
      <w:pPr>
        <w:pStyle w:val="kommentar"/>
      </w:pPr>
      <w:r>
        <w:rPr>
          <w:b w:val="true"/>
          <w:sz w:val="16"/>
        </w:rPr>
        <w:t xml:space="preserve">135/15</w:t>
      </w:r>
      <w:r>
        <w:rPr/>
        <w:t xml:space="preserve"> </w:t>
      </w:r>
      <w:r>
        <w:rPr>
          <w:rFonts w:ascii="Linux Libertine G" w:hAnsi="Linux Libertine G" w:cs="Linux Libertine G"/>
        </w:rPr>
        <w:t xml:space="preserve">Schilde der Minerva scheuet die Eule…</w:t>
        <w:t>]</w:t>
      </w:r>
      <w:r>
        <w:rPr/>
        <w:t xml:space="preserve"> Diese Symbolik war beliebt bei (Freimaurer-)Logen; über den aufklärerischen Impetus darin hatte sich Hamann bereits in den </w:t>
      </w:r>
      <w:r>
        <w:rPr>
          <w:i w:val="true"/>
        </w:rPr>
        <w:t xml:space="preserve">Sokratischen Denkwürdigkeiten</w:t>
      </w:r>
      <w:r>
        <w:rPr/>
        <w:t xml:space="preserve"> lustig gemacht (N II S. 76/8f., ED S. 54).  </w:t>
      </w:r>
    </w:p>
    <w:p>
      <w:pPr>
        <w:pStyle w:val="kommentar"/>
      </w:pPr>
      <w:r>
        <w:rPr>
          <w:b w:val="true"/>
          <w:sz w:val="16"/>
        </w:rPr>
        <w:t xml:space="preserve">135/18</w:t>
      </w:r>
      <w:r>
        <w:rPr/>
        <w:t xml:space="preserve"> </w:t>
      </w:r>
      <w:r>
        <w:rPr>
          <w:rFonts w:ascii="Linux Libertine G" w:hAnsi="Linux Libertine G" w:cs="Linux Libertine G"/>
        </w:rPr>
        <w:t xml:space="preserve">keichen</w:t>
        <w:t>]</w:t>
      </w:r>
      <w:r>
        <w:rPr/>
        <w:t xml:space="preserve"> </w:t>
      </w:r>
      <w:r>
        <w:t>HKB 219 (II  128/25)</w:t>
      </w:r>
      <w:r>
        <w:rPr/>
      </w:r>
      <w:r>
        <w:rPr/>
        <w:t xml:space="preserve"> </w:t>
      </w:r>
    </w:p>
    <w:p>
      <w:pPr>
        <w:pStyle w:val="kommentar"/>
      </w:pPr>
      <w:r>
        <w:rPr>
          <w:b w:val="true"/>
          <w:sz w:val="16"/>
        </w:rPr>
        <w:t xml:space="preserve">135/18</w:t>
      </w:r>
      <w:r>
        <w:rPr/>
        <w:t xml:space="preserve"> </w:t>
      </w:r>
      <w:r>
        <w:rPr>
          <w:rFonts w:ascii="Linux Libertine G" w:hAnsi="Linux Libertine G" w:cs="Linux Libertine G"/>
        </w:rPr>
        <w:t xml:space="preserve">Bürger eines freyen Staats</w:t>
        <w:t>]</w:t>
      </w:r>
      <w:r>
        <w:rPr/>
        <w:t xml:space="preserve"> vgl. dagegen </w:t>
      </w:r>
      <w:r>
        <w:t>HKB 219 (II  128/14)</w:t>
      </w:r>
      <w:r>
        <w:rPr/>
      </w:r>
      <w:r>
        <w:rPr/>
        <w:t xml:space="preserve"> </w:t>
      </w:r>
    </w:p>
    <w:p>
      <w:pPr>
        <w:pStyle w:val="kommentar"/>
      </w:pPr>
      <w:r>
        <w:rPr>
          <w:b w:val="true"/>
          <w:sz w:val="16"/>
        </w:rPr>
        <w:t xml:space="preserve">135/18</w:t>
      </w:r>
      <w:r>
        <w:rPr/>
        <w:t xml:space="preserve"> </w:t>
      </w:r>
      <w:r>
        <w:rPr>
          <w:rFonts w:ascii="Linux Libertine G" w:hAnsi="Linux Libertine G" w:cs="Linux Libertine G"/>
        </w:rPr>
        <w:t xml:space="preserve">Demosthenische Reden</w:t>
        <w:t>]</w:t>
      </w:r>
      <w:r>
        <w:rPr/>
        <w:t xml:space="preserve"> </w:t>
      </w:r>
      <w:r>
        <w:rPr/>
        <w:t xml:space="preserve">Demosthenes</w:t>
      </w:r>
      <w:r>
        <w:rPr/>
      </w:r>
      <w:r>
        <w:rPr/>
        <w:t xml:space="preserve">, bekannt für seine Reden vor der Volksversammlung. </w:t>
      </w:r>
    </w:p>
    <w:p>
      <w:pPr>
        <w:pStyle w:val="kommentar"/>
      </w:pPr>
      <w:r>
        <w:rPr>
          <w:b w:val="true"/>
          <w:sz w:val="16"/>
        </w:rPr>
        <w:t xml:space="preserve">135/23</w:t>
      </w:r>
      <w:r>
        <w:rPr/>
        <w:t xml:space="preserve"> </w:t>
      </w:r>
      <w:r>
        <w:rPr>
          <w:rFonts w:ascii="Linux Libertine G" w:hAnsi="Linux Libertine G" w:cs="Linux Libertine G"/>
        </w:rPr>
        <w:t xml:space="preserve">zufälligen Bekantschaft</w:t>
        <w:t>]</w:t>
      </w:r>
      <w:r>
        <w:rPr/>
        <w:t xml:space="preserve"> </w:t>
      </w:r>
      <w:r>
        <w:t>HKB 219 (II  129/20)</w:t>
      </w:r>
      <w:r>
        <w:rPr/>
      </w:r>
      <w:r>
        <w:rPr/>
        <w:t xml:space="preserve">, vgl. auch </w:t>
      </w:r>
      <w:r>
        <w:rPr/>
        <w:t xml:space="preserve">Hamann, </w:t>
      </w:r>
      <w:r>
        <w:rPr>
          <w:i w:val="true"/>
        </w:rPr>
        <w:t xml:space="preserve">Gedanken über meinen Lebenslauf</w:t>
      </w:r>
      <w:r>
        <w:rPr/>
      </w:r>
      <w:r>
        <w:rPr/>
        <w:t xml:space="preserve">, S. 333. </w:t>
      </w:r>
    </w:p>
    <w:p>
      <w:pPr>
        <w:pStyle w:val="kommentar"/>
      </w:pPr>
      <w:r>
        <w:rPr>
          <w:b w:val="true"/>
          <w:sz w:val="16"/>
        </w:rPr>
        <w:t xml:space="preserve">135/25</w:t>
      </w:r>
      <w:r>
        <w:rPr/>
        <w:t xml:space="preserve"> </w:t>
      </w:r>
      <w:r>
        <w:rPr>
          <w:rFonts w:ascii="Linux Libertine G" w:hAnsi="Linux Libertine G" w:cs="Linux Libertine G"/>
        </w:rPr>
        <w:t xml:space="preserve">Marsias</w:t>
        <w:t>]</w:t>
      </w:r>
      <w:r>
        <w:rPr/>
        <w:t xml:space="preserve"> Marsyas fordert Apollo zum Wettkampf mit der Doppelflöte auf, den er verliert. Apollo hängt Marsyas zur Strafe an einen Baum, ihm wird bei lebendigem Leib die Haut abgezogen. </w:t>
      </w:r>
    </w:p>
    <w:p>
      <w:pPr>
        <w:pStyle w:val="kommentar"/>
      </w:pPr>
      <w:r>
        <w:rPr>
          <w:b w:val="true"/>
          <w:sz w:val="16"/>
        </w:rPr>
        <w:t xml:space="preserve">135/31</w:t>
      </w:r>
      <w:r>
        <w:rPr/>
        <w:t xml:space="preserve"> </w:t>
      </w:r>
      <w:r>
        <w:rPr>
          <w:rFonts w:ascii="Linux Libertine G" w:hAnsi="Linux Libertine G" w:cs="Linux Libertine G"/>
        </w:rPr>
        <w:t xml:space="preserve">socratischer Becher</w:t>
        <w:t>]</w:t>
      </w:r>
      <w:r>
        <w:rPr/>
        <w:t xml:space="preserve"> </w:t>
      </w:r>
      <w:r>
        <w:rPr/>
        <w:t xml:space="preserve">Sokrates</w:t>
      </w:r>
      <w:r>
        <w:rPr/>
      </w:r>
      <w:r>
        <w:rPr/>
        <w:t xml:space="preserve"> wurde hingerichtet, indem er einen Becher mit Gift austrank. </w:t>
      </w:r>
    </w:p>
    <w:p>
      <w:pPr>
        <w:pStyle w:val="kommentar"/>
      </w:pPr>
      <w:r>
        <w:rPr>
          <w:b w:val="true"/>
          <w:sz w:val="16"/>
        </w:rPr>
        <w:t xml:space="preserve">135/33</w:t>
      </w:r>
      <w:r>
        <w:rPr/>
        <w:t xml:space="preserve"> </w:t>
      </w:r>
      <w:r>
        <w:rPr>
          <w:rFonts w:ascii="Linux Libertine G" w:hAnsi="Linux Libertine G" w:cs="Linux Libertine G"/>
        </w:rPr>
        <w:t xml:space="preserve">Nicodemus</w:t>
        <w:t>]</w:t>
      </w:r>
      <w:r>
        <w:rPr/>
        <w:t xml:space="preserve"> </w:t>
      </w:r>
      <w:r>
        <w:rPr/>
        <w:t xml:space="preserve">Friedrich Nicolai</w:t>
      </w:r>
      <w:r>
        <w:rPr/>
      </w:r>
      <w:r>
        <w:rPr/>
        <w:t xml:space="preserve"> </w:t>
      </w:r>
    </w:p>
    <w:p>
      <w:pPr>
        <w:pStyle w:val="kommentar"/>
      </w:pPr>
      <w:r>
        <w:rPr>
          <w:b w:val="true"/>
          <w:sz w:val="16"/>
        </w:rPr>
        <w:t xml:space="preserve">135/34</w:t>
      </w:r>
      <w:r>
        <w:rPr/>
        <w:t xml:space="preserve"> </w:t>
      </w:r>
      <w:r>
        <w:rPr>
          <w:rFonts w:ascii="Linux Libertine G" w:hAnsi="Linux Libertine G" w:cs="Linux Libertine G"/>
        </w:rPr>
        <w:t xml:space="preserve">Billet-doux</w:t>
        <w:t>]</w:t>
      </w:r>
      <w:r>
        <w:rPr/>
        <w:t xml:space="preserve"> Liebesbrief, vgl. </w:t>
      </w:r>
      <w:r>
        <w:t>HKB 219 (II  129/33)</w:t>
      </w:r>
      <w:r>
        <w:rPr/>
      </w:r>
      <w:r>
        <w:rPr/>
        <w:t xml:space="preserve"> </w:t>
      </w:r>
    </w:p>
    <w:p>
      <w:pPr>
        <w:pStyle w:val="kommentar"/>
      </w:pPr>
      <w:r>
        <w:rPr>
          <w:b w:val="true"/>
          <w:sz w:val="16"/>
        </w:rPr>
        <w:t xml:space="preserve">135/35</w:t>
      </w:r>
      <w:r>
        <w:rPr/>
        <w:t xml:space="preserve"> </w:t>
      </w:r>
      <w:r>
        <w:rPr>
          <w:rFonts w:ascii="Linux Libertine G" w:hAnsi="Linux Libertine G" w:cs="Linux Libertine G"/>
        </w:rPr>
        <w:t xml:space="preserve">Wolken</w:t>
        <w:t>]</w:t>
      </w:r>
      <w:r>
        <w:rPr/>
        <w:t xml:space="preserve"> </w:t>
      </w:r>
      <w:r>
        <w:rPr/>
        <w:t xml:space="preserve">Hamann, </w:t>
      </w:r>
      <w:r>
        <w:rPr>
          <w:i w:val="true"/>
        </w:rPr>
        <w:t xml:space="preserve">Wolken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135/36</w:t>
      </w:r>
      <w:r>
        <w:rPr/>
        <w:t xml:space="preserve"> </w:t>
      </w:r>
      <w:r>
        <w:rPr>
          <w:rFonts w:ascii="Linux Libertine G" w:hAnsi="Linux Libertine G" w:cs="Linux Libertine G"/>
        </w:rPr>
        <w:t xml:space="preserve">Denkwürdigkeiten</w:t>
        <w:t>]</w:t>
      </w:r>
      <w:r>
        <w:rPr/>
        <w:t xml:space="preserve"> </w:t>
      </w:r>
      <w:r>
        <w:rPr/>
        <w:t xml:space="preserve">Hamann, </w:t>
      </w:r>
      <w:r>
        <w:rPr>
          <w:i w:val="true"/>
        </w:rPr>
        <w:t xml:space="preserve">Sokratische Denkwürdigkeiten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221 (II 134‒135)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1d7ae744b4d4c24" /><Relationship Type="http://schemas.openxmlformats.org/officeDocument/2006/relationships/footer" Target="/word/footer1.xml" Id="default" /></Relationships>
</file>