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bae1bf274b04fa6"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62‒64</w:t>
      </w:r>
      <w:r>
        <w:br/>
      </w:r>
    </w:p>
    <w:p>
      <w:pPr>
        <w:pStyle w:val="linksbündig"/>
      </w:pPr>
      <w:r>
        <w:rPr>
          <w:sz w:val="32"/>
          <w:b w:val="true"/>
        </w:rPr>
        <w:t>23</w:t>
      </w:r>
    </w:p>
    <w:p>
      <w:pPr>
        <w:pStyle w:val="linksbündig"/>
      </w:pPr>
      <w:r>
        <w:rPr>
          <w:b w:val="true"/>
        </w:rPr>
        <w:t>Grünhof, 11. Januar 1754</w:t>
      </w:r>
      <w:r>
        <w:br/>
      </w:r>
      <w:r>
        <w:rPr>
          <w:b w:val="true"/>
        </w:rPr>
        <w:t>Johann Georg Hamann → Johann Christoph Hamann (Vater)</w:t>
      </w:r>
      <w:r>
        <w:br/>
      </w:r>
      <w:r>
        <w:rPr/>
        <w:t xml:space="preserve"> </w:t>
      </w:r>
      <w:r>
        <w:rPr/>
        <w:t xml:space="preserve"> </w:t>
      </w:r>
    </w:p>
    <w:p>
      <w:pPr>
        <w:framePr w:w="1000" w:hSpace="420" w:wrap="around" w:hAnchor="page" w:vAnchor="text" w:xAlign="left" w:y="0"/>
        <w:keepNext w:val="true"/>
        <w:pStyle w:val="zeilenzählung"/>
      </w:pPr>
      <w:r>
        <w:rPr>
          <w:sz w:val="12"/>
        </w:rPr>
        <w:t>S. 62, 32</w:t>
      </w:r>
    </w:p>
    <w:p>
      <w:pPr>
        <w:pStyle w:val="rechtsbündig"/>
      </w:pPr>
      <w:r>
        <w:rPr/>
        <w:t xml:space="preserve">Grünhof den </w:t>
      </w:r>
      <w:r>
        <w:rPr/>
        <w:t xml:space="preserve">11. Jenner 1754.</w:t>
      </w:r>
      <w:r>
        <w:rPr/>
        <w:t xml:space="preserve"> </w:t>
      </w:r>
    </w:p>
    <w:p>
      <w:pPr>
        <w:pStyle w:val="doppeleinzug"/>
      </w:pPr>
      <w:r>
        <w:rPr/>
        <w:t xml:space="preserve">Herzlich geliebtester Vater, </w:t>
      </w:r>
    </w:p>
    <w:p>
      <w:pPr>
        <w:pStyle w:val="stumpf"/>
      </w:pPr>
      <w:r>
        <w:rPr/>
        <w:t xml:space="preserve">Ich habe wieder ohne meine Schuld zum Lügner werden müßen. In </w:t>
      </w:r>
    </w:p>
    <w:p>
      <w:pPr>
        <w:framePr w:w="1000" w:hSpace="420" w:wrap="around" w:hAnchor="page" w:vAnchor="text" w:xAlign="left" w:y="0"/>
        <w:keepNext w:val="true"/>
        <w:pStyle w:val="zeilenzählung"/>
      </w:pPr>
      <w:r>
        <w:rPr>
          <w:sz w:val="12"/>
        </w:rPr>
        <w:t>35</w:t>
      </w:r>
    </w:p>
    <w:p>
      <w:pPr>
        <w:pStyle w:val="stumpf"/>
      </w:pPr>
      <w:r>
        <w:rPr/>
        <w:t xml:space="preserve">meinem letzten Briefe machte ich die gewißeste Hofnung von Mietau so weitläuftig </w:t>
      </w:r>
    </w:p>
    <w:p>
      <w:pPr>
        <w:framePr w:w="1000" w:hSpace="420" w:wrap="around" w:hAnchor="page" w:vAnchor="text" w:xAlign="left" w:y="0"/>
        <w:keepNext w:val="true"/>
        <w:pStyle w:val="seitenzählung"/>
      </w:pPr>
      <w:r>
        <w:rPr>
          <w:sz w:val="12"/>
          <w:b w:val="true"/>
        </w:rPr>
        <w:t>S. 63</w:t>
      </w:r>
      <w:r>
        <w:rPr/>
        <w:t xml:space="preserve"> </w:t>
      </w:r>
    </w:p>
    <w:p>
      <w:pPr>
        <w:pStyle w:val="stumpf"/>
      </w:pPr>
      <w:r>
        <w:rPr/>
        <w:t xml:space="preserve">als mögl. zu schreiben. Unsere Anstalten waren zur Abreise völlig fertig. Die </w:t>
      </w:r>
    </w:p>
    <w:p>
      <w:pPr>
        <w:pStyle w:val="stumpf"/>
      </w:pPr>
      <w:r>
        <w:rPr/>
        <w:t xml:space="preserve">Mädchen waren schon zum voraus abgereist zu unserer Ankunft alle </w:t>
      </w:r>
    </w:p>
    <w:p>
      <w:pPr>
        <w:pStyle w:val="stumpf"/>
      </w:pPr>
      <w:r>
        <w:rPr/>
        <w:t xml:space="preserve">Beqvemlichkeit v. Reinlichkeit zu besorgen. Der Kutscher brach aber den Tag vorher die </w:t>
      </w:r>
    </w:p>
    <w:p>
      <w:pPr>
        <w:pStyle w:val="stumpf"/>
      </w:pPr>
      <w:r>
        <w:rPr/>
        <w:t xml:space="preserve">eine Armröhre entzwey v alles wurde hiedurch zu Waßer. Zu meinem Glück </w:t>
      </w:r>
    </w:p>
    <w:p>
      <w:pPr>
        <w:framePr w:w="1000" w:hSpace="420" w:wrap="around" w:hAnchor="page" w:vAnchor="text" w:xAlign="left" w:y="0"/>
        <w:keepNext w:val="true"/>
        <w:pStyle w:val="zeilenzählung"/>
      </w:pPr>
      <w:r>
        <w:rPr>
          <w:sz w:val="12"/>
        </w:rPr>
        <w:t>5</w:t>
      </w:r>
    </w:p>
    <w:p>
      <w:pPr>
        <w:pStyle w:val="stumpf"/>
      </w:pPr>
      <w:r>
        <w:rPr/>
        <w:t xml:space="preserve">bekam ich hiedurch Zeit ein FlußFieber mit einem schlimmen Hals </w:t>
      </w:r>
    </w:p>
    <w:p>
      <w:pPr>
        <w:pStyle w:val="stumpf"/>
      </w:pPr>
      <w:r>
        <w:rPr/>
        <w:t xml:space="preserve">abzuwarten, das mich 3 oder 4 Tage ziemlich in Gliedern geleg</w:t>
      </w:r>
      <w:r>
        <w:rPr>
          <w:strike w:val="true"/>
        </w:rPr>
        <w:t xml:space="preserve">t</w:t>
      </w:r>
      <w:r>
        <w:rPr/>
        <w:t xml:space="preserve">en hat. Es hätte nur </w:t>
      </w:r>
    </w:p>
    <w:p>
      <w:pPr>
        <w:pStyle w:val="stumpf"/>
      </w:pPr>
      <w:r>
        <w:rPr/>
        <w:t xml:space="preserve">an mir gelegen mich in dieser kleinen Unpäßlichkeit recht zu pflegen; weil die </w:t>
      </w:r>
    </w:p>
    <w:p>
      <w:pPr>
        <w:pStyle w:val="stumpf"/>
      </w:pPr>
      <w:r>
        <w:rPr/>
        <w:t xml:space="preserve">Frau Gräfin Ihre Sorgfalt für meine Gesundheit v. </w:t>
      </w:r>
      <w:r>
        <w:rPr>
          <w:rFonts w:ascii="Linux Biolinum" w:hAnsi="Linux Biolinum" w:cs="Linux Biolinum"/>
        </w:rPr>
        <w:t xml:space="preserve">Appetit</w:t>
      </w:r>
      <w:r>
        <w:rPr/>
        <w:t xml:space="preserve"> mir sehr öfters </w:t>
      </w:r>
    </w:p>
    <w:p>
      <w:pPr>
        <w:pStyle w:val="stumpf"/>
      </w:pPr>
      <w:r>
        <w:rPr/>
        <w:t xml:space="preserve">aufs gnädigste bezeigen ließ. Eine strenge Diät v die Wärme haben mir aber </w:t>
      </w:r>
    </w:p>
    <w:p>
      <w:pPr>
        <w:framePr w:w="1000" w:hSpace="420" w:wrap="around" w:hAnchor="page" w:vAnchor="text" w:xAlign="left" w:y="0"/>
        <w:keepNext w:val="true"/>
        <w:pStyle w:val="zeilenzählung"/>
      </w:pPr>
      <w:r>
        <w:rPr>
          <w:sz w:val="12"/>
        </w:rPr>
        <w:t>10</w:t>
      </w:r>
    </w:p>
    <w:p>
      <w:pPr>
        <w:pStyle w:val="stumpf"/>
      </w:pPr>
      <w:r>
        <w:rPr/>
        <w:t xml:space="preserve">die beste Dienste gethan. Des HE. General </w:t>
      </w:r>
      <w:r>
        <w:rPr>
          <w:rFonts w:ascii="Linux Biolinum" w:hAnsi="Linux Biolinum" w:cs="Linux Biolinum"/>
        </w:rPr>
        <w:t xml:space="preserve">Excell.</w:t>
      </w:r>
      <w:r>
        <w:rPr/>
        <w:t xml:space="preserve"> kamen wieder Vermuthen </w:t>
      </w:r>
    </w:p>
    <w:p>
      <w:pPr>
        <w:pStyle w:val="stumpf"/>
      </w:pPr>
      <w:r>
        <w:rPr/>
        <w:t xml:space="preserve">noch ganz spät am heil. Abend vor Weynachten zu Hause; v ich habe jetzt </w:t>
      </w:r>
    </w:p>
    <w:p>
      <w:pPr>
        <w:pStyle w:val="stumpf"/>
      </w:pPr>
      <w:r>
        <w:rPr/>
        <w:t xml:space="preserve">wenig Hofnung in der Gesellschaft des Hauses nach Mietau zu kommen. Die </w:t>
      </w:r>
    </w:p>
    <w:p>
      <w:pPr>
        <w:pStyle w:val="stumpf"/>
      </w:pPr>
      <w:r>
        <w:rPr/>
        <w:t xml:space="preserve">Fest- und Neujahrs-Zeit bin ich mit GlückwünschungsSchreiben beschäftigt </w:t>
      </w:r>
    </w:p>
    <w:p>
      <w:pPr>
        <w:pStyle w:val="stumpf"/>
      </w:pPr>
      <w:r>
        <w:rPr/>
        <w:t xml:space="preserve">gewesen, die ich für meine junge Herren v. den HE. General habe thun müßen. </w:t>
      </w:r>
    </w:p>
    <w:p>
      <w:pPr>
        <w:framePr w:w="1000" w:hSpace="420" w:wrap="around" w:hAnchor="page" w:vAnchor="text" w:xAlign="left" w:y="0"/>
        <w:keepNext w:val="true"/>
        <w:pStyle w:val="zeilenzählung"/>
      </w:pPr>
      <w:r>
        <w:rPr>
          <w:sz w:val="12"/>
        </w:rPr>
        <w:t>15</w:t>
      </w:r>
    </w:p>
    <w:p>
      <w:pPr>
        <w:pStyle w:val="stumpf"/>
      </w:pPr>
      <w:r>
        <w:rPr/>
        <w:t xml:space="preserve">Diese Arbeit ist auch vorbey v. ich habe mich recht gesehnt etwas von meinen </w:t>
      </w:r>
    </w:p>
    <w:p>
      <w:pPr>
        <w:pStyle w:val="stumpf"/>
      </w:pPr>
      <w:r>
        <w:rPr/>
        <w:t xml:space="preserve">lieben Eltern zu lesen oder Ihnen etwas zu lesen zu geben. Ich bete, </w:t>
      </w:r>
    </w:p>
    <w:p>
      <w:pPr>
        <w:pStyle w:val="stumpf"/>
      </w:pPr>
      <w:r>
        <w:rPr/>
        <w:t xml:space="preserve">Geliebteste Eltern, für Sie und wenn Gott mein Gebet erhört, so werden wir von </w:t>
      </w:r>
    </w:p>
    <w:p>
      <w:pPr>
        <w:pStyle w:val="stumpf"/>
      </w:pPr>
      <w:r>
        <w:rPr/>
        <w:t xml:space="preserve">beyden Theilen glücklicher v zufriedner auf der Welt seyn, als uns alle </w:t>
      </w:r>
    </w:p>
    <w:p>
      <w:pPr>
        <w:pStyle w:val="stumpf"/>
      </w:pPr>
      <w:r>
        <w:rPr/>
        <w:t xml:space="preserve">Wünsche des Wohlstandes irgend machen können. Wenn ich alles dasjenige </w:t>
      </w:r>
    </w:p>
    <w:p>
      <w:pPr>
        <w:framePr w:w="1000" w:hSpace="420" w:wrap="around" w:hAnchor="page" w:vAnchor="text" w:xAlign="left" w:y="0"/>
        <w:keepNext w:val="true"/>
        <w:pStyle w:val="zeilenzählung"/>
      </w:pPr>
      <w:r>
        <w:rPr>
          <w:sz w:val="12"/>
        </w:rPr>
        <w:t>20</w:t>
      </w:r>
    </w:p>
    <w:p>
      <w:pPr>
        <w:pStyle w:val="stumpf"/>
      </w:pPr>
      <w:r>
        <w:rPr/>
        <w:t xml:space="preserve">zusammennehme, was ich bey diesem neuen Jahr für andere habe wünschen </w:t>
      </w:r>
    </w:p>
    <w:p>
      <w:pPr>
        <w:pStyle w:val="stumpf"/>
      </w:pPr>
      <w:r>
        <w:rPr/>
        <w:t xml:space="preserve">müßen; so ist es gegen dasjenige viel zu leicht, was die Erkenntlichkeit v. </w:t>
      </w:r>
    </w:p>
    <w:p>
      <w:pPr>
        <w:pStyle w:val="stumpf"/>
      </w:pPr>
      <w:r>
        <w:rPr/>
        <w:t xml:space="preserve">Gegenliebe der besten Eltern von mir verlangt v. fordert. So schwer mein </w:t>
      </w:r>
    </w:p>
    <w:p>
      <w:pPr>
        <w:pStyle w:val="stumpf"/>
      </w:pPr>
      <w:r>
        <w:rPr/>
        <w:t xml:space="preserve">Herz wird, wenn ich an meine Freunde gedenke; so wenig scheint es mir </w:t>
      </w:r>
    </w:p>
    <w:p>
      <w:pPr>
        <w:pStyle w:val="stumpf"/>
      </w:pPr>
      <w:r>
        <w:rPr/>
        <w:t xml:space="preserve">demjenigen ein Genüge zu thun, was ich Ihren Verdiensten um mich v Ihrer </w:t>
      </w:r>
    </w:p>
    <w:p>
      <w:pPr>
        <w:framePr w:w="1000" w:hSpace="420" w:wrap="around" w:hAnchor="page" w:vAnchor="text" w:xAlign="left" w:y="0"/>
        <w:keepNext w:val="true"/>
        <w:pStyle w:val="zeilenzählung"/>
      </w:pPr>
      <w:r>
        <w:rPr>
          <w:sz w:val="12"/>
        </w:rPr>
        <w:t>25</w:t>
      </w:r>
    </w:p>
    <w:p>
      <w:pPr>
        <w:pStyle w:val="stumpf"/>
      </w:pPr>
      <w:r>
        <w:rPr/>
        <w:t xml:space="preserve">Zärtlichkeit schuldig zu seyn glaube. Ich hoffe übrigens, daß Ihre </w:t>
      </w:r>
    </w:p>
    <w:p>
      <w:pPr>
        <w:pStyle w:val="stumpf"/>
      </w:pPr>
      <w:r>
        <w:rPr/>
        <w:t xml:space="preserve">beyderseitige Gesundheit, Geliebteste Eltern so beschaffen seyn wird, daß ich nur nöthig </w:t>
      </w:r>
    </w:p>
    <w:p>
      <w:pPr>
        <w:pStyle w:val="stumpf"/>
      </w:pPr>
      <w:r>
        <w:rPr/>
        <w:t xml:space="preserve">habe eine dauerhafte Fortsetzung derselben zu wünschen. Sie können, lieber </w:t>
      </w:r>
    </w:p>
    <w:p>
      <w:pPr>
        <w:pStyle w:val="stumpf"/>
      </w:pPr>
      <w:r>
        <w:rPr/>
        <w:t xml:space="preserve">Papa, auf mein Wohlergehen, wenn sie so gut seyn wollen, sicher ein Glaß </w:t>
      </w:r>
    </w:p>
    <w:p>
      <w:pPr>
        <w:pStyle w:val="stumpf"/>
      </w:pPr>
      <w:r>
        <w:rPr/>
        <w:t xml:space="preserve">Wein mit frohem Herzen allemal austrinken. Ich verehre die Wege des lieben </w:t>
      </w:r>
    </w:p>
    <w:p>
      <w:pPr>
        <w:framePr w:w="1000" w:hSpace="420" w:wrap="around" w:hAnchor="page" w:vAnchor="text" w:xAlign="left" w:y="0"/>
        <w:keepNext w:val="true"/>
        <w:pStyle w:val="zeilenzählung"/>
      </w:pPr>
      <w:r>
        <w:rPr>
          <w:sz w:val="12"/>
        </w:rPr>
        <w:t>30</w:t>
      </w:r>
    </w:p>
    <w:p>
      <w:pPr>
        <w:pStyle w:val="stumpf"/>
      </w:pPr>
      <w:r>
        <w:rPr/>
        <w:t xml:space="preserve">Gottes, der mich in ein Haus geführt hat, wo ich in den meisten Stücken das </w:t>
      </w:r>
    </w:p>
    <w:p>
      <w:pPr>
        <w:pStyle w:val="stumpf"/>
      </w:pPr>
      <w:r>
        <w:rPr/>
        <w:t xml:space="preserve">Gegentheil desjenigen antreffe, in dem ich eine gute Probe ausgestanden habe. </w:t>
      </w:r>
    </w:p>
    <w:p>
      <w:pPr>
        <w:pStyle w:val="stumpf"/>
      </w:pPr>
      <w:r>
        <w:rPr/>
        <w:t xml:space="preserve">Ich habe mir unterdeßen vorgenommen, mein ganzes Leben als Lehrjahre </w:t>
      </w:r>
    </w:p>
    <w:p>
      <w:pPr>
        <w:pStyle w:val="stumpf"/>
      </w:pPr>
      <w:r>
        <w:rPr/>
        <w:t xml:space="preserve">anzusehen, um mich wieder alles gesetzt zu machen. Das Hauß des HE. Belgers </w:t>
      </w:r>
    </w:p>
    <w:p>
      <w:pPr>
        <w:pStyle w:val="stumpf"/>
      </w:pPr>
      <w:r>
        <w:rPr/>
        <w:t xml:space="preserve">ist mir vielleicht eine eben so nöthige Schule gewesen um die Blöße falscher v. </w:t>
      </w:r>
    </w:p>
    <w:p>
      <w:pPr>
        <w:framePr w:w="1000" w:hSpace="420" w:wrap="around" w:hAnchor="page" w:vAnchor="text" w:xAlign="left" w:y="0"/>
        <w:keepNext w:val="true"/>
        <w:pStyle w:val="zeilenzählung"/>
      </w:pPr>
      <w:r>
        <w:rPr>
          <w:sz w:val="12"/>
        </w:rPr>
        <w:t>35</w:t>
      </w:r>
    </w:p>
    <w:p>
      <w:pPr>
        <w:pStyle w:val="stumpf"/>
      </w:pPr>
      <w:r>
        <w:rPr/>
        <w:t xml:space="preserve">schwacher Freunde kennen zu lernen. Ich hoffe Ihre Freundschaft auf der Welt </w:t>
      </w:r>
    </w:p>
    <w:p>
      <w:pPr>
        <w:pStyle w:val="stumpf"/>
      </w:pPr>
      <w:r>
        <w:rPr/>
        <w:t xml:space="preserve">nicht mehr nöthig zu haben v. würde mich eher zu allem entschließen, als </w:t>
      </w:r>
    </w:p>
    <w:p>
      <w:pPr>
        <w:pStyle w:val="stumpf"/>
      </w:pPr>
      <w:r>
        <w:rPr/>
        <w:t xml:space="preserve">zu derselben meine Zuflucht zu nehmen. </w:t>
      </w:r>
    </w:p>
    <w:p>
      <w:pPr>
        <w:framePr w:w="1000" w:hSpace="420" w:wrap="around" w:hAnchor="page" w:vAnchor="text" w:xAlign="left" w:y="0"/>
        <w:keepNext w:val="true"/>
        <w:pStyle w:val="seitenzählung"/>
      </w:pPr>
      <w:r>
        <w:rPr>
          <w:sz w:val="12"/>
          <w:b w:val="true"/>
        </w:rPr>
        <w:t>S. 64</w:t>
      </w:r>
      <w:r>
        <w:rPr/>
        <w:t xml:space="preserve"> </w:t>
      </w:r>
    </w:p>
    <w:p>
      <w:pPr>
        <w:pStyle w:val="einzug"/>
      </w:pPr>
      <w:r>
        <w:rPr/>
        <w:t xml:space="preserve">Ich wiederhole meine Versicherung, daß ich keine Schulden gemacht v das </w:t>
      </w:r>
    </w:p>
    <w:p>
      <w:pPr>
        <w:pStyle w:val="stumpf"/>
      </w:pPr>
      <w:r>
        <w:rPr/>
        <w:t xml:space="preserve">was bey HE. Belger angelaufen ist, bezahlt habe. Sie können sich, lieber Papa </w:t>
      </w:r>
    </w:p>
    <w:p>
      <w:pPr>
        <w:pStyle w:val="stumpf"/>
      </w:pPr>
      <w:r>
        <w:rPr/>
        <w:t xml:space="preserve">in diesem Stück vollkommen zufrieden geben. Ich beruffe mich auf meine </w:t>
      </w:r>
    </w:p>
    <w:p>
      <w:pPr>
        <w:pStyle w:val="stumpf"/>
      </w:pPr>
      <w:r>
        <w:rPr/>
        <w:t xml:space="preserve">Aufrichtigkeit, die ich noch nicht verleugnet habe. Sie wißen, daß ich ein Viertel </w:t>
      </w:r>
    </w:p>
    <w:p>
      <w:pPr>
        <w:framePr w:w="1000" w:hSpace="420" w:wrap="around" w:hAnchor="page" w:vAnchor="text" w:xAlign="left" w:y="0"/>
        <w:keepNext w:val="true"/>
        <w:pStyle w:val="zeilenzählung"/>
      </w:pPr>
      <w:r>
        <w:rPr>
          <w:sz w:val="12"/>
        </w:rPr>
        <w:t>5</w:t>
      </w:r>
    </w:p>
    <w:p>
      <w:pPr>
        <w:pStyle w:val="stumpf"/>
      </w:pPr>
      <w:r>
        <w:rPr/>
        <w:t xml:space="preserve">Jahr von meinem Gehalt zum voraus aufgenommen, v davon meinen Rest </w:t>
      </w:r>
    </w:p>
    <w:p>
      <w:pPr>
        <w:pStyle w:val="stumpf"/>
      </w:pPr>
      <w:r>
        <w:rPr/>
        <w:t xml:space="preserve">meinem Wirth bezahlt habe. Wenn ich übrigens noch etwas richtig zu machen </w:t>
      </w:r>
    </w:p>
    <w:p>
      <w:pPr>
        <w:pStyle w:val="stumpf"/>
      </w:pPr>
      <w:r>
        <w:rPr/>
        <w:t xml:space="preserve">hätte, so würde es mir allemal frey stehen das 2te Viertel Jahr gleichfalls </w:t>
      </w:r>
    </w:p>
    <w:p>
      <w:pPr>
        <w:pStyle w:val="stumpf"/>
      </w:pPr>
      <w:r>
        <w:rPr/>
        <w:t xml:space="preserve">aufzunehmen, da ich so schon gegen ein halbes Jahr bald hier werde gewesen </w:t>
      </w:r>
    </w:p>
    <w:p>
      <w:pPr>
        <w:pStyle w:val="stumpf"/>
      </w:pPr>
      <w:r>
        <w:rPr/>
        <w:t xml:space="preserve">seyn. Ich hoffe aber dieses nicht einmal zu meinen künftigen Ausgaben nöthig </w:t>
      </w:r>
    </w:p>
    <w:p>
      <w:pPr>
        <w:framePr w:w="1000" w:hSpace="420" w:wrap="around" w:hAnchor="page" w:vAnchor="text" w:xAlign="left" w:y="0"/>
        <w:keepNext w:val="true"/>
        <w:pStyle w:val="zeilenzählung"/>
      </w:pPr>
      <w:r>
        <w:rPr>
          <w:sz w:val="12"/>
        </w:rPr>
        <w:t>10</w:t>
      </w:r>
    </w:p>
    <w:p>
      <w:pPr>
        <w:pStyle w:val="stumpf"/>
      </w:pPr>
      <w:r>
        <w:rPr/>
        <w:t xml:space="preserve">zu haben. Des HE. General </w:t>
      </w:r>
      <w:r>
        <w:rPr>
          <w:rFonts w:ascii="Linux Biolinum" w:hAnsi="Linux Biolinum" w:cs="Linux Biolinum"/>
        </w:rPr>
        <w:t xml:space="preserve">Excell.</w:t>
      </w:r>
      <w:r>
        <w:rPr/>
        <w:t xml:space="preserve"> haben mir 10 Alb. Thrl. zum Neuen Jahr </w:t>
      </w:r>
    </w:p>
    <w:p>
      <w:pPr>
        <w:pStyle w:val="stumpf"/>
      </w:pPr>
      <w:r>
        <w:rPr/>
        <w:t xml:space="preserve">mit den gnädigsten v. recht zärtl. Versicherungen Ihrer Zufriedenheit mit mir </w:t>
      </w:r>
    </w:p>
    <w:p>
      <w:pPr>
        <w:pStyle w:val="stumpf"/>
      </w:pPr>
      <w:r>
        <w:rPr/>
        <w:t xml:space="preserve">gegeben. Die Frau Gräfin hat es gleichfalls nicht daran mangeln laßen. Man </w:t>
      </w:r>
    </w:p>
    <w:p>
      <w:pPr>
        <w:pStyle w:val="stumpf"/>
      </w:pPr>
      <w:r>
        <w:rPr/>
        <w:t xml:space="preserve">erkundigte sich gestern nach meinem Freund den </w:t>
      </w:r>
      <w:r>
        <w:rPr>
          <w:rFonts w:ascii="Linux Biolinum" w:hAnsi="Linux Biolinum" w:cs="Linux Biolinum"/>
        </w:rPr>
        <w:t xml:space="preserve">D. Lindner,</w:t>
      </w:r>
      <w:r>
        <w:rPr/>
        <w:t xml:space="preserve"> er hat mir durch </w:t>
      </w:r>
    </w:p>
    <w:p>
      <w:pPr>
        <w:pStyle w:val="stumpf"/>
      </w:pPr>
      <w:r>
        <w:rPr/>
        <w:t xml:space="preserve">den Candidaten </w:t>
      </w:r>
      <w:r>
        <w:rPr>
          <w:rFonts w:ascii="Linux Biolinum" w:hAnsi="Linux Biolinum" w:cs="Linux Biolinum"/>
        </w:rPr>
        <w:t xml:space="preserve">Ruprecht</w:t>
      </w:r>
      <w:r>
        <w:rPr/>
        <w:t xml:space="preserve"> des Pastors Sohn auf Grünhof Hofnung zu </w:t>
      </w:r>
    </w:p>
    <w:p>
      <w:pPr>
        <w:framePr w:w="1000" w:hSpace="420" w:wrap="around" w:hAnchor="page" w:vAnchor="text" w:xAlign="left" w:y="0"/>
        <w:keepNext w:val="true"/>
        <w:pStyle w:val="zeilenzählung"/>
      </w:pPr>
      <w:r>
        <w:rPr>
          <w:sz w:val="12"/>
        </w:rPr>
        <w:t>15</w:t>
      </w:r>
    </w:p>
    <w:p>
      <w:pPr>
        <w:pStyle w:val="stumpf"/>
      </w:pPr>
      <w:r>
        <w:rPr/>
        <w:t xml:space="preserve">seinem Besuch machen laßen. Sie versicherten mich, daß es Ihnen lieb seyn </w:t>
      </w:r>
    </w:p>
    <w:p>
      <w:pPr>
        <w:pStyle w:val="stumpf"/>
      </w:pPr>
      <w:r>
        <w:rPr/>
        <w:t xml:space="preserve">würde ihn hier zu sehen; v. ich bin deswegens willens ihn noch heute zu </w:t>
      </w:r>
    </w:p>
    <w:p>
      <w:pPr>
        <w:pStyle w:val="stumpf"/>
      </w:pPr>
      <w:r>
        <w:rPr/>
        <w:t xml:space="preserve">schreiben v darum zu ersuchen. Er wird im stande seyn alsdenn das beste Zeugnis </w:t>
      </w:r>
    </w:p>
    <w:p>
      <w:pPr>
        <w:pStyle w:val="stumpf"/>
      </w:pPr>
      <w:r>
        <w:rPr/>
        <w:t xml:space="preserve">von den Eigenschaften der Frau Gräfin v. der Ordnung dieses Hauses ablegen </w:t>
      </w:r>
    </w:p>
    <w:p>
      <w:pPr>
        <w:pStyle w:val="stumpf"/>
      </w:pPr>
      <w:r>
        <w:rPr/>
        <w:t xml:space="preserve">zu können. Der Tisch ist hier der kurländischen Wirthschaft zuwieder sehr </w:t>
      </w:r>
    </w:p>
    <w:p>
      <w:pPr>
        <w:framePr w:w="1000" w:hSpace="420" w:wrap="around" w:hAnchor="page" w:vAnchor="text" w:xAlign="left" w:y="0"/>
        <w:keepNext w:val="true"/>
        <w:pStyle w:val="zeilenzählung"/>
      </w:pPr>
      <w:r>
        <w:rPr>
          <w:sz w:val="12"/>
        </w:rPr>
        <w:t>20</w:t>
      </w:r>
    </w:p>
    <w:p>
      <w:pPr>
        <w:pStyle w:val="stumpf"/>
      </w:pPr>
      <w:r>
        <w:rPr/>
        <w:t xml:space="preserve">ordentlich, schmackhaft, gesund v reich. M</w:t>
      </w:r>
      <w:r>
        <w:rPr>
          <w:strike w:val="true"/>
        </w:rPr>
        <w:t xml:space="preserve">orgens</w:t>
      </w:r>
      <w:r>
        <w:rPr/>
        <w:t xml:space="preserve">ittags v. Abends habe ich </w:t>
      </w:r>
    </w:p>
    <w:p>
      <w:pPr>
        <w:pStyle w:val="stumpf"/>
      </w:pPr>
      <w:r>
        <w:rPr/>
        <w:t xml:space="preserve">meine </w:t>
      </w:r>
      <w:r>
        <w:rPr>
          <w:rFonts w:ascii="Linux Biolinum" w:hAnsi="Linux Biolinum" w:cs="Linux Biolinum"/>
        </w:rPr>
        <w:t xml:space="preserve">Carafine</w:t>
      </w:r>
      <w:r>
        <w:rPr/>
        <w:t xml:space="preserve"> Wein; v der ordentliche Besatz ist von 5 oder 6 Gerichten. </w:t>
      </w:r>
    </w:p>
    <w:p>
      <w:pPr>
        <w:pStyle w:val="stumpf"/>
      </w:pPr>
      <w:r>
        <w:rPr/>
        <w:t xml:space="preserve">Meinen beyden jungen Herrn fehlt es nicht an Munterkeit; sie reden fertig </w:t>
      </w:r>
    </w:p>
    <w:p>
      <w:pPr>
        <w:pStyle w:val="stumpf"/>
      </w:pPr>
      <w:r>
        <w:rPr/>
        <w:t xml:space="preserve">franzoisch v man hält hier einen franzöischen Bedienten zu ihrer Übung im </w:t>
      </w:r>
    </w:p>
    <w:p>
      <w:pPr>
        <w:pStyle w:val="stumpf"/>
      </w:pPr>
      <w:r>
        <w:rPr/>
        <w:t xml:space="preserve">Reden. Der älteste hat einen sehr geschwinden Kopf; er ist ein Schooßkind </w:t>
      </w:r>
    </w:p>
    <w:p>
      <w:pPr>
        <w:framePr w:w="1000" w:hSpace="420" w:wrap="around" w:hAnchor="page" w:vAnchor="text" w:xAlign="left" w:y="0"/>
        <w:keepNext w:val="true"/>
        <w:pStyle w:val="zeilenzählung"/>
      </w:pPr>
      <w:r>
        <w:rPr>
          <w:sz w:val="12"/>
        </w:rPr>
        <w:t>25</w:t>
      </w:r>
    </w:p>
    <w:p>
      <w:pPr>
        <w:pStyle w:val="stumpf"/>
      </w:pPr>
      <w:r>
        <w:rPr/>
        <w:t xml:space="preserve">der Eltern. Ich habe mich in großer Furcht wegen ihrer Lebhaftigkeit setzen </w:t>
      </w:r>
    </w:p>
    <w:p>
      <w:pPr>
        <w:pStyle w:val="stumpf"/>
      </w:pPr>
      <w:r>
        <w:rPr/>
        <w:t xml:space="preserve">müßen. Es macht aber den Eltern viel Vergnügen, daß sie mich </w:t>
      </w:r>
    </w:p>
    <w:p>
      <w:pPr>
        <w:pStyle w:val="stumpf"/>
      </w:pPr>
      <w:r>
        <w:rPr/>
        <w:t xml:space="preserve">demohngeachtet lieben. Kurz ein Hofmeister darf nicht verzagen mit ihnen Ehre </w:t>
      </w:r>
    </w:p>
    <w:p>
      <w:pPr>
        <w:pStyle w:val="stumpf"/>
      </w:pPr>
      <w:r>
        <w:rPr/>
        <w:t xml:space="preserve">einzulegen; v man hat wenigstens von ihrem Fortgang unter mir vortheilhaftere </w:t>
      </w:r>
    </w:p>
    <w:p>
      <w:pPr>
        <w:pStyle w:val="stumpf"/>
      </w:pPr>
      <w:r>
        <w:rPr/>
        <w:t xml:space="preserve">Gedanken als ich selbst. Ich kann mir dieses Vorurtheil gern gefallen laßen.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(16).</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52f.</w:t>
      </w:r>
    </w:p>
    <w:p>
      <w:pPr>
        <w:pStyle w:val="stumpf"/>
      </w:pPr>
      <w:r>
        <w:rPr>
          <w:rFonts w:ascii="Linux Biolinum" w:hAnsi="Linux Biolinum" w:cs="Linux Biolinum"/>
        </w:rPr>
        <w:t xml:space="preserve">ZH I 62–64, Nr. 23.</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62/35</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63/5</w:t>
      </w:r>
      <w:r>
        <w:rPr/>
        <w:t xml:space="preserve"> </w:t>
      </w:r>
      <w:r>
        <w:rPr>
          <w:rFonts w:ascii="Linux Libertine G" w:hAnsi="Linux Libertine G" w:cs="Linux Libertine G"/>
        </w:rPr>
        <w:t xml:space="preserve">FlußFieber</w:t>
        <w:t>]</w:t>
      </w:r>
      <w:r>
        <w:rPr/>
        <w:t xml:space="preserve"> »Febris catarrhalis, ein nachlaßendes Fieber, welches sich mit Flüssen auf der Brust vereinigt. Man macht einen Unterschied unter ein gutartigen [Catarrh] und bösartigem Flußfieber.« </w:t>
      </w:r>
      <w:r>
        <w:rPr>
          <w:i w:val="true"/>
        </w:rPr>
        <w:t xml:space="preserve">Oeconomische Encyclopädie oder Allgemeines System der Staats-, Stadt-, Haus- u. Landwirthschaft</w:t>
      </w:r>
      <w:r>
        <w:rPr/>
        <w:t xml:space="preserve">, 14. Tl. (Berlin 1778), S. 420 </w:t>
      </w:r>
    </w:p>
    <w:p>
      <w:pPr>
        <w:pStyle w:val="kommentar"/>
      </w:pPr>
      <w:r>
        <w:rPr>
          <w:b w:val="true"/>
          <w:sz w:val="16"/>
        </w:rPr>
        <w:t xml:space="preserve">63/8</w:t>
      </w:r>
      <w:r>
        <w:rPr/>
        <w:t xml:space="preserve"> </w:t>
      </w:r>
      <w:r>
        <w:rPr/>
        <w:t xml:space="preserve">Apollonia Baronin v. Witten</w:t>
      </w:r>
      <w:r>
        <w:rPr/>
      </w:r>
      <w:r>
        <w:rPr/>
        <w:t xml:space="preserve"> </w:t>
      </w:r>
    </w:p>
    <w:p>
      <w:pPr>
        <w:pStyle w:val="kommentar"/>
      </w:pPr>
      <w:r>
        <w:rPr>
          <w:b w:val="true"/>
          <w:sz w:val="16"/>
        </w:rPr>
        <w:t xml:space="preserve">63/10</w:t>
      </w:r>
      <w:r>
        <w:rPr/>
        <w:t xml:space="preserve"> </w:t>
      </w:r>
      <w:r>
        <w:rPr/>
        <w:t xml:space="preserve">Christopher Wilhelm Baron v. Witten</w:t>
      </w:r>
      <w:r>
        <w:rPr/>
      </w:r>
      <w:r>
        <w:rPr/>
        <w:t xml:space="preserve"> </w:t>
      </w:r>
    </w:p>
    <w:p>
      <w:pPr>
        <w:pStyle w:val="kommentar"/>
      </w:pPr>
      <w:r>
        <w:rPr>
          <w:b w:val="true"/>
          <w:sz w:val="16"/>
        </w:rPr>
        <w:t xml:space="preserve">63/33</w:t>
      </w:r>
      <w:r>
        <w:rPr/>
        <w:t xml:space="preserve"> </w:t>
      </w:r>
      <w:r>
        <w:t>HKB 25 (I  68/5)</w:t>
      </w:r>
      <w:r>
        <w:rPr/>
      </w:r>
      <w:r>
        <w:rPr/>
        <w:t xml:space="preserve"> </w:t>
      </w:r>
    </w:p>
    <w:p>
      <w:pPr>
        <w:pStyle w:val="kommentar"/>
      </w:pPr>
      <w:r>
        <w:rPr>
          <w:b w:val="true"/>
          <w:sz w:val="16"/>
        </w:rPr>
        <w:t xml:space="preserve">63/33</w:t>
      </w:r>
      <w:r>
        <w:rPr/>
        <w:t xml:space="preserve"> </w:t>
      </w:r>
      <w:r>
        <w:rPr/>
        <w:t xml:space="preserve">Philipp Belger</w:t>
      </w:r>
      <w:r>
        <w:rPr/>
      </w:r>
      <w:r>
        <w:rPr/>
        <w:t xml:space="preserve"> </w:t>
      </w:r>
    </w:p>
    <w:p>
      <w:pPr>
        <w:pStyle w:val="kommentar"/>
      </w:pPr>
      <w:r>
        <w:rPr>
          <w:b w:val="true"/>
          <w:sz w:val="16"/>
        </w:rPr>
        <w:t xml:space="preserve">64/10</w:t>
      </w:r>
      <w:r>
        <w:rPr/>
        <w:t xml:space="preserve"> </w:t>
      </w:r>
      <w:r>
        <w:rPr>
          <w:rFonts w:ascii="Linux Libertine G" w:hAnsi="Linux Libertine G" w:cs="Linux Libertine G"/>
        </w:rPr>
        <w:t xml:space="preserve">Alb. Thrl.</w:t>
        <w:t>]</w:t>
      </w:r>
      <w:r>
        <w:rPr/>
        <w:t xml:space="preserve"> Albertsreichsthaler, 1616 in den Niederlanden eingeführt, im 18. Jhd. zeitweise auch in Preußen und Dänemark geprägt; wichtiges internationales Zahlungsmittel im Ostseeraum. </w:t>
      </w:r>
    </w:p>
    <w:p>
      <w:pPr>
        <w:pStyle w:val="kommentar"/>
      </w:pPr>
      <w:r>
        <w:rPr>
          <w:b w:val="true"/>
          <w:sz w:val="16"/>
        </w:rPr>
        <w:t xml:space="preserve">64/13</w:t>
      </w:r>
      <w:r>
        <w:rPr/>
        <w:t xml:space="preserve"> </w:t>
      </w:r>
      <w:r>
        <w:rPr/>
        <w:t xml:space="preserve">Johann Ehregott Friedrich Lindner</w:t>
      </w:r>
      <w:r>
        <w:rPr/>
      </w:r>
      <w:r>
        <w:rPr/>
        <w:t xml:space="preserve"> </w:t>
      </w:r>
    </w:p>
    <w:p>
      <w:pPr>
        <w:pStyle w:val="kommentar"/>
      </w:pPr>
      <w:r>
        <w:rPr>
          <w:b w:val="true"/>
          <w:sz w:val="16"/>
        </w:rPr>
        <w:t xml:space="preserve">64/14</w:t>
      </w:r>
      <w:r>
        <w:rPr/>
        <w:t xml:space="preserve"> </w:t>
      </w:r>
      <w:r>
        <w:rPr/>
        <w:t xml:space="preserve">Johann Christoph Ruprecht</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64/22</w:t>
      </w:r>
      <w:r>
        <w:rPr/>
        <w:t xml:space="preserve"> </w:t>
      </w:r>
      <w:r>
        <w:rPr/>
        <w:t xml:space="preserve">Peter Christoph Baron v. Witten</w:t>
      </w:r>
      <w:r>
        <w:rPr/>
      </w:r>
      <w:r>
        <w:rPr/>
        <w:t xml:space="preserve"> und </w:t>
      </w:r>
      <w:r>
        <w:rPr/>
        <w:t xml:space="preserve">Joseph Johann Baron v. Witten</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23 (I 62‒64)</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7b60be3b3e0540fa" /><Relationship Type="http://schemas.openxmlformats.org/officeDocument/2006/relationships/footer" Target="/word/footer1.xml" Id="default" /></Relationships>
</file>