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II 171‒175</w:t>
      </w:r>
      <w:r>
        <w:br/>
      </w:r>
    </w:p>
    <w:p>
      <w:pPr>
        <w:pStyle w:val="stumpf"/>
      </w:pPr>
      <w:r>
        <w:rPr>
          <w:b/>
          <w:sz w:val="32"/>
        </w:rPr>
        <w:t>235</w:t>
      </w:r>
    </w:p>
    <w:p>
      <w:pPr>
        <w:pStyle w:val="stumpf"/>
      </w:pPr>
      <w:r>
        <w:rPr>
          <w:b/>
        </w:rPr>
        <w:t>Königsberg, 6. Oktober 1762</w:t>
      </w:r>
      <w:r>
        <w:br/>
      </w:r>
      <w:r>
        <w:rPr>
          <w:b/>
        </w:rPr>
        <w:t>Johann Georg Hamann → Johann Gotthelf Lindner</w:t>
      </w:r>
      <w:r>
        <w:br/>
        <w:t xml:space="preserve">  </w:t>
      </w:r>
    </w:p>
    <w:p>
      <w:pPr>
        <w:pStyle w:val="zeilenzhlung"/>
        <w:keepNext/>
        <w:framePr w:w="1000" w:hSpace="420" w:wrap="around" w:vAnchor="text" w:hAnchor="page"/>
      </w:pPr>
      <w:r>
        <w:rPr>
          <w:sz w:val="12"/>
        </w:rPr>
        <w:t>S. 171, 20</w:t>
      </w:r>
    </w:p>
    <w:p>
      <w:pPr>
        <w:pStyle w:val="rechtsbndig"/>
      </w:pPr>
      <w:r>
        <w:t xml:space="preserve">Königsberg den 6 </w:t>
      </w:r>
      <w:r>
        <w:rPr>
          <w:rFonts w:ascii="Linux Biolinum" w:hAnsi="Linux Biolinum" w:cs="Linux Biolinum"/>
        </w:rPr>
        <w:t>Octo</w:t>
      </w:r>
      <w:r>
        <w:t xml:space="preserve">br. 1762. </w:t>
      </w:r>
    </w:p>
    <w:p>
      <w:pPr>
        <w:pStyle w:val="doppeleinzug"/>
      </w:pPr>
      <w:r>
        <w:t xml:space="preserve">Geliebtester Freund, </w:t>
      </w:r>
    </w:p>
    <w:p>
      <w:pPr>
        <w:pStyle w:val="stumpf"/>
      </w:pPr>
      <w:r>
        <w:t xml:space="preserve">Da Sie heute vermuthlich die letzte Sentenz von HE Slegel erhalten </w:t>
      </w:r>
    </w:p>
    <w:p>
      <w:pPr>
        <w:pStyle w:val="stumpf"/>
      </w:pPr>
      <w:r>
        <w:t xml:space="preserve">werden; so thue ich Anfrage, ob ich Ihnen einen in Vorschlag bringen soll, der </w:t>
      </w:r>
    </w:p>
    <w:p>
      <w:pPr>
        <w:pStyle w:val="stumpf"/>
      </w:pPr>
      <w:r>
        <w:t xml:space="preserve">aus Freundschaft für mich sich würde bereden laßen in eine andere </w:t>
      </w:r>
    </w:p>
    <w:p>
      <w:pPr>
        <w:pStyle w:val="zeilenzhlung"/>
        <w:keepNext/>
        <w:framePr w:w="1000" w:hSpace="420" w:wrap="around" w:vAnchor="text" w:hAnchor="page"/>
      </w:pPr>
      <w:r>
        <w:rPr>
          <w:sz w:val="12"/>
        </w:rPr>
        <w:t>25</w:t>
      </w:r>
    </w:p>
    <w:p>
      <w:pPr>
        <w:pStyle w:val="stumpf"/>
      </w:pPr>
      <w:r>
        <w:t xml:space="preserve">Verfaßung sich zu versetzen? Da ich meinen Mann genau kenne; so kann ich mit </w:t>
      </w:r>
    </w:p>
    <w:p>
      <w:pPr>
        <w:pStyle w:val="stumpf"/>
      </w:pPr>
      <w:r>
        <w:t xml:space="preserve">der Empfehlung deßelben ein wenig unverschämt seyn; und ich traue mir zu, </w:t>
      </w:r>
    </w:p>
    <w:p>
      <w:pPr>
        <w:pStyle w:val="stumpf"/>
      </w:pPr>
      <w:r>
        <w:t xml:space="preserve">daß dies der erste </w:t>
      </w:r>
      <w:r>
        <w:rPr>
          <w:rFonts w:ascii="Linux Biolinum" w:hAnsi="Linux Biolinum" w:cs="Linux Biolinum"/>
        </w:rPr>
        <w:t>Collaborator</w:t>
      </w:r>
      <w:r>
        <w:t xml:space="preserve"> ist, den Sie gesucht haben. Ich ersetze hiedurch </w:t>
      </w:r>
    </w:p>
    <w:p>
      <w:pPr>
        <w:pStyle w:val="stumpf"/>
      </w:pPr>
      <w:r>
        <w:t xml:space="preserve">den </w:t>
      </w:r>
      <w:r>
        <w:rPr>
          <w:u w:val="single"/>
        </w:rPr>
        <w:t>Nachtheil</w:t>
      </w:r>
      <w:r>
        <w:t xml:space="preserve">, den Ihnen die erste Wahl zugezogen, und den </w:t>
      </w:r>
      <w:r>
        <w:rPr>
          <w:u w:val="single"/>
        </w:rPr>
        <w:t>Bruch</w:t>
      </w:r>
      <w:r>
        <w:t xml:space="preserve">, mit </w:t>
      </w:r>
    </w:p>
    <w:p>
      <w:pPr>
        <w:pStyle w:val="stumpf"/>
      </w:pPr>
      <w:r>
        <w:t xml:space="preserve">dem ich </w:t>
      </w:r>
      <w:proofErr w:type="gramStart"/>
      <w:r>
        <w:t>selbige</w:t>
      </w:r>
      <w:proofErr w:type="gramEnd"/>
      <w:r>
        <w:t xml:space="preserve"> selbst ungültig gemacht. Das </w:t>
      </w:r>
      <w:r>
        <w:rPr>
          <w:rFonts w:ascii="Linux Biolinum" w:hAnsi="Linux Biolinum" w:cs="Linux Biolinum"/>
        </w:rPr>
        <w:t>Subiect</w:t>
      </w:r>
      <w:r>
        <w:t xml:space="preserve"> hat sich von den ersten </w:t>
      </w:r>
    </w:p>
    <w:p>
      <w:pPr>
        <w:pStyle w:val="zeilenzhlung"/>
        <w:keepNext/>
        <w:framePr w:w="1000" w:hSpace="420" w:wrap="around" w:vAnchor="text" w:hAnchor="page"/>
      </w:pPr>
      <w:r>
        <w:rPr>
          <w:sz w:val="12"/>
        </w:rPr>
        <w:t>30</w:t>
      </w:r>
    </w:p>
    <w:p>
      <w:pPr>
        <w:pStyle w:val="stumpf"/>
      </w:pPr>
      <w:r>
        <w:t xml:space="preserve">akademischen Jahren mit Hofmeistern hudeln müßen, daher Erfahrung und </w:t>
      </w:r>
    </w:p>
    <w:p>
      <w:pPr>
        <w:pStyle w:val="stumpf"/>
      </w:pPr>
      <w:r>
        <w:rPr>
          <w:u w:val="single"/>
        </w:rPr>
        <w:t>Umgang</w:t>
      </w:r>
      <w:r>
        <w:t xml:space="preserve">, Treue und Biegsamkeit. Er steht in eben dem Hause, wo </w:t>
      </w:r>
    </w:p>
    <w:p>
      <w:pPr>
        <w:pStyle w:val="stumpf"/>
      </w:pPr>
      <w:r>
        <w:t xml:space="preserve">Marianchen ehmals stand. Was meynen Sie, wenn ich Hinz, dem Gallimafristen, </w:t>
      </w:r>
    </w:p>
    <w:p>
      <w:pPr>
        <w:pStyle w:val="stumpf"/>
      </w:pPr>
      <w:r>
        <w:t xml:space="preserve">dem Bruder Redner, Lust machte unter Ihrer Fahne zu dienen? Sie wißen, </w:t>
      </w:r>
    </w:p>
    <w:p>
      <w:pPr>
        <w:pStyle w:val="stumpf"/>
      </w:pPr>
      <w:r>
        <w:t xml:space="preserve">daß die Leute, die ich meine Freunde nenne, zu der Gattung gehören, die </w:t>
      </w:r>
    </w:p>
    <w:p>
      <w:pPr>
        <w:pStyle w:val="seitenzhlung"/>
        <w:keepNext/>
        <w:framePr w:w="1000" w:hSpace="420" w:wrap="around" w:vAnchor="text" w:hAnchor="page"/>
      </w:pPr>
      <w:r>
        <w:rPr>
          <w:b/>
          <w:sz w:val="12"/>
        </w:rPr>
        <w:t>S. 172</w:t>
      </w:r>
      <w:r>
        <w:t xml:space="preserve"> </w:t>
      </w:r>
    </w:p>
    <w:p>
      <w:pPr>
        <w:pStyle w:val="stumpf"/>
      </w:pPr>
      <w:r>
        <w:t xml:space="preserve">Titan aus einem beßern Leim gebildet hat. Gefäße von Thon sind sie, aber </w:t>
      </w:r>
    </w:p>
    <w:p>
      <w:pPr>
        <w:pStyle w:val="stumpf"/>
      </w:pPr>
      <w:r>
        <w:t xml:space="preserve">nicht zur Unehre der großen Haushaltung. Er besitzt viel Schulwißenschaft, </w:t>
      </w:r>
    </w:p>
    <w:p>
      <w:pPr>
        <w:pStyle w:val="stumpf"/>
      </w:pPr>
      <w:r>
        <w:t xml:space="preserve">und Geschmack genung an schönen Wißenschaften, auch viel Neigung zu den </w:t>
      </w:r>
    </w:p>
    <w:p>
      <w:pPr>
        <w:pStyle w:val="stumpf"/>
      </w:pPr>
      <w:r>
        <w:t xml:space="preserve">nützlichen und die jetzt nach der </w:t>
      </w:r>
      <w:r>
        <w:rPr>
          <w:u w:val="single"/>
        </w:rPr>
        <w:t>Mode</w:t>
      </w:r>
      <w:r>
        <w:t xml:space="preserve"> sind. Er hat die Wirbel berührt, in </w:t>
      </w:r>
    </w:p>
    <w:p>
      <w:pPr>
        <w:pStyle w:val="zeilenzhlung"/>
        <w:keepNext/>
        <w:framePr w:w="1000" w:hSpace="420" w:wrap="around" w:vAnchor="text" w:hAnchor="page"/>
      </w:pPr>
      <w:r>
        <w:rPr>
          <w:sz w:val="12"/>
        </w:rPr>
        <w:t>5</w:t>
      </w:r>
    </w:p>
    <w:p>
      <w:pPr>
        <w:pStyle w:val="stumpf"/>
      </w:pPr>
      <w:r>
        <w:t xml:space="preserve">denen ich gestrudelt habe; und ist ein sehr dienstfertiger Mann, der zu allem zu </w:t>
      </w:r>
    </w:p>
    <w:p>
      <w:pPr>
        <w:pStyle w:val="stumpf"/>
      </w:pPr>
      <w:r>
        <w:t xml:space="preserve">gebrauchen ist. Ein </w:t>
      </w:r>
      <w:r>
        <w:rPr>
          <w:rFonts w:ascii="Linux Biolinum" w:hAnsi="Linux Biolinum" w:cs="Linux Biolinum"/>
        </w:rPr>
        <w:t>amphibium</w:t>
      </w:r>
      <w:r>
        <w:t xml:space="preserve"> wie ich war, weder Theolog noch Jurist. Der </w:t>
      </w:r>
    </w:p>
    <w:p>
      <w:pPr>
        <w:pStyle w:val="stumpf"/>
      </w:pPr>
      <w:r>
        <w:t xml:space="preserve">Geck eines Freygeistes war eine Versuchung – er fängt aber an die schöne </w:t>
      </w:r>
    </w:p>
    <w:p>
      <w:pPr>
        <w:pStyle w:val="stumpf"/>
      </w:pPr>
      <w:r>
        <w:t xml:space="preserve">Natur zu verleugnen – Sie dürfen sich also für nichts fürchten, und wenn Sie </w:t>
      </w:r>
    </w:p>
    <w:p>
      <w:pPr>
        <w:pStyle w:val="stumpf"/>
      </w:pPr>
      <w:r>
        <w:t xml:space="preserve">einen geschickten und ehrlichen Gehülfen haben wollen, werden Sie ihn Jahr </w:t>
      </w:r>
    </w:p>
    <w:p>
      <w:pPr>
        <w:pStyle w:val="zeilenzhlung"/>
        <w:keepNext/>
        <w:framePr w:w="1000" w:hSpace="420" w:wrap="around" w:vAnchor="text" w:hAnchor="page"/>
      </w:pPr>
      <w:r>
        <w:rPr>
          <w:sz w:val="12"/>
        </w:rPr>
        <w:t>10</w:t>
      </w:r>
    </w:p>
    <w:p>
      <w:pPr>
        <w:pStyle w:val="stumpf"/>
      </w:pPr>
      <w:r>
        <w:t xml:space="preserve">und Tag keinen auftreiben als den ich jetzt anerbiete. </w:t>
      </w:r>
      <w:r>
        <w:rPr>
          <w:u w:val="single"/>
        </w:rPr>
        <w:t>Vollmacht</w:t>
      </w:r>
      <w:r>
        <w:t xml:space="preserve"> und </w:t>
      </w:r>
    </w:p>
    <w:p>
      <w:pPr>
        <w:pStyle w:val="stumpf"/>
      </w:pPr>
      <w:r>
        <w:rPr>
          <w:u w:val="double"/>
        </w:rPr>
        <w:t>Vertrauen</w:t>
      </w:r>
      <w:r>
        <w:t xml:space="preserve"> bitte mir aus; so soll die Sache </w:t>
      </w:r>
      <w:proofErr w:type="gramStart"/>
      <w:r>
        <w:t xml:space="preserve">mit einem </w:t>
      </w:r>
      <w:r>
        <w:rPr>
          <w:u w:val="single"/>
        </w:rPr>
        <w:t>einzigen Posttage</w:t>
      </w:r>
      <w:proofErr w:type="gramEnd"/>
      <w:r>
        <w:t xml:space="preserve"> in </w:t>
      </w:r>
    </w:p>
    <w:p>
      <w:pPr>
        <w:pStyle w:val="stumpf"/>
      </w:pPr>
      <w:r>
        <w:t xml:space="preserve">völliger Richtigkeit seyn. Da ich Ihnen den letzten Freund, den ich hier noch habe, </w:t>
      </w:r>
    </w:p>
    <w:p>
      <w:pPr>
        <w:pStyle w:val="stumpf"/>
      </w:pPr>
      <w:r>
        <w:t xml:space="preserve">gewißermaßen aufdringe: so werden Sie daraus sehen, was für Antheil ich an </w:t>
      </w:r>
    </w:p>
    <w:p>
      <w:pPr>
        <w:pStyle w:val="stumpf"/>
      </w:pPr>
      <w:r>
        <w:t xml:space="preserve">allen Ihren Verlegenheiten nehme, und daß ich meine eigene Zufriedenheit </w:t>
      </w:r>
    </w:p>
    <w:p>
      <w:pPr>
        <w:pStyle w:val="zeilenzhlung"/>
        <w:keepNext/>
        <w:framePr w:w="1000" w:hSpace="420" w:wrap="around" w:vAnchor="text" w:hAnchor="page"/>
      </w:pPr>
      <w:r>
        <w:rPr>
          <w:sz w:val="12"/>
        </w:rPr>
        <w:t>15</w:t>
      </w:r>
    </w:p>
    <w:p>
      <w:pPr>
        <w:pStyle w:val="stumpf"/>
      </w:pPr>
      <w:r>
        <w:t xml:space="preserve">im Nothfall der Ihrigen aufzuopfern fähig bin. Alles was ich weiß </w:t>
      </w:r>
      <w:proofErr w:type="gramStart"/>
      <w:r>
        <w:t>hab</w:t>
      </w:r>
      <w:proofErr w:type="gramEnd"/>
      <w:r>
        <w:t xml:space="preserve"> ich </w:t>
      </w:r>
    </w:p>
    <w:p>
      <w:pPr>
        <w:pStyle w:val="stumpf"/>
      </w:pPr>
      <w:r>
        <w:t xml:space="preserve">Ihnen aufrichtig gemeldt. Der </w:t>
      </w:r>
      <w:r>
        <w:rPr>
          <w:u w:val="single"/>
        </w:rPr>
        <w:t>Bruder</w:t>
      </w:r>
      <w:r>
        <w:t xml:space="preserve"> wird Ihnen kein Stein des Anstoßes </w:t>
      </w:r>
    </w:p>
    <w:p>
      <w:pPr>
        <w:pStyle w:val="stumpf"/>
      </w:pPr>
      <w:r>
        <w:t xml:space="preserve">seyn und </w:t>
      </w:r>
      <w:r>
        <w:rPr>
          <w:u w:val="single"/>
        </w:rPr>
        <w:t>Schwachheiten</w:t>
      </w:r>
      <w:r>
        <w:t xml:space="preserve"> müßen Leute haben, die wir regieren und brauchen </w:t>
      </w:r>
    </w:p>
    <w:p>
      <w:pPr>
        <w:pStyle w:val="stumpf"/>
      </w:pPr>
      <w:r>
        <w:t xml:space="preserve">sollen. Für die Erfüllung und Ausführung meines Versprechens laßen Sie </w:t>
      </w:r>
    </w:p>
    <w:p>
      <w:pPr>
        <w:pStyle w:val="stumpf"/>
      </w:pPr>
      <w:r>
        <w:t xml:space="preserve">mich sorgen. Gott wirds wol machen – Er legt uns eine Last auf, aber </w:t>
      </w:r>
      <w:r>
        <w:rPr>
          <w:strike/>
        </w:rPr>
        <w:t>e</w:t>
      </w:r>
      <w:r>
        <w:t xml:space="preserve"> </w:t>
      </w:r>
    </w:p>
    <w:p>
      <w:pPr>
        <w:pStyle w:val="zeilenzhlung"/>
        <w:keepNext/>
        <w:framePr w:w="1000" w:hSpace="420" w:wrap="around" w:vAnchor="text" w:hAnchor="page"/>
      </w:pPr>
      <w:r>
        <w:rPr>
          <w:sz w:val="12"/>
        </w:rPr>
        <w:t>20</w:t>
      </w:r>
    </w:p>
    <w:p>
      <w:pPr>
        <w:pStyle w:val="stumpf"/>
      </w:pPr>
      <w:r>
        <w:t xml:space="preserve">Er hilft uns auch. </w:t>
      </w:r>
    </w:p>
    <w:p>
      <w:pPr>
        <w:pStyle w:val="einzug"/>
      </w:pPr>
      <w:r>
        <w:t xml:space="preserve">Ich habe auch unter der meinigen einige Tage wieder Luft schöpfen können; </w:t>
      </w:r>
    </w:p>
    <w:p>
      <w:pPr>
        <w:pStyle w:val="stumpf"/>
      </w:pPr>
      <w:r>
        <w:t xml:space="preserve">und bin im stande gewesen einen halben Bogen zu übersetzen aus dem </w:t>
      </w:r>
    </w:p>
    <w:p>
      <w:pPr>
        <w:pStyle w:val="stumpf"/>
      </w:pPr>
      <w:r>
        <w:t xml:space="preserve">französischen. Das </w:t>
      </w:r>
      <w:r>
        <w:rPr>
          <w:u w:val="single"/>
        </w:rPr>
        <w:t>war ein kluger Pfiff</w:t>
      </w:r>
      <w:r>
        <w:t xml:space="preserve">! Nachahmung eines asiatischen </w:t>
      </w:r>
    </w:p>
    <w:p>
      <w:pPr>
        <w:pStyle w:val="stumpf"/>
      </w:pPr>
      <w:r>
        <w:t xml:space="preserve">Mährchens auf die Hochzeit des Buchdruckers Kanter, die Hinz und Hippel mit </w:t>
      </w:r>
    </w:p>
    <w:p>
      <w:pPr>
        <w:pStyle w:val="zeilenzhlung"/>
        <w:keepNext/>
        <w:framePr w:w="1000" w:hSpace="420" w:wrap="around" w:vAnchor="text" w:hAnchor="page"/>
      </w:pPr>
      <w:r>
        <w:rPr>
          <w:sz w:val="12"/>
        </w:rPr>
        <w:lastRenderedPageBreak/>
        <w:t>25</w:t>
      </w:r>
    </w:p>
    <w:p>
      <w:pPr>
        <w:pStyle w:val="stumpf"/>
      </w:pPr>
      <w:r>
        <w:t xml:space="preserve">einer kleinen Sammlung von Gedichten beehren wollen unter dem Titel: </w:t>
      </w:r>
    </w:p>
    <w:p>
      <w:pPr>
        <w:pStyle w:val="stumpf"/>
      </w:pPr>
      <w:r>
        <w:t xml:space="preserve">Maculatur zum bewusten Gebrauch. </w:t>
      </w:r>
    </w:p>
    <w:p>
      <w:pPr>
        <w:pStyle w:val="einzug"/>
      </w:pPr>
      <w:r>
        <w:t xml:space="preserve">Wenn Sie das 61. Stück der Hamb. Nachr. gelesen haben, so werden Sie </w:t>
      </w:r>
    </w:p>
    <w:p>
      <w:pPr>
        <w:pStyle w:val="stumpf"/>
      </w:pPr>
      <w:r>
        <w:t xml:space="preserve">sich meine Freude über die </w:t>
      </w:r>
      <w:r>
        <w:rPr>
          <w:rFonts w:ascii="Linux Biolinum" w:hAnsi="Linux Biolinum" w:cs="Linux Biolinum"/>
        </w:rPr>
        <w:t>Recension</w:t>
      </w:r>
      <w:r>
        <w:t xml:space="preserve"> der Kreuzzüge vorstellen können. Sie ist </w:t>
      </w:r>
    </w:p>
    <w:p>
      <w:pPr>
        <w:pStyle w:val="stumpf"/>
      </w:pPr>
      <w:r>
        <w:t xml:space="preserve">mit so viel Sorgfalt und Fleiß aufgesetzt, daß ich </w:t>
      </w:r>
      <w:proofErr w:type="gramStart"/>
      <w:r>
        <w:t>selbige</w:t>
      </w:r>
      <w:proofErr w:type="gramEnd"/>
      <w:r>
        <w:t xml:space="preserve"> als einen Beweiß </w:t>
      </w:r>
    </w:p>
    <w:p>
      <w:pPr>
        <w:pStyle w:val="zeilenzhlung"/>
        <w:keepNext/>
        <w:framePr w:w="1000" w:hSpace="420" w:wrap="around" w:vAnchor="text" w:hAnchor="page"/>
      </w:pPr>
      <w:r>
        <w:rPr>
          <w:sz w:val="12"/>
        </w:rPr>
        <w:t>30</w:t>
      </w:r>
    </w:p>
    <w:p>
      <w:pPr>
        <w:pStyle w:val="stumpf"/>
      </w:pPr>
      <w:r>
        <w:t xml:space="preserve">von der Liebenswürdigkeit unserer Feinde ansehen kann. Aber den 231. Brief </w:t>
      </w:r>
    </w:p>
    <w:p>
      <w:pPr>
        <w:pStyle w:val="stumpf"/>
      </w:pPr>
      <w:r>
        <w:t xml:space="preserve">in dem 14 Theile der Litteraturbriefe haben Sie gewiß noch nicht gelesen. </w:t>
      </w:r>
    </w:p>
    <w:p>
      <w:pPr>
        <w:pStyle w:val="einzug"/>
      </w:pPr>
      <w:r>
        <w:t xml:space="preserve">„Was sagen Sie zu Schauspielen, die in den Schulen von Schülern sollen </w:t>
      </w:r>
    </w:p>
    <w:p>
      <w:pPr>
        <w:pStyle w:val="stumpf"/>
      </w:pPr>
      <w:r>
        <w:t xml:space="preserve">aufgeführt werden? Nicht wahr? mein preußischer Herr Officier, eben das </w:t>
      </w:r>
    </w:p>
    <w:p>
      <w:pPr>
        <w:pStyle w:val="stumpf"/>
      </w:pPr>
      <w:r>
        <w:t xml:space="preserve">was Sie </w:t>
      </w:r>
      <w:proofErr w:type="gramStart"/>
      <w:r>
        <w:t>sagen</w:t>
      </w:r>
      <w:proofErr w:type="gramEnd"/>
      <w:r>
        <w:t xml:space="preserve"> wenn Sie in den Reichsstädten die Bürger zum Exercieren </w:t>
      </w:r>
    </w:p>
    <w:p>
      <w:pPr>
        <w:pStyle w:val="zeilenzhlung"/>
        <w:keepNext/>
        <w:framePr w:w="1000" w:hSpace="420" w:wrap="around" w:vAnchor="text" w:hAnchor="page"/>
      </w:pPr>
      <w:r>
        <w:rPr>
          <w:sz w:val="12"/>
        </w:rPr>
        <w:t>35</w:t>
      </w:r>
    </w:p>
    <w:p>
      <w:pPr>
        <w:pStyle w:val="stumpf"/>
      </w:pPr>
      <w:r>
        <w:t xml:space="preserve">aufziehen sehen? – „Nun ja doch! aber wie fallen Sie denn gerade auf diese </w:t>
      </w:r>
    </w:p>
    <w:p>
      <w:pPr>
        <w:pStyle w:val="stumpf"/>
      </w:pPr>
      <w:r>
        <w:t xml:space="preserve">Frage? Was geht mich eine Bühne in den Schulen an. Hätten wir nur erst </w:t>
      </w:r>
    </w:p>
    <w:p>
      <w:pPr>
        <w:pStyle w:val="stumpf"/>
      </w:pPr>
      <w:r>
        <w:t xml:space="preserve">eine außerhalb denenselben.“ </w:t>
      </w:r>
    </w:p>
    <w:p>
      <w:pPr>
        <w:pStyle w:val="seitenzhlung"/>
        <w:keepNext/>
        <w:framePr w:w="1000" w:hSpace="420" w:wrap="around" w:vAnchor="text" w:hAnchor="page"/>
      </w:pPr>
      <w:r>
        <w:rPr>
          <w:b/>
          <w:sz w:val="12"/>
        </w:rPr>
        <w:t>S. 173</w:t>
      </w:r>
      <w:r>
        <w:t xml:space="preserve"> </w:t>
      </w:r>
    </w:p>
    <w:p>
      <w:pPr>
        <w:pStyle w:val="einzug"/>
      </w:pPr>
      <w:r>
        <w:t xml:space="preserve">Sie müßen wißen, daß ich eben eine Vorrede gelesen, darinn die Regeln für </w:t>
      </w:r>
    </w:p>
    <w:p>
      <w:pPr>
        <w:pStyle w:val="stumpf"/>
      </w:pPr>
      <w:r>
        <w:t xml:space="preserve">das Schuldrama gegeben werden; und darüber ich gern mit Ihnen plaudern </w:t>
      </w:r>
    </w:p>
    <w:p>
      <w:pPr>
        <w:pStyle w:val="stumpf"/>
      </w:pPr>
      <w:r>
        <w:t xml:space="preserve">wollte. Ueberhaupt ist meine Meynung, daß die Gattung niemals was </w:t>
      </w:r>
    </w:p>
    <w:p>
      <w:pPr>
        <w:pStyle w:val="stumpf"/>
      </w:pPr>
      <w:r>
        <w:t xml:space="preserve">taugen könne. Denn die Acteurs und Zuschauer sind entweder beyde Schüler, </w:t>
      </w:r>
    </w:p>
    <w:p>
      <w:pPr>
        <w:pStyle w:val="zeilenzhlung"/>
        <w:keepNext/>
        <w:framePr w:w="1000" w:hSpace="420" w:wrap="around" w:vAnchor="text" w:hAnchor="page"/>
      </w:pPr>
      <w:r>
        <w:rPr>
          <w:sz w:val="12"/>
        </w:rPr>
        <w:t>5</w:t>
      </w:r>
    </w:p>
    <w:p>
      <w:pPr>
        <w:pStyle w:val="stumpf"/>
      </w:pPr>
      <w:r>
        <w:t xml:space="preserve">und dann bedenken Sie einmal, was für Handlungen aufgeführt werden </w:t>
      </w:r>
    </w:p>
    <w:p>
      <w:pPr>
        <w:pStyle w:val="stumpf"/>
      </w:pPr>
      <w:r>
        <w:t xml:space="preserve">können, an denen beyde einen wahren Antheil nehmen. Oder die Zuschauer </w:t>
      </w:r>
    </w:p>
    <w:p>
      <w:pPr>
        <w:pStyle w:val="stumpf"/>
      </w:pPr>
      <w:r>
        <w:t xml:space="preserve">sind würklich schon Erwachsene, nur die Acteurs sind Schüler, darunter ich in </w:t>
      </w:r>
    </w:p>
    <w:p>
      <w:pPr>
        <w:pStyle w:val="stumpf"/>
      </w:pPr>
      <w:r>
        <w:t xml:space="preserve">diesem Falle </w:t>
      </w:r>
      <w:r>
        <w:rPr>
          <w:u w:val="single"/>
        </w:rPr>
        <w:t>Kinder</w:t>
      </w:r>
      <w:r>
        <w:t xml:space="preserve"> verstehe: denn hat HE. Lindner zwar Recht, daß man </w:t>
      </w:r>
    </w:p>
    <w:p>
      <w:pPr>
        <w:pStyle w:val="stumpf"/>
      </w:pPr>
      <w:r>
        <w:t xml:space="preserve">die Charactere sorgfältig für sie auswählen müße, damit eine zu starke </w:t>
      </w:r>
    </w:p>
    <w:p>
      <w:pPr>
        <w:pStyle w:val="zeilenzhlung"/>
        <w:keepNext/>
        <w:framePr w:w="1000" w:hSpace="420" w:wrap="around" w:vAnchor="text" w:hAnchor="page"/>
      </w:pPr>
      <w:r>
        <w:rPr>
          <w:sz w:val="12"/>
        </w:rPr>
        <w:t>10</w:t>
      </w:r>
    </w:p>
    <w:p>
      <w:pPr>
        <w:pStyle w:val="stumpf"/>
      </w:pPr>
      <w:r>
        <w:t xml:space="preserve">Nachahmung lasterhafter Caractere nicht in die Sitten übergehe: aber was die </w:t>
      </w:r>
    </w:p>
    <w:p>
      <w:pPr>
        <w:pStyle w:val="stumpf"/>
      </w:pPr>
      <w:r>
        <w:t xml:space="preserve">Zuschauer dabey empfinden, wenn es nicht Eltern oder Verwandte von den </w:t>
      </w:r>
    </w:p>
    <w:p>
      <w:pPr>
        <w:pStyle w:val="stumpf"/>
      </w:pPr>
      <w:r>
        <w:t xml:space="preserve">Acteurs sind, überlaße ich einem jeden zur Beurtheilung. HE. L. scheint nicht </w:t>
      </w:r>
    </w:p>
    <w:p>
      <w:pPr>
        <w:pStyle w:val="stumpf"/>
      </w:pPr>
      <w:r>
        <w:t xml:space="preserve">unerfahren in den besten Anmerkungen über das Drama, und die ganze </w:t>
      </w:r>
    </w:p>
    <w:p>
      <w:pPr>
        <w:pStyle w:val="stumpf"/>
      </w:pPr>
      <w:r>
        <w:t xml:space="preserve">Vorrede ist, einige </w:t>
      </w:r>
      <w:r>
        <w:rPr>
          <w:u w:val="single"/>
        </w:rPr>
        <w:t>steife Perioden und dergl.</w:t>
      </w:r>
      <w:r>
        <w:t xml:space="preserve"> ausgenommen, so ziemlich </w:t>
      </w:r>
    </w:p>
    <w:p>
      <w:pPr>
        <w:pStyle w:val="zeilenzhlung"/>
        <w:keepNext/>
        <w:framePr w:w="1000" w:hSpace="420" w:wrap="around" w:vAnchor="text" w:hAnchor="page"/>
      </w:pPr>
      <w:r>
        <w:rPr>
          <w:sz w:val="12"/>
        </w:rPr>
        <w:t>15</w:t>
      </w:r>
    </w:p>
    <w:p>
      <w:pPr>
        <w:pStyle w:val="stumpf"/>
      </w:pPr>
      <w:proofErr w:type="gramStart"/>
      <w:r>
        <w:t>gut geschrieben</w:t>
      </w:r>
      <w:proofErr w:type="gramEnd"/>
      <w:r>
        <w:t xml:space="preserve">. Nur um seine Lieblingsidee zu unterstützen, hat er sich </w:t>
      </w:r>
    </w:p>
    <w:p>
      <w:pPr>
        <w:pStyle w:val="stumpf"/>
      </w:pPr>
      <w:r>
        <w:t xml:space="preserve">gezwungen gesehen allenthalben die Anmerkungen einzuschränken, bis endl. </w:t>
      </w:r>
      <w:proofErr w:type="gramStart"/>
      <w:r>
        <w:t>das</w:t>
      </w:r>
      <w:proofErr w:type="gramEnd"/>
      <w:r>
        <w:t xml:space="preserve"> </w:t>
      </w:r>
    </w:p>
    <w:p>
      <w:pPr>
        <w:pStyle w:val="stumpf"/>
      </w:pPr>
      <w:r>
        <w:t xml:space="preserve">ganze Drama verschwindet. Ich weiß unter allen Stücken keines, das sich </w:t>
      </w:r>
    </w:p>
    <w:p>
      <w:pPr>
        <w:pStyle w:val="stumpf"/>
      </w:pPr>
      <w:r>
        <w:t xml:space="preserve">seinen Forderungen nach, mehr für die Schule schickte als den </w:t>
      </w:r>
      <w:r>
        <w:rPr>
          <w:u w:val="single"/>
        </w:rPr>
        <w:t>Philotas</w:t>
      </w:r>
      <w:r>
        <w:t xml:space="preserve">. Und </w:t>
      </w:r>
    </w:p>
    <w:p>
      <w:pPr>
        <w:pStyle w:val="stumpf"/>
      </w:pPr>
      <w:r>
        <w:t xml:space="preserve">doch wird auch dieser sich nicht blos für Schüler schicken. Es müßen </w:t>
      </w:r>
    </w:p>
    <w:p>
      <w:pPr>
        <w:pStyle w:val="zeilenzhlung"/>
        <w:keepNext/>
        <w:framePr w:w="1000" w:hSpace="420" w:wrap="around" w:vAnchor="text" w:hAnchor="page"/>
      </w:pPr>
      <w:r>
        <w:rPr>
          <w:sz w:val="12"/>
        </w:rPr>
        <w:t>20</w:t>
      </w:r>
    </w:p>
    <w:p>
      <w:pPr>
        <w:pStyle w:val="stumpf"/>
      </w:pPr>
      <w:r>
        <w:t xml:space="preserve">erwachsene Personen unter den Acteurs seyn. Soll also nichts weiter gezeigt werden, </w:t>
      </w:r>
    </w:p>
    <w:p>
      <w:pPr>
        <w:pStyle w:val="stumpf"/>
      </w:pPr>
      <w:r>
        <w:t xml:space="preserve">als daß junge Leute auch ihre Rollen in den Schauspielen haben können: so </w:t>
      </w:r>
    </w:p>
    <w:p>
      <w:pPr>
        <w:pStyle w:val="stumpf"/>
      </w:pPr>
      <w:r>
        <w:t xml:space="preserve">ist dies nichts neues: aber ganze Stücke, darinn alle Rollen für sie </w:t>
      </w:r>
    </w:p>
    <w:p>
      <w:pPr>
        <w:pStyle w:val="stumpf"/>
      </w:pPr>
      <w:r>
        <w:t xml:space="preserve">zugeschnitten sind, machen deucht mir immer was </w:t>
      </w:r>
      <w:proofErr w:type="gramStart"/>
      <w:r>
        <w:t>ungereimtes</w:t>
      </w:r>
      <w:proofErr w:type="gramEnd"/>
      <w:r>
        <w:t xml:space="preserve">. HE. L. hat einige </w:t>
      </w:r>
    </w:p>
    <w:p>
      <w:pPr>
        <w:pStyle w:val="stumpf"/>
      </w:pPr>
      <w:r>
        <w:t xml:space="preserve">Stücke zur Probe angehängt. Ich gestehe Ihnen aber daß ich </w:t>
      </w:r>
      <w:r>
        <w:rPr>
          <w:u w:val="single"/>
        </w:rPr>
        <w:t xml:space="preserve">sie nicht </w:t>
      </w:r>
    </w:p>
    <w:p>
      <w:pPr>
        <w:pStyle w:val="zeilenzhlung"/>
        <w:keepNext/>
        <w:framePr w:w="1000" w:hSpace="420" w:wrap="around" w:vAnchor="text" w:hAnchor="page"/>
      </w:pPr>
      <w:r>
        <w:rPr>
          <w:sz w:val="12"/>
        </w:rPr>
        <w:t>25</w:t>
      </w:r>
    </w:p>
    <w:p>
      <w:pPr>
        <w:pStyle w:val="stumpf"/>
      </w:pPr>
      <w:r>
        <w:rPr>
          <w:u w:val="single"/>
        </w:rPr>
        <w:t>gelesen habe</w:t>
      </w:r>
      <w:r>
        <w:t xml:space="preserve">. Es mag seyn daß ich vom Vorurtheile dagegen eingenommen </w:t>
      </w:r>
    </w:p>
    <w:p>
      <w:pPr>
        <w:pStyle w:val="stumpf"/>
      </w:pPr>
      <w:r>
        <w:t xml:space="preserve">bin; oder auch, was würklich geschehen ist, daß mir die </w:t>
      </w:r>
      <w:r>
        <w:rPr>
          <w:u w:val="single"/>
        </w:rPr>
        <w:t xml:space="preserve">Rauhigkeit der </w:t>
      </w:r>
    </w:p>
    <w:p>
      <w:pPr>
        <w:pStyle w:val="stumpf"/>
      </w:pPr>
      <w:r>
        <w:rPr>
          <w:u w:val="single"/>
        </w:rPr>
        <w:t>Versification</w:t>
      </w:r>
      <w:r>
        <w:t xml:space="preserve">, in dem </w:t>
      </w:r>
      <w:r>
        <w:rPr>
          <w:u w:val="single"/>
        </w:rPr>
        <w:t>ersten</w:t>
      </w:r>
      <w:r>
        <w:t xml:space="preserve"> Stücke, oder die </w:t>
      </w:r>
      <w:r>
        <w:rPr>
          <w:u w:val="single"/>
        </w:rPr>
        <w:t>schielenden</w:t>
      </w:r>
      <w:r>
        <w:t xml:space="preserve"> gar nicht der </w:t>
      </w:r>
    </w:p>
    <w:p>
      <w:pPr>
        <w:pStyle w:val="stumpf"/>
      </w:pPr>
      <w:r>
        <w:rPr>
          <w:u w:val="single"/>
        </w:rPr>
        <w:t xml:space="preserve">Natur des Menschl. Herzens </w:t>
      </w:r>
      <w:proofErr w:type="gramStart"/>
      <w:r>
        <w:rPr>
          <w:u w:val="single"/>
        </w:rPr>
        <w:t>gemäß gezeichneten Charaktere</w:t>
      </w:r>
      <w:proofErr w:type="gramEnd"/>
      <w:r>
        <w:t xml:space="preserve"> des </w:t>
      </w:r>
      <w:r>
        <w:rPr>
          <w:u w:val="single"/>
        </w:rPr>
        <w:t>letzten</w:t>
      </w:r>
      <w:r>
        <w:t xml:space="preserve"> </w:t>
      </w:r>
    </w:p>
    <w:p>
      <w:pPr>
        <w:pStyle w:val="stumpf"/>
      </w:pPr>
      <w:r>
        <w:t xml:space="preserve">Stücks alles übrige verleidet haben. – Genug, ich mag sie nicht gelesen haben, </w:t>
      </w:r>
    </w:p>
    <w:p>
      <w:pPr>
        <w:pStyle w:val="zeilenzhlung"/>
        <w:keepNext/>
        <w:framePr w:w="1000" w:hSpace="420" w:wrap="around" w:vAnchor="text" w:hAnchor="page"/>
      </w:pPr>
      <w:r>
        <w:rPr>
          <w:sz w:val="12"/>
        </w:rPr>
        <w:t>30</w:t>
      </w:r>
    </w:p>
    <w:p>
      <w:pPr>
        <w:pStyle w:val="stumpf"/>
      </w:pPr>
      <w:r>
        <w:t xml:space="preserve">will sie folglich auch nicht beurtheilen; meine Meynung aber über die Idee </w:t>
      </w:r>
    </w:p>
    <w:p>
      <w:pPr>
        <w:pStyle w:val="stumpf"/>
      </w:pPr>
      <w:r>
        <w:lastRenderedPageBreak/>
        <w:t xml:space="preserve">an und für sich konnte ich Ihnen nicht verschweigen und nunmehr erlauben </w:t>
      </w:r>
    </w:p>
    <w:p>
      <w:pPr>
        <w:pStyle w:val="stumpf"/>
      </w:pPr>
      <w:r>
        <w:t xml:space="preserve">Sie, daß ich den HE. L. verlaße um Ihnen einige Gedanken mitzutheilen, auf </w:t>
      </w:r>
    </w:p>
    <w:p>
      <w:pPr>
        <w:pStyle w:val="stumpf"/>
      </w:pPr>
      <w:r>
        <w:t xml:space="preserve">die ich bey Durchlesung der Vorrede von ohngefehr gekommen bin. Sie </w:t>
      </w:r>
    </w:p>
    <w:p>
      <w:pPr>
        <w:pStyle w:val="stumpf"/>
      </w:pPr>
      <w:r>
        <w:t xml:space="preserve">betreffen die moralisch vollkommenen Charaktere pp. hier kommt eine lange </w:t>
      </w:r>
    </w:p>
    <w:p>
      <w:pPr>
        <w:pStyle w:val="zeilenzhlung"/>
        <w:keepNext/>
        <w:framePr w:w="1000" w:hSpace="420" w:wrap="around" w:vAnchor="text" w:hAnchor="page"/>
      </w:pPr>
      <w:r>
        <w:rPr>
          <w:sz w:val="12"/>
        </w:rPr>
        <w:t>35</w:t>
      </w:r>
    </w:p>
    <w:p>
      <w:pPr>
        <w:pStyle w:val="stumpf"/>
      </w:pPr>
      <w:r>
        <w:t xml:space="preserve">Tirade von einigen Seiten, die ich weder verdauen noch abschreiben kann. </w:t>
      </w:r>
    </w:p>
    <w:p>
      <w:pPr>
        <w:pStyle w:val="einzug"/>
      </w:pPr>
      <w:r>
        <w:t xml:space="preserve">Die Nachschrift dieses Briefes ist eben so ungehörig und folgende: Indem </w:t>
      </w:r>
    </w:p>
    <w:p>
      <w:pPr>
        <w:pStyle w:val="stumpf"/>
      </w:pPr>
      <w:r>
        <w:t xml:space="preserve">ich Diderot nenne, fällt mir das von ihm angeführte Beyspiel des Witzes ein, </w:t>
      </w:r>
    </w:p>
    <w:p>
      <w:pPr>
        <w:pStyle w:val="seitenzhlung"/>
        <w:keepNext/>
        <w:framePr w:w="1000" w:hSpace="420" w:wrap="around" w:vAnchor="text" w:hAnchor="page"/>
      </w:pPr>
      <w:r>
        <w:rPr>
          <w:b/>
          <w:sz w:val="12"/>
        </w:rPr>
        <w:t>S. 174</w:t>
      </w:r>
      <w:r>
        <w:t xml:space="preserve"> </w:t>
      </w:r>
    </w:p>
    <w:p>
      <w:pPr>
        <w:pStyle w:val="stumpf"/>
      </w:pPr>
      <w:r>
        <w:t xml:space="preserve">den eine Bauerfrau im stärksten Schmerze vorgebracht. Diderot führt es als </w:t>
      </w:r>
    </w:p>
    <w:p>
      <w:pPr>
        <w:pStyle w:val="stumpf"/>
      </w:pPr>
      <w:r>
        <w:t xml:space="preserve">einen Beweiß an, daß man den Witz nicht durchaus im pathetischen für </w:t>
      </w:r>
    </w:p>
    <w:p>
      <w:pPr>
        <w:pStyle w:val="stumpf"/>
      </w:pPr>
      <w:r>
        <w:t xml:space="preserve">unnatürl. erklären soll. Und dies bringt mich auf einen Gedanken der mir diesen </w:t>
      </w:r>
    </w:p>
    <w:p>
      <w:pPr>
        <w:pStyle w:val="stumpf"/>
      </w:pPr>
      <w:r>
        <w:t xml:space="preserve">Tagen eingefallen. Erinnern Sie sich an die phönixische Frau im Evangelio. </w:t>
      </w:r>
    </w:p>
    <w:p>
      <w:pPr>
        <w:pStyle w:val="zeilenzhlung"/>
        <w:keepNext/>
        <w:framePr w:w="1000" w:hSpace="420" w:wrap="around" w:vAnchor="text" w:hAnchor="page"/>
      </w:pPr>
      <w:r>
        <w:rPr>
          <w:sz w:val="12"/>
        </w:rPr>
        <w:t>5</w:t>
      </w:r>
    </w:p>
    <w:p>
      <w:pPr>
        <w:pStyle w:val="stumpf"/>
      </w:pPr>
      <w:r>
        <w:t xml:space="preserve">Sie war unstreitig über die Krankheit ihrer Tochter v. über die Versagung der </w:t>
      </w:r>
    </w:p>
    <w:p>
      <w:pPr>
        <w:pStyle w:val="stumpf"/>
      </w:pPr>
      <w:r>
        <w:t xml:space="preserve">gehoften Hülfe äußerst gerührt und doch findet sie die witzige Antwort: </w:t>
      </w:r>
    </w:p>
    <w:p>
      <w:pPr>
        <w:pStyle w:val="stumpf"/>
      </w:pPr>
      <w:r>
        <w:t xml:space="preserve">Wenigstens sind </w:t>
      </w:r>
      <w:proofErr w:type="gramStart"/>
      <w:r>
        <w:t>die abfallende Brosamen</w:t>
      </w:r>
      <w:proofErr w:type="gramEnd"/>
      <w:r>
        <w:t xml:space="preserve"> für die Hunde. Was sagen Sie zu </w:t>
      </w:r>
    </w:p>
    <w:p>
      <w:pPr>
        <w:pStyle w:val="stumpf"/>
      </w:pPr>
      <w:r>
        <w:t xml:space="preserve">diesem Beyspiel? </w:t>
      </w:r>
    </w:p>
    <w:p>
      <w:pPr>
        <w:pStyle w:val="einzug"/>
      </w:pPr>
      <w:r>
        <w:t xml:space="preserve">232. Brief. Damit Sie nicht denken, daß ich HE. L. Schrift blos für die </w:t>
      </w:r>
    </w:p>
    <w:p>
      <w:pPr>
        <w:pStyle w:val="zeilenzhlung"/>
        <w:keepNext/>
        <w:framePr w:w="1000" w:hSpace="420" w:wrap="around" w:vAnchor="text" w:hAnchor="page"/>
      </w:pPr>
      <w:r>
        <w:rPr>
          <w:sz w:val="12"/>
        </w:rPr>
        <w:t>10</w:t>
      </w:r>
    </w:p>
    <w:p>
      <w:pPr>
        <w:pStyle w:val="stumpf"/>
      </w:pPr>
      <w:r>
        <w:t xml:space="preserve">lange Weile angeführt habe um unter dem Anscheine einigen Rechtes meine </w:t>
      </w:r>
    </w:p>
    <w:p>
      <w:pPr>
        <w:pStyle w:val="stumpf"/>
      </w:pPr>
      <w:r>
        <w:t xml:space="preserve">Gedanken über einen Theil </w:t>
      </w:r>
      <w:proofErr w:type="gramStart"/>
      <w:r>
        <w:t>des Drama</w:t>
      </w:r>
      <w:proofErr w:type="gramEnd"/>
      <w:r>
        <w:t xml:space="preserve"> anzubringen: so muß ich wohl </w:t>
      </w:r>
    </w:p>
    <w:p>
      <w:pPr>
        <w:pStyle w:val="stumpf"/>
      </w:pPr>
      <w:r>
        <w:t xml:space="preserve">nochmals auf ihn zurückkommen: und ich finde </w:t>
      </w:r>
      <w:r>
        <w:rPr>
          <w:u w:val="single"/>
        </w:rPr>
        <w:t>allenfalls</w:t>
      </w:r>
      <w:r>
        <w:t xml:space="preserve"> in seiner Schrift </w:t>
      </w:r>
      <w:r>
        <w:rPr>
          <w:u w:val="single"/>
        </w:rPr>
        <w:t xml:space="preserve">wohl </w:t>
      </w:r>
    </w:p>
    <w:p>
      <w:pPr>
        <w:pStyle w:val="stumpf"/>
      </w:pPr>
      <w:r>
        <w:rPr>
          <w:u w:val="single"/>
        </w:rPr>
        <w:t>noch etwas</w:t>
      </w:r>
      <w:r>
        <w:t xml:space="preserve">, das die Mühe der Aufmerksamkeit belohnt. „Eine Abhandl. von </w:t>
      </w:r>
    </w:p>
    <w:p>
      <w:pPr>
        <w:pStyle w:val="stumpf"/>
      </w:pPr>
      <w:r>
        <w:t xml:space="preserve">der Sprache pp. Die Abhandl. selbst bedeutet zwar </w:t>
      </w:r>
      <w:r>
        <w:rPr>
          <w:u w:val="single"/>
        </w:rPr>
        <w:t>nicht eben so gar viel</w:t>
      </w:r>
      <w:r>
        <w:t xml:space="preserve">; </w:t>
      </w:r>
    </w:p>
    <w:p>
      <w:pPr>
        <w:pStyle w:val="zeilenzhlung"/>
        <w:keepNext/>
        <w:framePr w:w="1000" w:hSpace="420" w:wrap="around" w:vAnchor="text" w:hAnchor="page"/>
      </w:pPr>
      <w:r>
        <w:rPr>
          <w:sz w:val="12"/>
        </w:rPr>
        <w:t>15</w:t>
      </w:r>
    </w:p>
    <w:p>
      <w:pPr>
        <w:pStyle w:val="stumpf"/>
      </w:pPr>
      <w:r>
        <w:t xml:space="preserve">was HE. L. von der Sprache überhaupt sagt, ist </w:t>
      </w:r>
      <w:r>
        <w:rPr>
          <w:u w:val="single"/>
        </w:rPr>
        <w:t>vollkommen seichte</w:t>
      </w:r>
      <w:r>
        <w:t xml:space="preserve">. Keine </w:t>
      </w:r>
    </w:p>
    <w:p>
      <w:pPr>
        <w:pStyle w:val="stumpf"/>
      </w:pPr>
      <w:r>
        <w:t xml:space="preserve">Beobachtung, die nicht unter die gewöhnlichsten gehörte, keine Frage, die nicht </w:t>
      </w:r>
    </w:p>
    <w:p>
      <w:pPr>
        <w:pStyle w:val="stumpf"/>
      </w:pPr>
      <w:r>
        <w:t xml:space="preserve">auf die gewöhnliche Art aufgelöst würde. Doch einige einzelne Anmerkungen </w:t>
      </w:r>
    </w:p>
    <w:p>
      <w:pPr>
        <w:pStyle w:val="stumpf"/>
      </w:pPr>
      <w:r>
        <w:t xml:space="preserve">zeichnen sich aus. Wollen Sie etwa </w:t>
      </w:r>
      <w:proofErr w:type="gramStart"/>
      <w:r>
        <w:t>die Haupt</w:t>
      </w:r>
      <w:proofErr w:type="gramEnd"/>
      <w:r>
        <w:t xml:space="preserve"> und Muttersprachen der </w:t>
      </w:r>
    </w:p>
    <w:p>
      <w:pPr>
        <w:pStyle w:val="stumpf"/>
      </w:pPr>
      <w:r>
        <w:t xml:space="preserve">4 Welttheile auf einmal übersehen: so will ich sie nach dem V. hier </w:t>
      </w:r>
    </w:p>
    <w:p>
      <w:pPr>
        <w:pStyle w:val="zeilenzhlung"/>
        <w:keepNext/>
        <w:framePr w:w="1000" w:hSpace="420" w:wrap="around" w:vAnchor="text" w:hAnchor="page"/>
      </w:pPr>
      <w:r>
        <w:rPr>
          <w:sz w:val="12"/>
        </w:rPr>
        <w:t>20</w:t>
      </w:r>
    </w:p>
    <w:p>
      <w:pPr>
        <w:pStyle w:val="stumpf"/>
      </w:pPr>
      <w:r>
        <w:t xml:space="preserve">abschreiben – – Wenn man sich darauf verlaßen kann, daß diese Sprachen der </w:t>
      </w:r>
    </w:p>
    <w:p>
      <w:pPr>
        <w:pStyle w:val="stumpf"/>
      </w:pPr>
      <w:r>
        <w:t xml:space="preserve">Indianer lauter eigene Sprachen sind: sollte es nicht die Vermuthung gegen </w:t>
      </w:r>
    </w:p>
    <w:p>
      <w:pPr>
        <w:pStyle w:val="stumpf"/>
      </w:pPr>
      <w:r>
        <w:rPr>
          <w:rFonts w:ascii="Linux Biolinum" w:hAnsi="Linux Biolinum" w:cs="Linux Biolinum"/>
        </w:rPr>
        <w:t>Rousseau</w:t>
      </w:r>
      <w:r>
        <w:t xml:space="preserve"> bestärken, daß ein kleines </w:t>
      </w:r>
      <w:proofErr w:type="gramStart"/>
      <w:r>
        <w:t>Volk</w:t>
      </w:r>
      <w:proofErr w:type="gramEnd"/>
      <w:r>
        <w:t xml:space="preserve"> welches einiger maaßen zusammenhält </w:t>
      </w:r>
    </w:p>
    <w:p>
      <w:pPr>
        <w:pStyle w:val="stumpf"/>
      </w:pPr>
      <w:r>
        <w:t xml:space="preserve">sich bald eine Sprache machen könne pppp (Eine lange Tirade). Der übrige </w:t>
      </w:r>
    </w:p>
    <w:p>
      <w:pPr>
        <w:pStyle w:val="stumpf"/>
      </w:pPr>
      <w:r>
        <w:t xml:space="preserve">Theil der Abhandl. des HE. L. ist beßer. Nur bin ich mit der Erklärung der </w:t>
      </w:r>
    </w:p>
    <w:p>
      <w:pPr>
        <w:pStyle w:val="zeilenzhlung"/>
        <w:keepNext/>
        <w:framePr w:w="1000" w:hSpace="420" w:wrap="around" w:vAnchor="text" w:hAnchor="page"/>
      </w:pPr>
      <w:r>
        <w:rPr>
          <w:sz w:val="12"/>
        </w:rPr>
        <w:t>25</w:t>
      </w:r>
    </w:p>
    <w:p>
      <w:pPr>
        <w:pStyle w:val="stumpf"/>
      </w:pPr>
      <w:r>
        <w:t xml:space="preserve">Provinzialwörter nicht zufrieden. „Die einem Lande eigenthüml. Wörter“. </w:t>
      </w:r>
    </w:p>
    <w:p>
      <w:pPr>
        <w:pStyle w:val="stumpf"/>
      </w:pPr>
      <w:r>
        <w:t xml:space="preserve">Nun was sind denn diese eigenthüml. Wörter? Provinzialwörter: o ja! von </w:t>
      </w:r>
    </w:p>
    <w:p>
      <w:pPr>
        <w:pStyle w:val="stumpf"/>
      </w:pPr>
      <w:r>
        <w:t xml:space="preserve">vorne also! Wenn von gl. bedeutenden Wörtern oder Redensarten die ersten </w:t>
      </w:r>
    </w:p>
    <w:p>
      <w:pPr>
        <w:pStyle w:val="stumpf"/>
      </w:pPr>
      <w:r>
        <w:t xml:space="preserve">und herrschenden Scribenten einige ganz ungebraucht gelaßen, die zu ihrer </w:t>
      </w:r>
    </w:p>
    <w:p>
      <w:pPr>
        <w:pStyle w:val="stumpf"/>
      </w:pPr>
      <w:r>
        <w:t xml:space="preserve">Zeit noch üblich gewesen, so sind die ungebrauchten Provinzialwörter. Wären </w:t>
      </w:r>
    </w:p>
    <w:p>
      <w:pPr>
        <w:pStyle w:val="zeilenzhlung"/>
        <w:keepNext/>
        <w:framePr w:w="1000" w:hSpace="420" w:wrap="around" w:vAnchor="text" w:hAnchor="page"/>
      </w:pPr>
      <w:r>
        <w:rPr>
          <w:sz w:val="12"/>
        </w:rPr>
        <w:t>30</w:t>
      </w:r>
    </w:p>
    <w:p>
      <w:pPr>
        <w:pStyle w:val="stumpf"/>
      </w:pPr>
      <w:r>
        <w:t xml:space="preserve">sie nicht mehr übl. gewesen, so sind es veraltete Wörter. Aller Vortheil den </w:t>
      </w:r>
    </w:p>
    <w:p>
      <w:pPr>
        <w:pStyle w:val="stumpf"/>
      </w:pPr>
      <w:r>
        <w:t xml:space="preserve">man von den Provinzialwörtern ziehen kann, besteht entweder in der </w:t>
      </w:r>
    </w:p>
    <w:p>
      <w:pPr>
        <w:pStyle w:val="stumpf"/>
      </w:pPr>
      <w:r>
        <w:t xml:space="preserve">Anleitung zur Etymologie oder in der genaueren Untersuchung der Synonymen; </w:t>
      </w:r>
    </w:p>
    <w:p>
      <w:pPr>
        <w:pStyle w:val="stumpf"/>
      </w:pPr>
      <w:r>
        <w:t xml:space="preserve">dadurch findet man zuweilen die </w:t>
      </w:r>
      <w:r>
        <w:rPr>
          <w:rFonts w:ascii="Linux Biolinum" w:hAnsi="Linux Biolinum" w:cs="Linux Biolinum"/>
        </w:rPr>
        <w:t>Nuance</w:t>
      </w:r>
      <w:r>
        <w:t xml:space="preserve"> eines Begriffs ausgedrückt, wozu </w:t>
      </w:r>
    </w:p>
    <w:p>
      <w:pPr>
        <w:pStyle w:val="stumpf"/>
      </w:pPr>
      <w:r>
        <w:t xml:space="preserve">uns immer ein Wort fehlt. Er führt einige Exempel aus ihnen an. </w:t>
      </w:r>
    </w:p>
    <w:p>
      <w:pPr>
        <w:pStyle w:val="zeilenzhlung"/>
        <w:keepNext/>
        <w:framePr w:w="1000" w:hSpace="420" w:wrap="around" w:vAnchor="text" w:hAnchor="page"/>
      </w:pPr>
      <w:r>
        <w:rPr>
          <w:sz w:val="12"/>
        </w:rPr>
        <w:t>35</w:t>
      </w:r>
    </w:p>
    <w:p>
      <w:pPr>
        <w:pStyle w:val="einzug"/>
      </w:pPr>
      <w:r>
        <w:t xml:space="preserve">Die meisten Provinzialwörter sind von Eigenschaften der Sachen selbst </w:t>
      </w:r>
    </w:p>
    <w:p>
      <w:pPr>
        <w:pStyle w:val="stumpf"/>
      </w:pPr>
      <w:r>
        <w:t xml:space="preserve">hergenommen, aber von scheinbaren, das heißt, von </w:t>
      </w:r>
      <w:r>
        <w:rPr>
          <w:rFonts w:ascii="Linux Biolinum" w:hAnsi="Linux Biolinum" w:cs="Linux Biolinum"/>
        </w:rPr>
        <w:t>Phaenomen</w:t>
      </w:r>
      <w:r>
        <w:t xml:space="preserve">en und oft hat </w:t>
      </w:r>
    </w:p>
    <w:p>
      <w:pPr>
        <w:pStyle w:val="stumpf"/>
      </w:pPr>
      <w:r>
        <w:lastRenderedPageBreak/>
        <w:t xml:space="preserve">es nur an einem Schriftsteller gefehlt, der sie hätte brauchen sollen, oder am </w:t>
      </w:r>
    </w:p>
    <w:p>
      <w:pPr>
        <w:pStyle w:val="seitenzhlung"/>
        <w:keepNext/>
        <w:framePr w:w="1000" w:hSpace="420" w:wrap="around" w:vAnchor="text" w:hAnchor="page"/>
      </w:pPr>
      <w:r>
        <w:rPr>
          <w:b/>
          <w:sz w:val="12"/>
        </w:rPr>
        <w:t>S. 175</w:t>
      </w:r>
      <w:r>
        <w:t xml:space="preserve"> </w:t>
      </w:r>
    </w:p>
    <w:p>
      <w:pPr>
        <w:pStyle w:val="stumpf"/>
      </w:pPr>
      <w:r>
        <w:t xml:space="preserve">Muthe sie dem Pöbel gleichsam vor dem Munde wegzunehmen. Doch diese </w:t>
      </w:r>
    </w:p>
    <w:p>
      <w:pPr>
        <w:pStyle w:val="stumpf"/>
      </w:pPr>
      <w:r>
        <w:t xml:space="preserve">Materien gehören </w:t>
      </w:r>
      <w:proofErr w:type="gramStart"/>
      <w:r>
        <w:t>ja für</w:t>
      </w:r>
      <w:proofErr w:type="gramEnd"/>
      <w:r>
        <w:t xml:space="preserve"> die 20 berühmte deutsche Gesellschaften, von deren </w:t>
      </w:r>
    </w:p>
    <w:p>
      <w:pPr>
        <w:pStyle w:val="stumpf"/>
      </w:pPr>
      <w:r>
        <w:t xml:space="preserve">keiner ich leyder! ein Mitglied bin.    B. </w:t>
      </w:r>
    </w:p>
    <w:p>
      <w:pPr>
        <w:pStyle w:val="einzug"/>
      </w:pPr>
      <w:r>
        <w:t xml:space="preserve">Dieser letzte Zug gilt vielleicht Ihre </w:t>
      </w:r>
      <w:r>
        <w:rPr>
          <w:rFonts w:ascii="Linux Biolinum" w:hAnsi="Linux Biolinum" w:cs="Linux Biolinum"/>
        </w:rPr>
        <w:t>Dedication.</w:t>
      </w:r>
      <w:r>
        <w:t xml:space="preserve"> Ich habe die stärksten </w:t>
      </w:r>
    </w:p>
    <w:p>
      <w:pPr>
        <w:pStyle w:val="zeilenzhlung"/>
        <w:keepNext/>
        <w:framePr w:w="1000" w:hSpace="420" w:wrap="around" w:vAnchor="text" w:hAnchor="page"/>
      </w:pPr>
      <w:r>
        <w:rPr>
          <w:sz w:val="12"/>
        </w:rPr>
        <w:t>5</w:t>
      </w:r>
    </w:p>
    <w:p>
      <w:pPr>
        <w:pStyle w:val="stumpf"/>
      </w:pPr>
      <w:r>
        <w:t xml:space="preserve">Züge unterstrichen: </w:t>
      </w:r>
      <w:r>
        <w:rPr>
          <w:rFonts w:ascii="Linux Biolinum" w:hAnsi="Linux Biolinum" w:cs="Linux Biolinum"/>
        </w:rPr>
        <w:t>et ab hoste consilium.</w:t>
      </w:r>
      <w:r>
        <w:t xml:space="preserve"> Wißen Sie, was mir dabey </w:t>
      </w:r>
    </w:p>
    <w:p>
      <w:pPr>
        <w:pStyle w:val="stumpf"/>
      </w:pPr>
      <w:r>
        <w:t xml:space="preserve">eingefallen? Ich bin dadurch erinnert worden an meine alte Zusage Ihnen meine </w:t>
      </w:r>
    </w:p>
    <w:p>
      <w:pPr>
        <w:pStyle w:val="stumpf"/>
      </w:pPr>
      <w:r>
        <w:t xml:space="preserve">Einfälle über das Schuldrama mitzutheilen. Es könnten Briefe seyn das </w:t>
      </w:r>
    </w:p>
    <w:p>
      <w:pPr>
        <w:pStyle w:val="stumpf"/>
      </w:pPr>
      <w:r>
        <w:t xml:space="preserve">Schuldrama betreffend. Oder dieser Titel sollte vielmehr ein Mantel seyn mich </w:t>
      </w:r>
    </w:p>
    <w:p>
      <w:pPr>
        <w:pStyle w:val="stumpf"/>
      </w:pPr>
      <w:r>
        <w:t xml:space="preserve">ein wenig herumzutummeln, besonders aber die Würde der Schulen und den </w:t>
      </w:r>
    </w:p>
    <w:p>
      <w:pPr>
        <w:pStyle w:val="zeilenzhlung"/>
        <w:keepNext/>
        <w:framePr w:w="1000" w:hSpace="420" w:wrap="around" w:vAnchor="text" w:hAnchor="page"/>
      </w:pPr>
      <w:r>
        <w:rPr>
          <w:sz w:val="12"/>
        </w:rPr>
        <w:t>10</w:t>
      </w:r>
    </w:p>
    <w:p>
      <w:pPr>
        <w:pStyle w:val="stumpf"/>
      </w:pPr>
      <w:r>
        <w:t xml:space="preserve">Nutzen </w:t>
      </w:r>
      <w:proofErr w:type="gramStart"/>
      <w:r>
        <w:t>des Drama</w:t>
      </w:r>
      <w:proofErr w:type="gramEnd"/>
      <w:r>
        <w:t xml:space="preserve"> für selbige – Ich würde das Ding umkehren, und das </w:t>
      </w:r>
    </w:p>
    <w:p>
      <w:pPr>
        <w:pStyle w:val="stumpf"/>
      </w:pPr>
      <w:r>
        <w:t xml:space="preserve">Theater sollte nach Kindern richten, nicht Kinder nach den Gesetzen der öffentl. </w:t>
      </w:r>
    </w:p>
    <w:p>
      <w:pPr>
        <w:pStyle w:val="stumpf"/>
      </w:pPr>
      <w:r>
        <w:t xml:space="preserve">Bühne. </w:t>
      </w:r>
      <w:r>
        <w:rPr>
          <w:u w:val="single"/>
        </w:rPr>
        <w:t>Einheit</w:t>
      </w:r>
      <w:r>
        <w:t xml:space="preserve"> und alle die Poßen, die man Grundgesetze nennt zerscheitern </w:t>
      </w:r>
    </w:p>
    <w:p>
      <w:pPr>
        <w:pStyle w:val="stumpf"/>
      </w:pPr>
      <w:r>
        <w:t xml:space="preserve">um Kindern zu gefallen. Daß man für den Pöbel und für unmündige </w:t>
      </w:r>
    </w:p>
    <w:p>
      <w:pPr>
        <w:pStyle w:val="stumpf"/>
      </w:pPr>
      <w:r>
        <w:t xml:space="preserve">Bühnen, nicht für gelehrte und weise Männer Bühnen aufführen müste; daß ein </w:t>
      </w:r>
    </w:p>
    <w:p>
      <w:pPr>
        <w:pStyle w:val="zeilenzhlung"/>
        <w:keepNext/>
        <w:framePr w:w="1000" w:hSpace="420" w:wrap="around" w:vAnchor="text" w:hAnchor="page"/>
      </w:pPr>
      <w:r>
        <w:rPr>
          <w:sz w:val="12"/>
        </w:rPr>
        <w:t>15</w:t>
      </w:r>
    </w:p>
    <w:p>
      <w:pPr>
        <w:pStyle w:val="stumpf"/>
      </w:pPr>
      <w:r>
        <w:t xml:space="preserve">Lehrmeister nicht Kinder auf Pferde, sondern wie Agesilaus sich selbst auf </w:t>
      </w:r>
    </w:p>
    <w:p>
      <w:pPr>
        <w:pStyle w:val="stumpf"/>
      </w:pPr>
      <w:r>
        <w:t xml:space="preserve">einen Stecken setzen müße pp. Es würden da auch Brosamen für die Hunde </w:t>
      </w:r>
    </w:p>
    <w:p>
      <w:pPr>
        <w:pStyle w:val="stumpf"/>
      </w:pPr>
      <w:r>
        <w:t xml:space="preserve">abwerfen. Was meynen Sie zu dieser Idee? Kann ich, so will ich. </w:t>
      </w:r>
    </w:p>
    <w:p>
      <w:pPr>
        <w:pStyle w:val="zentriert"/>
        <w:rPr>
          <w:lang w:val="en-US"/>
        </w:rPr>
      </w:pPr>
      <w:r>
        <w:rPr>
          <w:rFonts w:ascii="Linux Biolinum" w:hAnsi="Linux Biolinum" w:cs="Linux Biolinum"/>
          <w:lang w:val="en-US"/>
        </w:rPr>
        <w:t>– stulta clementia est – –</w:t>
      </w:r>
      <w:r>
        <w:rPr>
          <w:lang w:val="en-US"/>
        </w:rPr>
        <w:t xml:space="preserve"> </w:t>
      </w:r>
    </w:p>
    <w:p>
      <w:pPr>
        <w:pStyle w:val="zentriert"/>
        <w:rPr>
          <w:lang w:val="en-US"/>
        </w:rPr>
      </w:pPr>
      <w:r>
        <w:rPr>
          <w:rFonts w:ascii="Linux Biolinum" w:hAnsi="Linux Biolinum" w:cs="Linux Biolinum"/>
          <w:lang w:val="en-US"/>
        </w:rPr>
        <w:t>– – periturae parcere chartae</w:t>
      </w:r>
      <w:r>
        <w:rPr>
          <w:lang w:val="en-US"/>
        </w:rPr>
        <w:t xml:space="preserve"> </w:t>
      </w:r>
    </w:p>
    <w:p>
      <w:pPr>
        <w:pStyle w:val="zeilenzhlung"/>
        <w:keepNext/>
        <w:framePr w:w="1000" w:hSpace="420" w:wrap="around" w:vAnchor="text" w:hAnchor="page"/>
      </w:pPr>
      <w:r>
        <w:rPr>
          <w:sz w:val="12"/>
        </w:rPr>
        <w:t>20</w:t>
      </w:r>
    </w:p>
    <w:p>
      <w:pPr>
        <w:pStyle w:val="stumpf"/>
      </w:pPr>
      <w:r>
        <w:t xml:space="preserve">dient dem Nachrichter zur </w:t>
      </w:r>
      <w:proofErr w:type="gramStart"/>
      <w:r>
        <w:t>Antwort</w:t>
      </w:r>
      <w:proofErr w:type="gramEnd"/>
      <w:r>
        <w:t xml:space="preserve"> der das Papier beklagt zu 17 Bogen und </w:t>
      </w:r>
    </w:p>
    <w:p>
      <w:pPr>
        <w:pStyle w:val="stumpf"/>
      </w:pPr>
      <w:r>
        <w:t xml:space="preserve">einige Seyten mit der </w:t>
      </w:r>
      <w:r>
        <w:rPr>
          <w:rFonts w:ascii="Linux Biolinum" w:hAnsi="Linux Biolinum" w:cs="Linux Biolinum"/>
        </w:rPr>
        <w:t>Recension</w:t>
      </w:r>
      <w:r>
        <w:t xml:space="preserve"> eines unnützen Buchs doch selbst anfüllt. </w:t>
      </w:r>
    </w:p>
    <w:p>
      <w:pPr>
        <w:pStyle w:val="einzug"/>
      </w:pPr>
      <w:r>
        <w:t xml:space="preserve">Ich bin willens mit Gottes Hülfe die Mathematik diesen Winter </w:t>
      </w:r>
    </w:p>
    <w:p>
      <w:pPr>
        <w:pStyle w:val="stumpf"/>
      </w:pPr>
      <w:r>
        <w:t xml:space="preserve">vorzunehmen und habe Kästners Handbuch gewählt – Wozu ich mich jetzt im </w:t>
      </w:r>
    </w:p>
    <w:p>
      <w:pPr>
        <w:pStyle w:val="stumpf"/>
      </w:pPr>
      <w:r>
        <w:t xml:space="preserve">Griechischen entschlüßen werde, weiß noch nicht. </w:t>
      </w:r>
    </w:p>
    <w:p>
      <w:pPr>
        <w:pStyle w:val="zeilenzhlung"/>
        <w:keepNext/>
        <w:framePr w:w="1000" w:hSpace="420" w:wrap="around" w:vAnchor="text" w:hAnchor="page"/>
      </w:pPr>
      <w:r>
        <w:rPr>
          <w:sz w:val="12"/>
        </w:rPr>
        <w:t>25</w:t>
      </w:r>
    </w:p>
    <w:p>
      <w:pPr>
        <w:pStyle w:val="einzug"/>
      </w:pPr>
      <w:r>
        <w:t xml:space="preserve">Grüßen Sie doch Ihren lieben </w:t>
      </w:r>
      <w:r>
        <w:rPr>
          <w:rFonts w:ascii="Linux Biolinum" w:hAnsi="Linux Biolinum" w:cs="Linux Biolinum"/>
        </w:rPr>
        <w:t>Foissardier.</w:t>
      </w:r>
      <w:r>
        <w:t xml:space="preserve"> Mein Vater empfiehlt sich </w:t>
      </w:r>
    </w:p>
    <w:p>
      <w:pPr>
        <w:pStyle w:val="stumpf"/>
      </w:pPr>
      <w:r>
        <w:t xml:space="preserve">herzlich Ihrem ganzen GeEhrten Hause. Ich umarme Sie und Ihre Hälfte. </w:t>
      </w:r>
    </w:p>
    <w:p>
      <w:pPr>
        <w:pStyle w:val="stumpf"/>
      </w:pPr>
      <w:r>
        <w:t xml:space="preserve">Schreiben Sie mit erster Post – Zweifel oder Bedingungen – Ihre </w:t>
      </w:r>
    </w:p>
    <w:p>
      <w:pPr>
        <w:pStyle w:val="stumpf"/>
      </w:pPr>
      <w:r>
        <w:t xml:space="preserve">Empfindungen oder Nachrichten – Ich ersterbe Ihr treu ergebener Freund </w:t>
      </w:r>
    </w:p>
    <w:p>
      <w:pPr>
        <w:pStyle w:val="rechtsbndig"/>
      </w:pPr>
      <w:r>
        <w:t xml:space="preserve">Hamann. </w:t>
      </w:r>
    </w:p>
    <w:p>
      <w:pPr>
        <w:pStyle w:val="stumpf"/>
      </w:pPr>
      <w:r>
        <w:t xml:space="preserve"> </w:t>
      </w:r>
    </w:p>
    <w:p>
      <w:pPr>
        <w:pStyle w:val="zeilenzhlung"/>
        <w:keepNext/>
        <w:framePr w:w="1000" w:hSpace="420" w:wrap="around" w:vAnchor="text" w:hAnchor="page"/>
      </w:pPr>
      <w:r>
        <w:rPr>
          <w:sz w:val="12"/>
        </w:rPr>
        <w:t>30</w:t>
      </w:r>
    </w:p>
    <w:p>
      <w:pPr>
        <w:pStyle w:val="stumpf"/>
      </w:pPr>
      <w:r>
        <w:t xml:space="preserve">HE. </w:t>
      </w:r>
      <w:r>
        <w:rPr>
          <w:rFonts w:ascii="Linux Biolinum" w:hAnsi="Linux Biolinum" w:cs="Linux Biolinum"/>
        </w:rPr>
        <w:t>Diaconus</w:t>
      </w:r>
      <w:r>
        <w:t xml:space="preserve"> Buchholtz hat mich schon einige mal erinnert Sie zu </w:t>
      </w:r>
    </w:p>
    <w:p>
      <w:pPr>
        <w:pStyle w:val="stumpf"/>
      </w:pPr>
      <w:r>
        <w:t xml:space="preserve">ersuchen um eine Münze zum Andenken </w:t>
      </w:r>
      <w:r>
        <w:rPr>
          <w:rFonts w:ascii="Linux Biolinum" w:hAnsi="Linux Biolinum" w:cs="Linux Biolinum"/>
        </w:rPr>
        <w:t>P.</w:t>
      </w:r>
      <w:r>
        <w:t xml:space="preserve"> 3. sie mag Gold oder Silber seyn. </w:t>
      </w:r>
    </w:p>
    <w:p>
      <w:pPr>
        <w:pStyle w:val="stumpf"/>
      </w:pPr>
      <w:r>
        <w:t xml:space="preserve">Den Werth davon wird er gern erstatten, das </w:t>
      </w:r>
      <w:r>
        <w:rPr>
          <w:rFonts w:ascii="Linux Biolinum" w:hAnsi="Linux Biolinum" w:cs="Linux Biolinum"/>
        </w:rPr>
        <w:t>pretium affectionis.</w:t>
      </w:r>
      <w:r>
        <w:t xml:space="preserve"> Leben Sie </w:t>
      </w:r>
    </w:p>
    <w:p>
      <w:pPr>
        <w:pStyle w:val="stumpf"/>
      </w:pPr>
      <w:r>
        <w:t xml:space="preserve">wohl und denken Sie bey guter Gelegenheit daran. Sie verstehen das übrige </w:t>
      </w:r>
    </w:p>
    <w:p>
      <w:pPr>
        <w:pStyle w:val="stumpf"/>
      </w:pPr>
      <w:r>
        <w:t xml:space="preserve">wol. Morgen werde Einlage an Trescho seinem Bruder einhändigen zu </w:t>
      </w:r>
    </w:p>
    <w:p>
      <w:pPr>
        <w:pStyle w:val="zeilenzhlung"/>
        <w:keepNext/>
        <w:framePr w:w="1000" w:hSpace="420" w:wrap="around" w:vAnchor="text" w:hAnchor="page"/>
      </w:pPr>
      <w:r>
        <w:rPr>
          <w:sz w:val="12"/>
        </w:rPr>
        <w:t>35</w:t>
      </w:r>
    </w:p>
    <w:p>
      <w:pPr>
        <w:pStyle w:val="stumpf"/>
      </w:pPr>
      <w:r>
        <w:t xml:space="preserve">weiterer Beförderung. Leben Sie wohl.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(86).</w:t>
      </w:r>
    </w:p>
    <w:p>
      <w:pPr>
        <w:pStyle w:val="ueberschrift"/>
        <w:keepNext/>
      </w:pPr>
      <w:r>
        <w:rPr>
          <w:rFonts w:ascii="Linux Biolinum" w:hAnsi="Linux Biolinum" w:cs="Linux Biolinum"/>
          <w:b/>
        </w:rPr>
        <w:lastRenderedPageBreak/>
        <w:t>Bisherige Drucke</w:t>
      </w:r>
    </w:p>
    <w:p>
      <w:pPr>
        <w:pStyle w:val="stumpf"/>
      </w:pPr>
      <w:r>
        <w:rPr>
          <w:rFonts w:ascii="Linux Biolinum" w:hAnsi="Linux Biolinum" w:cs="Linux Biolinum"/>
        </w:rPr>
        <w:t xml:space="preserve">Friedrich Roth (Hg.): </w:t>
      </w:r>
      <w:proofErr w:type="gramStart"/>
      <w:r>
        <w:rPr>
          <w:rFonts w:ascii="Linux Biolinum" w:hAnsi="Linux Biolinum" w:cs="Linux Biolinum"/>
        </w:rPr>
        <w:t>Hamann’s</w:t>
      </w:r>
      <w:proofErr w:type="gramEnd"/>
      <w:r>
        <w:rPr>
          <w:rFonts w:ascii="Linux Biolinum" w:hAnsi="Linux Biolinum" w:cs="Linux Biolinum"/>
        </w:rPr>
        <w:t xml:space="preserve"> Schriften. 8 Bde. Berlin, Leipzig 1821–1843, III 162–170.</w:t>
      </w:r>
    </w:p>
    <w:p>
      <w:pPr>
        <w:pStyle w:val="stumpf"/>
      </w:pPr>
      <w:r>
        <w:rPr>
          <w:rFonts w:ascii="Linux Biolinum" w:hAnsi="Linux Biolinum" w:cs="Linux Biolinum"/>
        </w:rPr>
        <w:t>ZH II 171–175, Nr. 235.</w:t>
      </w:r>
    </w:p>
    <w:p>
      <w:pPr>
        <w:pStyle w:val="ueberschrift"/>
        <w:keepNext/>
      </w:pPr>
      <w:r>
        <w:rPr>
          <w:rFonts w:ascii="Linux Biolinum" w:hAnsi="Linux Biolinum" w:cs="Linux Biolinum"/>
          <w:b/>
        </w:rPr>
        <w:t>Zusätze ZH</w:t>
      </w:r>
    </w:p>
    <w:p>
      <w:pPr>
        <w:pStyle w:val="seitenzhlung"/>
        <w:keepNext/>
        <w:framePr w:w="1000" w:hSpace="420" w:wrap="around" w:vAnchor="text" w:hAnchor="page"/>
      </w:pPr>
      <w:r>
        <w:rPr>
          <w:b/>
          <w:sz w:val="12"/>
        </w:rPr>
        <w:t>S. 495</w:t>
      </w:r>
      <w:r>
        <w:t xml:space="preserve"> </w:t>
      </w:r>
    </w:p>
    <w:p>
      <w:pPr>
        <w:pStyle w:val="zeilenzhlung"/>
        <w:keepNext/>
        <w:framePr w:w="1000" w:hSpace="420" w:wrap="around" w:vAnchor="text" w:hAnchor="page"/>
      </w:pPr>
      <w:r>
        <w:rPr>
          <w:sz w:val="12"/>
        </w:rPr>
        <w:t>5</w:t>
      </w:r>
    </w:p>
    <w:p>
      <w:pPr>
        <w:pStyle w:val="stumpf"/>
      </w:pPr>
      <w:r>
        <w:rPr>
          <w:i/>
          <w:color w:val="7D7D74"/>
        </w:rPr>
        <w:t>HKB 235 (174/8): Lindner am Rande:</w:t>
      </w:r>
      <w:r>
        <w:t xml:space="preserve"> </w:t>
      </w:r>
    </w:p>
    <w:p>
      <w:pPr>
        <w:pStyle w:val="stumpf"/>
      </w:pPr>
      <w:r>
        <w:t xml:space="preserve">Naseweis. Mishandeln und Tadeln ist doch nicht einerley für </w:t>
      </w:r>
    </w:p>
    <w:p>
      <w:pPr>
        <w:pStyle w:val="stumpf"/>
      </w:pPr>
      <w:r>
        <w:t xml:space="preserve">gesittete Kunstr. </w:t>
      </w:r>
    </w:p>
    <w:p>
      <w:pPr>
        <w:pStyle w:val="stumpf"/>
      </w:pPr>
      <w:r>
        <w:t xml:space="preserve">Wenn nicht so viel Übermuth und Grobheit drinnen stecken </w:t>
      </w:r>
      <w:r>
        <w:rPr>
          <w:rFonts w:ascii="Linux Biolinum" w:hAnsi="Linux Biolinum" w:cs="Linux Biolinum"/>
        </w:rPr>
        <w:t>pp.</w:t>
      </w:r>
      <w:r>
        <w:t xml:space="preserve"> </w:t>
      </w:r>
    </w:p>
    <w:p>
      <w:pPr>
        <w:pStyle w:val="stumpf"/>
      </w:pPr>
      <w:r>
        <w:rPr>
          <w:rFonts w:ascii="Linux Biolinum" w:hAnsi="Linux Biolinum" w:cs="Linux Biolinum"/>
        </w:rPr>
        <w:t>Def. de provinc.</w:t>
      </w:r>
      <w:r>
        <w:t xml:space="preserve"> ist falsch zE. Schwall ist </w:t>
      </w:r>
      <w:r>
        <w:rPr>
          <w:rFonts w:ascii="Linux Biolinum" w:hAnsi="Linux Biolinum" w:cs="Linux Biolinum"/>
        </w:rPr>
        <w:t>Prov.</w:t>
      </w:r>
      <w:r>
        <w:t xml:space="preserve"> Wort, es </w:t>
      </w:r>
    </w:p>
    <w:p>
      <w:pPr>
        <w:pStyle w:val="zeilenzhlung"/>
        <w:keepNext/>
        <w:framePr w:w="1000" w:hSpace="420" w:wrap="around" w:vAnchor="text" w:hAnchor="page"/>
      </w:pPr>
      <w:r>
        <w:rPr>
          <w:sz w:val="12"/>
        </w:rPr>
        <w:t>10</w:t>
      </w:r>
    </w:p>
    <w:p>
      <w:pPr>
        <w:pStyle w:val="stumpf"/>
      </w:pPr>
      <w:r>
        <w:t xml:space="preserve">brauchen es gute Scribenten, aber es ist nicht allenthalben. </w:t>
      </w:r>
    </w:p>
    <w:p>
      <w:pPr>
        <w:pStyle w:val="stumpf"/>
      </w:pPr>
      <w:r>
        <w:rPr>
          <w:i/>
          <w:color w:val="7D7D74"/>
        </w:rPr>
        <w:t>HKB 235 (174/34): Lindner am Rande:</w:t>
      </w:r>
      <w:r>
        <w:t xml:space="preserve"> </w:t>
      </w:r>
      <w:r>
        <w:rPr>
          <w:rFonts w:ascii="Linux Biolinum" w:hAnsi="Linux Biolinum" w:cs="Linux Biolinum"/>
        </w:rPr>
        <w:t>NB.</w:t>
      </w:r>
      <w:r>
        <w:t xml:space="preserve"> nicht zu nackt ohne Kleider. </w:t>
      </w:r>
    </w:p>
    <w:p>
      <w:pPr>
        <w:pStyle w:val="stumpf"/>
      </w:pPr>
      <w:r>
        <w:rPr>
          <w:i/>
          <w:color w:val="7D7D74"/>
        </w:rPr>
        <w:t>HKB 235 (175/35): Lindner am Rande:</w:t>
      </w:r>
      <w:r>
        <w:t xml:space="preserve"> </w:t>
      </w:r>
      <w:r>
        <w:rPr>
          <w:rFonts w:ascii="Linux Biolinum" w:hAnsi="Linux Biolinum" w:cs="Linux Biolinum"/>
        </w:rPr>
        <w:t>Athenaeus</w:t>
      </w:r>
      <w:r>
        <w:t xml:space="preserve"> </w:t>
      </w:r>
    </w:p>
    <w:p>
      <w:pPr>
        <w:pStyle w:val="stumpf"/>
      </w:pPr>
      <w:r>
        <w:rPr>
          <w:rFonts w:ascii="Linux Biolinum" w:hAnsi="Linux Biolinum" w:cs="Linux Biolinum"/>
        </w:rPr>
        <w:t>NB.</w:t>
      </w:r>
      <w:r>
        <w:t xml:space="preserve"> Vielleicht unser allmächtiger </w:t>
      </w:r>
      <w:r>
        <w:rPr>
          <w:rFonts w:ascii="Linux Biolinum" w:hAnsi="Linux Biolinum" w:cs="Linux Biolinum"/>
        </w:rPr>
        <w:t>Rouss.</w:t>
      </w:r>
      <w:r>
        <w:t xml:space="preserve"> der in s. </w:t>
      </w:r>
      <w:r>
        <w:rPr>
          <w:rFonts w:ascii="Linux Biolinum" w:hAnsi="Linux Biolinum" w:cs="Linux Biolinum"/>
        </w:rPr>
        <w:t>Emile</w:t>
      </w:r>
      <w:r>
        <w:t xml:space="preserve"> über </w:t>
      </w:r>
      <w:r>
        <w:sym w:font="Linux Biolinum" w:char="25E6"/>
      </w:r>
      <w:r>
        <w:t> </w:t>
      </w:r>
      <w:r>
        <w:sym w:font="Linux Biolinum" w:char="25E6"/>
      </w:r>
      <w:r>
        <w:t xml:space="preserve"> </w:t>
      </w:r>
    </w:p>
    <w:p>
      <w:pPr>
        <w:pStyle w:val="stumpf"/>
      </w:pPr>
      <w:r>
        <w:t xml:space="preserve">bringt. </w:t>
      </w:r>
    </w:p>
    <w:p>
      <w:pPr>
        <w:pStyle w:val="zeilenzhlung"/>
        <w:keepNext/>
        <w:framePr w:w="1000" w:hSpace="420" w:wrap="around" w:vAnchor="text" w:hAnchor="page"/>
      </w:pPr>
      <w:r>
        <w:rPr>
          <w:sz w:val="12"/>
        </w:rPr>
        <w:t>15</w:t>
      </w:r>
    </w:p>
    <w:p>
      <w:pPr>
        <w:pStyle w:val="stumpf"/>
      </w:pPr>
      <w:r>
        <w:t xml:space="preserve">Stücke des </w:t>
      </w:r>
      <w:r>
        <w:rPr>
          <w:rFonts w:ascii="Linux Biolinum" w:hAnsi="Linux Biolinum" w:cs="Linux Biolinum"/>
        </w:rPr>
        <w:t>Gesner.</w:t>
      </w:r>
      <w:r>
        <w:t xml:space="preserve"> </w:t>
      </w:r>
    </w:p>
    <w:p>
      <w:pPr>
        <w:pStyle w:val="stumpf"/>
      </w:pPr>
      <w:r>
        <w:rPr>
          <w:rFonts w:ascii="Linux Biolinum" w:hAnsi="Linux Biolinum" w:cs="Linux Biolinum"/>
        </w:rPr>
        <w:t>Fulb. u. Virbius.</w:t>
      </w:r>
      <w:r>
        <w:t xml:space="preserve"> </w:t>
      </w:r>
    </w:p>
    <w:p>
      <w:pPr>
        <w:pStyle w:val="stumpf"/>
      </w:pPr>
      <w:r>
        <w:t xml:space="preserve">Miß Sara Samson. </w:t>
      </w:r>
    </w:p>
    <w:p>
      <w:pPr>
        <w:pStyle w:val="stumpf"/>
      </w:pPr>
      <w:r>
        <w:t xml:space="preserve">artige Berliner </w:t>
      </w:r>
    </w:p>
    <w:p>
      <w:pPr>
        <w:pStyle w:val="stumpf"/>
      </w:pPr>
      <w:r>
        <w:t xml:space="preserve">Voß bürgerl. </w:t>
      </w:r>
    </w:p>
    <w:p>
      <w:pPr>
        <w:pStyle w:val="zeilenzhlung"/>
        <w:keepNext/>
        <w:framePr w:w="1000" w:hSpace="420" w:wrap="around" w:vAnchor="text" w:hAnchor="page"/>
      </w:pPr>
      <w:r>
        <w:rPr>
          <w:sz w:val="12"/>
        </w:rPr>
        <w:t>20</w:t>
      </w:r>
    </w:p>
    <w:p>
      <w:pPr>
        <w:pStyle w:val="stumpf"/>
      </w:pPr>
      <w:r>
        <w:rPr>
          <w:rFonts w:ascii="Linux Biolinum" w:hAnsi="Linux Biolinum" w:cs="Linux Biolinum"/>
        </w:rPr>
        <w:t>Young</w:t>
      </w:r>
      <w:r>
        <w:t xml:space="preserve"> schrieb </w:t>
      </w:r>
      <w:r>
        <w:sym w:font="Linux Biolinum" w:char="25E6"/>
      </w:r>
      <w:r>
        <w:t> </w:t>
      </w:r>
      <w:r>
        <w:sym w:font="Linux Biolinum" w:char="25E6"/>
      </w:r>
      <w:r>
        <w:t xml:space="preserve"> </w:t>
      </w:r>
    </w:p>
    <w:p>
      <w:pPr>
        <w:pStyle w:val="stumpf"/>
      </w:pPr>
      <w:r>
        <w:t xml:space="preserve">1 Jahr lang </w:t>
      </w:r>
      <w:r>
        <w:rPr>
          <w:rFonts w:ascii="Linux Biolinum" w:hAnsi="Linux Biolinum" w:cs="Linux Biolinum"/>
        </w:rPr>
        <w:t>Autor</w:t>
      </w:r>
      <w:r>
        <w:t xml:space="preserve"> länger durch die Zeit. </w:t>
      </w:r>
      <w:r>
        <w:rPr>
          <w:rFonts w:ascii="Linux Biolinum" w:hAnsi="Linux Biolinum" w:cs="Linux Biolinum"/>
        </w:rPr>
        <w:t>Quid Rom.</w:t>
      </w:r>
      <w:r>
        <w:t xml:space="preserve"> </w:t>
      </w:r>
    </w:p>
    <w:p>
      <w:pPr>
        <w:pStyle w:val="stumpf"/>
      </w:pPr>
      <w:r>
        <w:rPr>
          <w:rFonts w:ascii="Linux Biolinum" w:hAnsi="Linux Biolinum" w:cs="Linux Biolinum"/>
        </w:rPr>
        <w:t>NB. an K</w:t>
      </w:r>
      <w:r>
        <w:t xml:space="preserve"> gegen Hamb. </w:t>
      </w:r>
    </w:p>
    <w:p>
      <w:pPr>
        <w:pStyle w:val="stumpf"/>
      </w:pPr>
      <w:r>
        <w:rPr>
          <w:rFonts w:ascii="Linux Biolinum" w:hAnsi="Linux Biolinum" w:cs="Linux Biolinum"/>
        </w:rPr>
        <w:t>Nord Semiramis.</w:t>
      </w:r>
      <w:r>
        <w:t xml:space="preserve"> </w:t>
      </w:r>
    </w:p>
    <w:p>
      <w:pPr>
        <w:pStyle w:val="stumpf"/>
      </w:pPr>
      <w:r>
        <w:rPr>
          <w:u w:val="single"/>
        </w:rPr>
        <w:t>Gottlob</w:t>
      </w:r>
      <w:r>
        <w:t xml:space="preserve"> schreiben.</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172/9 </w:t>
      </w:r>
      <w:r>
        <w:t xml:space="preserve">ihn] </w:t>
      </w:r>
      <w:proofErr w:type="gramStart"/>
      <w:r>
        <w:t>Geändert</w:t>
      </w:r>
      <w:proofErr w:type="gramEnd"/>
      <w:r>
        <w:t xml:space="preserve"> nach Druckbogen 1940; ZH: ihn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171/22</w:t>
      </w:r>
      <w:r>
        <w:t xml:space="preserve"> </w:t>
      </w:r>
      <w:r>
        <w:rPr>
          <w:rFonts w:ascii="Linux Libertine G" w:hAnsi="Linux Libertine G" w:cs="Linux Libertine G"/>
        </w:rPr>
        <w:t>letzte Sentenz von HE Slegel]</w:t>
      </w:r>
      <w:r>
        <w:t xml:space="preserve"> wohl die Entscheidung von Gottlieb Schlegel gegen die Übernahme der Collaborator-Stelle in Riga. </w:t>
      </w:r>
    </w:p>
    <w:p>
      <w:pPr>
        <w:pStyle w:val="kommentar"/>
      </w:pPr>
      <w:r>
        <w:rPr>
          <w:b/>
          <w:sz w:val="16"/>
        </w:rPr>
        <w:t>171/28</w:t>
      </w:r>
      <w:r>
        <w:t xml:space="preserve"> </w:t>
      </w:r>
      <w:r>
        <w:rPr>
          <w:rFonts w:ascii="Linux Libertine G" w:hAnsi="Linux Libertine G" w:cs="Linux Libertine G"/>
        </w:rPr>
        <w:t>erste Wahl]</w:t>
      </w:r>
      <w:r>
        <w:t xml:space="preserve"> Johann Christoph Hamann (Bruder) </w:t>
      </w:r>
    </w:p>
    <w:p>
      <w:pPr>
        <w:pStyle w:val="kommentar"/>
      </w:pPr>
      <w:r>
        <w:rPr>
          <w:b/>
          <w:sz w:val="16"/>
        </w:rPr>
        <w:t>171/30</w:t>
      </w:r>
      <w:r>
        <w:t xml:space="preserve"> </w:t>
      </w:r>
      <w:r>
        <w:rPr>
          <w:rFonts w:ascii="Linux Libertine G" w:hAnsi="Linux Libertine G" w:cs="Linux Libertine G"/>
        </w:rPr>
        <w:t>hudeln]</w:t>
      </w:r>
      <w:r>
        <w:t xml:space="preserve"> sich plagen </w:t>
      </w:r>
    </w:p>
    <w:p>
      <w:pPr>
        <w:pStyle w:val="kommentar"/>
      </w:pPr>
      <w:r>
        <w:rPr>
          <w:b/>
          <w:sz w:val="16"/>
        </w:rPr>
        <w:t>171/31</w:t>
      </w:r>
      <w:r>
        <w:t xml:space="preserve"> </w:t>
      </w:r>
      <w:r>
        <w:rPr>
          <w:rFonts w:ascii="Linux Libertine G" w:hAnsi="Linux Libertine G" w:cs="Linux Libertine G"/>
        </w:rPr>
        <w:t>wo Marianchen]</w:t>
      </w:r>
      <w:r>
        <w:t xml:space="preserve"> Im Haus von Nikolaus Friedrich v. Korff, dessen Kinder Marianne Lindner in Pension genommen hatte. </w:t>
      </w:r>
    </w:p>
    <w:p>
      <w:pPr>
        <w:pStyle w:val="kommentar"/>
      </w:pPr>
      <w:r>
        <w:rPr>
          <w:b/>
          <w:sz w:val="16"/>
        </w:rPr>
        <w:t>171/32</w:t>
      </w:r>
      <w:r>
        <w:t xml:space="preserve"> </w:t>
      </w:r>
      <w:r>
        <w:rPr>
          <w:rFonts w:ascii="Linux Libertine G" w:hAnsi="Linux Libertine G" w:cs="Linux Libertine G"/>
        </w:rPr>
        <w:t>Hinz]</w:t>
      </w:r>
      <w:r>
        <w:t xml:space="preserve"> Jakob Friedrich Hinz </w:t>
      </w:r>
    </w:p>
    <w:p>
      <w:pPr>
        <w:pStyle w:val="kommentar"/>
      </w:pPr>
      <w:r>
        <w:rPr>
          <w:b/>
          <w:sz w:val="16"/>
        </w:rPr>
        <w:t>171/32</w:t>
      </w:r>
      <w:r>
        <w:t xml:space="preserve"> </w:t>
      </w:r>
      <w:r>
        <w:rPr>
          <w:rFonts w:ascii="Linux Libertine G" w:hAnsi="Linux Libertine G" w:cs="Linux Libertine G"/>
        </w:rPr>
        <w:t>Gallimafristen]</w:t>
      </w:r>
      <w:r>
        <w:t xml:space="preserve"> Hinz [mit Theodor Gottlieb Hippel], </w:t>
      </w:r>
      <w:r>
        <w:rPr>
          <w:i/>
        </w:rPr>
        <w:t>Galimafreen</w:t>
      </w:r>
      <w:r>
        <w:t xml:space="preserve"> </w:t>
      </w:r>
    </w:p>
    <w:p>
      <w:pPr>
        <w:pStyle w:val="kommentar"/>
      </w:pPr>
      <w:r>
        <w:rPr>
          <w:b/>
          <w:sz w:val="16"/>
        </w:rPr>
        <w:t>171/33</w:t>
      </w:r>
      <w:r>
        <w:t xml:space="preserve"> </w:t>
      </w:r>
      <w:r>
        <w:rPr>
          <w:rFonts w:ascii="Linux Libertine G" w:hAnsi="Linux Libertine G" w:cs="Linux Libertine G"/>
        </w:rPr>
        <w:t>Bruder Redner]</w:t>
      </w:r>
      <w:r>
        <w:t xml:space="preserve"> Vgl. HKB 220 (II  132/36) </w:t>
      </w:r>
    </w:p>
    <w:p>
      <w:pPr>
        <w:pStyle w:val="kommentar"/>
      </w:pPr>
      <w:r>
        <w:rPr>
          <w:b/>
          <w:sz w:val="16"/>
        </w:rPr>
        <w:t>172/1</w:t>
      </w:r>
      <w:r>
        <w:t xml:space="preserve"> </w:t>
      </w:r>
      <w:r>
        <w:rPr>
          <w:rFonts w:ascii="Linux Libertine G" w:hAnsi="Linux Libertine G" w:cs="Linux Libertine G"/>
        </w:rPr>
        <w:t>Titan […] Leim]</w:t>
      </w:r>
      <w:r>
        <w:t xml:space="preserve"> Iuv. </w:t>
      </w:r>
      <w:r>
        <w:rPr>
          <w:i/>
        </w:rPr>
        <w:t>saturae</w:t>
      </w:r>
      <w:r>
        <w:t xml:space="preserve"> 14,35: »Unus et alter / Forsitan haec spernant iuvenes, quibus arte benigna / Et meliore luto finxit praecordia Titan.« </w:t>
      </w:r>
    </w:p>
    <w:p>
      <w:pPr>
        <w:pStyle w:val="kommentar"/>
      </w:pPr>
      <w:r>
        <w:rPr>
          <w:b/>
          <w:sz w:val="16"/>
        </w:rPr>
        <w:t>172/1</w:t>
      </w:r>
      <w:r>
        <w:t xml:space="preserve"> </w:t>
      </w:r>
      <w:r>
        <w:rPr>
          <w:rFonts w:ascii="Linux Libertine G" w:hAnsi="Linux Libertine G" w:cs="Linux Libertine G"/>
        </w:rPr>
        <w:t>Gefäße von Thon]</w:t>
      </w:r>
      <w:r>
        <w:t xml:space="preserve"> 2 Tim 2,20 </w:t>
      </w:r>
    </w:p>
    <w:p>
      <w:pPr>
        <w:pStyle w:val="kommentar"/>
      </w:pPr>
      <w:r>
        <w:rPr>
          <w:b/>
          <w:sz w:val="16"/>
        </w:rPr>
        <w:t>172/16</w:t>
      </w:r>
      <w:r>
        <w:t xml:space="preserve"> </w:t>
      </w:r>
      <w:r>
        <w:rPr>
          <w:rFonts w:ascii="Linux Libertine G" w:hAnsi="Linux Libertine G" w:cs="Linux Libertine G"/>
        </w:rPr>
        <w:t>Stein des Anstoßes]</w:t>
      </w:r>
      <w:r>
        <w:t xml:space="preserve"> Jes 8,14 u. Röm 9,32 </w:t>
      </w:r>
    </w:p>
    <w:p>
      <w:pPr>
        <w:pStyle w:val="kommentar"/>
      </w:pPr>
      <w:r>
        <w:rPr>
          <w:b/>
          <w:sz w:val="16"/>
        </w:rPr>
        <w:t>172/19</w:t>
      </w:r>
      <w:r>
        <w:t xml:space="preserve"> </w:t>
      </w:r>
      <w:r>
        <w:rPr>
          <w:rFonts w:ascii="Linux Libertine G" w:hAnsi="Linux Libertine G" w:cs="Linux Libertine G"/>
        </w:rPr>
        <w:t>Er legt uns …]</w:t>
      </w:r>
      <w:r>
        <w:t xml:space="preserve"> Ps 68,20 </w:t>
      </w:r>
    </w:p>
    <w:p>
      <w:pPr>
        <w:pStyle w:val="kommentar"/>
      </w:pPr>
      <w:r>
        <w:rPr>
          <w:b/>
          <w:sz w:val="16"/>
        </w:rPr>
        <w:lastRenderedPageBreak/>
        <w:t>172/22</w:t>
      </w:r>
      <w:r>
        <w:t xml:space="preserve"> </w:t>
      </w:r>
      <w:r>
        <w:rPr>
          <w:rFonts w:ascii="Linux Libertine G" w:hAnsi="Linux Libertine G" w:cs="Linux Libertine G"/>
        </w:rPr>
        <w:t>übersetzen aus dem französischen]</w:t>
      </w:r>
      <w:r>
        <w:t xml:space="preserve"> vgl. HKB 237 (II  179/21) </w:t>
      </w:r>
    </w:p>
    <w:p>
      <w:pPr>
        <w:pStyle w:val="kommentar"/>
      </w:pPr>
      <w:r>
        <w:rPr>
          <w:b/>
          <w:sz w:val="16"/>
        </w:rPr>
        <w:t>172/24</w:t>
      </w:r>
      <w:r>
        <w:t xml:space="preserve"> </w:t>
      </w:r>
      <w:r>
        <w:rPr>
          <w:rFonts w:ascii="Linux Libertine G" w:hAnsi="Linux Libertine G" w:cs="Linux Libertine G"/>
        </w:rPr>
        <w:t>Kanter]</w:t>
      </w:r>
      <w:r>
        <w:t xml:space="preserve"> Johann Jakob Kanter </w:t>
      </w:r>
    </w:p>
    <w:p>
      <w:pPr>
        <w:pStyle w:val="kommentar"/>
      </w:pPr>
      <w:r>
        <w:rPr>
          <w:b/>
          <w:sz w:val="16"/>
        </w:rPr>
        <w:t>172/24</w:t>
      </w:r>
      <w:r>
        <w:t xml:space="preserve"> </w:t>
      </w:r>
      <w:r>
        <w:rPr>
          <w:rFonts w:ascii="Linux Libertine G" w:hAnsi="Linux Libertine G" w:cs="Linux Libertine G"/>
        </w:rPr>
        <w:t>Hinz]</w:t>
      </w:r>
      <w:r>
        <w:t xml:space="preserve"> Jakob Friedrich Hinz </w:t>
      </w:r>
    </w:p>
    <w:p>
      <w:pPr>
        <w:pStyle w:val="kommentar"/>
      </w:pPr>
      <w:r>
        <w:rPr>
          <w:b/>
          <w:sz w:val="16"/>
        </w:rPr>
        <w:t>172/24</w:t>
      </w:r>
      <w:r>
        <w:t xml:space="preserve"> </w:t>
      </w:r>
      <w:r>
        <w:rPr>
          <w:rFonts w:ascii="Linux Libertine G" w:hAnsi="Linux Libertine G" w:cs="Linux Libertine G"/>
        </w:rPr>
        <w:t>Hippel]</w:t>
      </w:r>
      <w:r>
        <w:t xml:space="preserve"> Theodor Gottlieb Hippel </w:t>
      </w:r>
    </w:p>
    <w:p>
      <w:pPr>
        <w:pStyle w:val="kommentar"/>
      </w:pPr>
      <w:r>
        <w:rPr>
          <w:b/>
          <w:sz w:val="16"/>
        </w:rPr>
        <w:t>172/26</w:t>
      </w:r>
      <w:r>
        <w:t xml:space="preserve"> </w:t>
      </w:r>
      <w:r>
        <w:rPr>
          <w:rFonts w:ascii="Linux Libertine G" w:hAnsi="Linux Libertine G" w:cs="Linux Libertine G"/>
        </w:rPr>
        <w:t>Maculatur zum bewusten Gebrauch]</w:t>
      </w:r>
      <w:r>
        <w:t xml:space="preserve"> Hinz [mit Theodor Gottlieb Hippel], </w:t>
      </w:r>
      <w:r>
        <w:rPr>
          <w:i/>
        </w:rPr>
        <w:t>Makulatur zum bewußten Gebrauch</w:t>
      </w:r>
      <w:r>
        <w:t xml:space="preserve"> </w:t>
      </w:r>
    </w:p>
    <w:p>
      <w:pPr>
        <w:pStyle w:val="kommentar"/>
      </w:pPr>
      <w:r>
        <w:rPr>
          <w:b/>
          <w:sz w:val="16"/>
        </w:rPr>
        <w:t>172/27</w:t>
      </w:r>
      <w:r>
        <w:t xml:space="preserve"> </w:t>
      </w:r>
      <w:r>
        <w:rPr>
          <w:rFonts w:ascii="Linux Libertine G" w:hAnsi="Linux Libertine G" w:cs="Linux Libertine G"/>
        </w:rPr>
        <w:t>Hamb. Nachr. […] Recension]</w:t>
      </w:r>
      <w:r>
        <w:t xml:space="preserve"> Ziegra (Hg.), </w:t>
      </w:r>
      <w:r>
        <w:rPr>
          <w:i/>
        </w:rPr>
        <w:t xml:space="preserve">Hamburgische Nachrichten </w:t>
      </w:r>
      <w:proofErr w:type="gramStart"/>
      <w:r>
        <w:rPr>
          <w:i/>
        </w:rPr>
        <w:t>aus dem Reiche</w:t>
      </w:r>
      <w:proofErr w:type="gramEnd"/>
      <w:r>
        <w:rPr>
          <w:i/>
        </w:rPr>
        <w:t xml:space="preserve"> der Gelehrsamkeit</w:t>
      </w:r>
      <w:r>
        <w:t xml:space="preserve">, 61. Stück, 30. Juli 1762, S. 481–485 </w:t>
      </w:r>
    </w:p>
    <w:p>
      <w:pPr>
        <w:pStyle w:val="kommentar"/>
      </w:pPr>
      <w:r>
        <w:rPr>
          <w:b/>
          <w:sz w:val="16"/>
        </w:rPr>
        <w:t>172/28</w:t>
      </w:r>
      <w:r>
        <w:t xml:space="preserve"> </w:t>
      </w:r>
      <w:r>
        <w:rPr>
          <w:rFonts w:ascii="Linux Libertine G" w:hAnsi="Linux Libertine G" w:cs="Linux Libertine G"/>
        </w:rPr>
        <w:t>Kreuzzüge]</w:t>
      </w:r>
      <w:r>
        <w:t xml:space="preserve"> Hamann, </w:t>
      </w:r>
      <w:r>
        <w:rPr>
          <w:i/>
        </w:rPr>
        <w:t>Kreuzzüge des Philologen</w:t>
      </w:r>
      <w:r>
        <w:t xml:space="preserve"> </w:t>
      </w:r>
    </w:p>
    <w:p>
      <w:pPr>
        <w:pStyle w:val="kommentar"/>
      </w:pPr>
      <w:r>
        <w:rPr>
          <w:b/>
          <w:sz w:val="16"/>
        </w:rPr>
        <w:t>172/30</w:t>
      </w:r>
      <w:r>
        <w:t xml:space="preserve"> </w:t>
      </w:r>
      <w:r>
        <w:rPr>
          <w:rFonts w:ascii="Linux Libertine G" w:hAnsi="Linux Libertine G" w:cs="Linux Libertine G"/>
        </w:rPr>
        <w:t>231. Brief]</w:t>
      </w:r>
      <w:r>
        <w:t xml:space="preserve"> Briefe die neueste Litteratur betreffend, Bd. 14, S. 249–258. Hamann zitiert Abbts Rezension von Lindners </w:t>
      </w:r>
      <w:r>
        <w:rPr>
          <w:i/>
        </w:rPr>
        <w:t>Beitrag zu Schulhandlungen</w:t>
      </w:r>
      <w:r>
        <w:t xml:space="preserve"> weitgehend wörtlich. </w:t>
      </w:r>
    </w:p>
    <w:p>
      <w:pPr>
        <w:pStyle w:val="kommentar"/>
      </w:pPr>
      <w:r>
        <w:rPr>
          <w:b/>
          <w:sz w:val="16"/>
        </w:rPr>
        <w:t>173/1</w:t>
      </w:r>
      <w:r>
        <w:t xml:space="preserve"> </w:t>
      </w:r>
      <w:r>
        <w:rPr>
          <w:rFonts w:ascii="Linux Libertine G" w:hAnsi="Linux Libertine G" w:cs="Linux Libertine G"/>
        </w:rPr>
        <w:t>Sie müßen …]</w:t>
      </w:r>
      <w:r>
        <w:t xml:space="preserve"> Hamann fährt ohne Anführungsstriche im Zitat fort. </w:t>
      </w:r>
    </w:p>
    <w:p>
      <w:pPr>
        <w:pStyle w:val="kommentar"/>
      </w:pPr>
      <w:r>
        <w:rPr>
          <w:b/>
          <w:sz w:val="16"/>
        </w:rPr>
        <w:t>173/37</w:t>
      </w:r>
      <w:r>
        <w:t xml:space="preserve"> </w:t>
      </w:r>
      <w:r>
        <w:rPr>
          <w:rFonts w:ascii="Linux Libertine G" w:hAnsi="Linux Libertine G" w:cs="Linux Libertine G"/>
        </w:rPr>
        <w:t>Diderot]</w:t>
      </w:r>
      <w:r>
        <w:t xml:space="preserve"> Denis Diderot </w:t>
      </w:r>
    </w:p>
    <w:p>
      <w:pPr>
        <w:pStyle w:val="kommentar"/>
      </w:pPr>
      <w:r>
        <w:rPr>
          <w:b/>
          <w:sz w:val="16"/>
        </w:rPr>
        <w:t>174/1</w:t>
      </w:r>
      <w:r>
        <w:t xml:space="preserve"> </w:t>
      </w:r>
      <w:r>
        <w:rPr>
          <w:rFonts w:ascii="Linux Libertine G" w:hAnsi="Linux Libertine G" w:cs="Linux Libertine G"/>
        </w:rPr>
        <w:t>Bauerfrau]</w:t>
      </w:r>
      <w:r>
        <w:t xml:space="preserve"> In der Übersetzung von Gotthold Ephraim Lessing aus Diderot, </w:t>
      </w:r>
      <w:r>
        <w:rPr>
          <w:i/>
        </w:rPr>
        <w:t>Das Theater des Herrn Diderot</w:t>
      </w:r>
      <w:r>
        <w:t xml:space="preserve"> lautet die Erzählung: »Eine Bäuerin aus dem Flecken, den Sie da zwischen den beiden Bergen liegen sehen, und dessen Häuser ihre Giebel über die Bäume erheben, schickte ihren Mann zu ihren Eltern, die in einem benachbarten Dorfe wohnen. Und da ward dieser Unglückliche von einem seiner Schwäger erschlagen. Des Tages darauf ging ich in das Haus, wo sich der Fall zugetragen hatte. Ich erblickte ein Bild und hörte eine Rede, die ich noch nicht vergessen habe. Der Todte lag auf einem Bette. Die nackten Beine hingen aus dem Bette heraus. Seine Frau lag mit zerstreuten Haaren auf der Erde. Sie hielt die Füße ihres Mannes und sagte unter Vergießung von Thränen und mit einer Action, die allen Anwesenden Thränen auspreßte: Ach, als </w:t>
      </w:r>
      <w:r>
        <w:t xml:space="preserve">ich Dich hieher schickte, hätte ich wohl geglaubt, daß diese Füße Dich zum Tode trügen? – Glauben Sie, daß sich eine Frau von anderm Stande würde pathetischer ausgedrückt haben?« (S. 201f.) </w:t>
      </w:r>
    </w:p>
    <w:p>
      <w:pPr>
        <w:pStyle w:val="kommentar"/>
      </w:pPr>
      <w:r>
        <w:rPr>
          <w:b/>
          <w:sz w:val="16"/>
        </w:rPr>
        <w:t>174/7</w:t>
      </w:r>
      <w:r>
        <w:t xml:space="preserve"> </w:t>
      </w:r>
      <w:r>
        <w:rPr>
          <w:rFonts w:ascii="Linux Libertine G" w:hAnsi="Linux Libertine G" w:cs="Linux Libertine G"/>
        </w:rPr>
        <w:t>Brosamen]</w:t>
      </w:r>
      <w:r>
        <w:t xml:space="preserve"> Mt 15,27 </w:t>
      </w:r>
    </w:p>
    <w:p>
      <w:pPr>
        <w:pStyle w:val="kommentar"/>
      </w:pPr>
      <w:r>
        <w:rPr>
          <w:b/>
          <w:sz w:val="16"/>
        </w:rPr>
        <w:t>174/9</w:t>
      </w:r>
      <w:r>
        <w:t xml:space="preserve"> </w:t>
      </w:r>
      <w:r>
        <w:rPr>
          <w:rFonts w:ascii="Linux Libertine G" w:hAnsi="Linux Libertine G" w:cs="Linux Libertine G"/>
        </w:rPr>
        <w:t>232. Brief]</w:t>
      </w:r>
      <w:r>
        <w:t xml:space="preserve"> Briefe die neueste Litteratur betreffend, Bd. 14, S. 259–266. Hamann zitiert Abbts Fortsetzung der Rezension von Lindners </w:t>
      </w:r>
      <w:r>
        <w:rPr>
          <w:i/>
        </w:rPr>
        <w:t>Beitrag zu Schulhandlungen</w:t>
      </w:r>
      <w:r>
        <w:t xml:space="preserve">, die nun hauptsächlich auf die </w:t>
      </w:r>
      <w:r>
        <w:rPr>
          <w:i/>
        </w:rPr>
        <w:t>Abhandlung von der Sprache</w:t>
      </w:r>
      <w:r>
        <w:t xml:space="preserve"> eingeht. </w:t>
      </w:r>
    </w:p>
    <w:p>
      <w:pPr>
        <w:pStyle w:val="kommentar"/>
      </w:pPr>
      <w:r>
        <w:rPr>
          <w:b/>
          <w:sz w:val="16"/>
        </w:rPr>
        <w:t>175/3</w:t>
      </w:r>
      <w:r>
        <w:t xml:space="preserve"> </w:t>
      </w:r>
      <w:r>
        <w:rPr>
          <w:rFonts w:ascii="Linux Libertine G" w:hAnsi="Linux Libertine G" w:cs="Linux Libertine G"/>
        </w:rPr>
        <w:t>B.]</w:t>
      </w:r>
      <w:r>
        <w:t xml:space="preserve"> Chiffre von Thomas Abbt </w:t>
      </w:r>
    </w:p>
    <w:p>
      <w:pPr>
        <w:pStyle w:val="kommentar"/>
      </w:pPr>
      <w:r>
        <w:rPr>
          <w:b/>
          <w:sz w:val="16"/>
        </w:rPr>
        <w:t>175/5</w:t>
      </w:r>
      <w:r>
        <w:t xml:space="preserve"> </w:t>
      </w:r>
      <w:r>
        <w:rPr>
          <w:rFonts w:ascii="Linux Libertine G" w:hAnsi="Linux Libertine G" w:cs="Linux Libertine G"/>
        </w:rPr>
        <w:t>et ab hoste consilium]</w:t>
      </w:r>
      <w:r>
        <w:t xml:space="preserve"> Ov. </w:t>
      </w:r>
      <w:r>
        <w:rPr>
          <w:i/>
        </w:rPr>
        <w:t>met.</w:t>
      </w:r>
      <w:r>
        <w:t xml:space="preserve"> 4,428: »Fas est et ab hoste doceri« – »auch vom Feinde Rat annehmen«. </w:t>
      </w:r>
    </w:p>
    <w:p>
      <w:pPr>
        <w:pStyle w:val="kommentar"/>
      </w:pPr>
      <w:r>
        <w:rPr>
          <w:b/>
          <w:sz w:val="16"/>
        </w:rPr>
        <w:t>175/7</w:t>
      </w:r>
      <w:r>
        <w:t xml:space="preserve"> </w:t>
      </w:r>
      <w:r>
        <w:rPr>
          <w:rFonts w:ascii="Linux Libertine G" w:hAnsi="Linux Libertine G" w:cs="Linux Libertine G"/>
        </w:rPr>
        <w:t>Einfälle über das Schuldrama]</w:t>
      </w:r>
      <w:r>
        <w:t xml:space="preserve"> Hamann bezieht sich auf die schließlich ausgearbeiteten </w:t>
      </w:r>
      <w:r>
        <w:rPr>
          <w:i/>
        </w:rPr>
        <w:t>Hirtenbriefe</w:t>
      </w:r>
      <w:r>
        <w:t xml:space="preserve">, die 1763 erschienen. </w:t>
      </w:r>
    </w:p>
    <w:p>
      <w:pPr>
        <w:pStyle w:val="kommentar"/>
      </w:pPr>
      <w:r>
        <w:rPr>
          <w:b/>
          <w:sz w:val="16"/>
        </w:rPr>
        <w:t>175/15</w:t>
      </w:r>
      <w:r>
        <w:t xml:space="preserve"> </w:t>
      </w:r>
      <w:r>
        <w:rPr>
          <w:rFonts w:ascii="Linux Libertine G" w:hAnsi="Linux Libertine G" w:cs="Linux Libertine G"/>
        </w:rPr>
        <w:t>wie Agesilaus]</w:t>
      </w:r>
      <w:r>
        <w:t xml:space="preserve"> König Agesilaos II. (443–359 v. Chr.) soll vor seinen Kindern auf einem Steckenpferd geritten sein, wie Plut. </w:t>
      </w:r>
      <w:r>
        <w:rPr>
          <w:i/>
        </w:rPr>
        <w:t>Ages.</w:t>
      </w:r>
      <w:r>
        <w:t xml:space="preserve">25,5 überliefert. </w:t>
      </w:r>
    </w:p>
    <w:p>
      <w:pPr>
        <w:pStyle w:val="kommentar"/>
      </w:pPr>
      <w:r>
        <w:rPr>
          <w:b/>
          <w:sz w:val="16"/>
        </w:rPr>
        <w:t>175/16</w:t>
      </w:r>
      <w:r>
        <w:t xml:space="preserve"> </w:t>
      </w:r>
      <w:r>
        <w:rPr>
          <w:rFonts w:ascii="Linux Libertine G" w:hAnsi="Linux Libertine G" w:cs="Linux Libertine G"/>
        </w:rPr>
        <w:t>Brosamen]</w:t>
      </w:r>
      <w:r>
        <w:t xml:space="preserve"> Mt 15,27 </w:t>
      </w:r>
    </w:p>
    <w:p>
      <w:pPr>
        <w:pStyle w:val="kommentar"/>
      </w:pPr>
      <w:r>
        <w:rPr>
          <w:b/>
          <w:sz w:val="16"/>
        </w:rPr>
        <w:t>175/18</w:t>
      </w:r>
      <w:r>
        <w:t xml:space="preserve"> </w:t>
      </w:r>
      <w:r>
        <w:rPr>
          <w:rFonts w:ascii="Linux Libertine G" w:hAnsi="Linux Libertine G" w:cs="Linux Libertine G"/>
        </w:rPr>
        <w:t>– stulta …]</w:t>
      </w:r>
      <w:r>
        <w:t xml:space="preserve"> Iuv. </w:t>
      </w:r>
      <w:r>
        <w:rPr>
          <w:i/>
        </w:rPr>
        <w:t>saturae</w:t>
      </w:r>
      <w:r>
        <w:t xml:space="preserve"> 1,17f.: »dumm ist die Gelindheit mit dem flüchtigen Papier«. Das Juvenal-Zitat dient den </w:t>
      </w:r>
      <w:r>
        <w:rPr>
          <w:i/>
        </w:rPr>
        <w:t>Hirtenbriefen</w:t>
      </w:r>
      <w:r>
        <w:t xml:space="preserve"> als Motto. </w:t>
      </w:r>
    </w:p>
    <w:p>
      <w:pPr>
        <w:pStyle w:val="kommentar"/>
      </w:pPr>
      <w:r>
        <w:rPr>
          <w:b/>
          <w:sz w:val="16"/>
        </w:rPr>
        <w:t>175/20</w:t>
      </w:r>
      <w:r>
        <w:t xml:space="preserve"> </w:t>
      </w:r>
      <w:r>
        <w:rPr>
          <w:rFonts w:ascii="Linux Libertine G" w:hAnsi="Linux Libertine G" w:cs="Linux Libertine G"/>
        </w:rPr>
        <w:t>Nachrichter […] Recension]</w:t>
      </w:r>
      <w:r>
        <w:t xml:space="preserve"> </w:t>
      </w:r>
      <w:proofErr w:type="gramStart"/>
      <w:r>
        <w:t>Bezieht</w:t>
      </w:r>
      <w:proofErr w:type="gramEnd"/>
      <w:r>
        <w:t xml:space="preserve"> sich auf Ziegras Rezension der </w:t>
      </w:r>
      <w:r>
        <w:rPr>
          <w:i/>
        </w:rPr>
        <w:t>Kreuzzüge</w:t>
      </w:r>
      <w:r>
        <w:t xml:space="preserve"> in Ziegra (Hg.), </w:t>
      </w:r>
      <w:r>
        <w:rPr>
          <w:i/>
        </w:rPr>
        <w:t>Hamburgische Nachrichten aus dem Reiche der Gelehrsamkeit</w:t>
      </w:r>
      <w:r>
        <w:t xml:space="preserve">, 61. Stück, 30. Juli 1762, S. 481. </w:t>
      </w:r>
    </w:p>
    <w:p>
      <w:pPr>
        <w:pStyle w:val="kommentar"/>
      </w:pPr>
      <w:r>
        <w:rPr>
          <w:b/>
          <w:sz w:val="16"/>
        </w:rPr>
        <w:t>175/23</w:t>
      </w:r>
      <w:r>
        <w:t xml:space="preserve"> </w:t>
      </w:r>
      <w:r>
        <w:rPr>
          <w:rFonts w:ascii="Linux Libertine G" w:hAnsi="Linux Libertine G" w:cs="Linux Libertine G"/>
        </w:rPr>
        <w:t>Kästners]</w:t>
      </w:r>
      <w:r>
        <w:t xml:space="preserve"> Kästner, </w:t>
      </w:r>
      <w:r>
        <w:rPr>
          <w:i/>
        </w:rPr>
        <w:t>Anfangsgründe der angewandten Mathematik</w:t>
      </w:r>
      <w:r>
        <w:t xml:space="preserve"> </w:t>
      </w:r>
    </w:p>
    <w:p>
      <w:pPr>
        <w:pStyle w:val="kommentar"/>
      </w:pPr>
      <w:r>
        <w:rPr>
          <w:b/>
          <w:sz w:val="16"/>
        </w:rPr>
        <w:t>175/25</w:t>
      </w:r>
      <w:r>
        <w:t xml:space="preserve"> </w:t>
      </w:r>
      <w:r>
        <w:rPr>
          <w:rFonts w:ascii="Linux Libertine G" w:hAnsi="Linux Libertine G" w:cs="Linux Libertine G"/>
        </w:rPr>
        <w:t>Foissardier]</w:t>
      </w:r>
      <w:r>
        <w:t xml:space="preserve"> N.N. Foussardier </w:t>
      </w:r>
    </w:p>
    <w:p>
      <w:pPr>
        <w:pStyle w:val="kommentar"/>
      </w:pPr>
      <w:r>
        <w:rPr>
          <w:b/>
          <w:sz w:val="16"/>
        </w:rPr>
        <w:t>175/26</w:t>
      </w:r>
      <w:r>
        <w:t xml:space="preserve"> </w:t>
      </w:r>
      <w:r>
        <w:rPr>
          <w:rFonts w:ascii="Linux Libertine G" w:hAnsi="Linux Libertine G" w:cs="Linux Libertine G"/>
        </w:rPr>
        <w:t>Hälfte]</w:t>
      </w:r>
      <w:r>
        <w:t xml:space="preserve"> Marianne Lindner </w:t>
      </w:r>
    </w:p>
    <w:p>
      <w:pPr>
        <w:pStyle w:val="kommentar"/>
      </w:pPr>
      <w:r>
        <w:rPr>
          <w:b/>
          <w:sz w:val="16"/>
        </w:rPr>
        <w:t>175/30</w:t>
      </w:r>
      <w:r>
        <w:t xml:space="preserve"> </w:t>
      </w:r>
      <w:r>
        <w:rPr>
          <w:rFonts w:ascii="Linux Libertine G" w:hAnsi="Linux Libertine G" w:cs="Linux Libertine G"/>
        </w:rPr>
        <w:t>Buchholtz]</w:t>
      </w:r>
      <w:r>
        <w:t xml:space="preserve"> Johann Christian Buchholtz </w:t>
      </w:r>
    </w:p>
    <w:p>
      <w:pPr>
        <w:pStyle w:val="kommentar"/>
      </w:pPr>
      <w:r>
        <w:rPr>
          <w:b/>
          <w:sz w:val="16"/>
        </w:rPr>
        <w:t>175/31</w:t>
      </w:r>
      <w:r>
        <w:t xml:space="preserve"> </w:t>
      </w:r>
      <w:r>
        <w:rPr>
          <w:rFonts w:ascii="Linux Libertine G" w:hAnsi="Linux Libertine G" w:cs="Linux Libertine G"/>
        </w:rPr>
        <w:t>P. 3.]</w:t>
      </w:r>
      <w:r>
        <w:t xml:space="preserve"> Vermutlich ist eine Münze mit dem Potrait Zar Peters III. (1728–1762) gemeint, wie sie 1762 bspw. in Moskau und St. Petersburg geprägt wurde. </w:t>
      </w:r>
    </w:p>
    <w:p>
      <w:pPr>
        <w:pStyle w:val="kommentar"/>
      </w:pPr>
      <w:r>
        <w:rPr>
          <w:b/>
          <w:sz w:val="16"/>
        </w:rPr>
        <w:lastRenderedPageBreak/>
        <w:t>175/32</w:t>
      </w:r>
      <w:r>
        <w:t xml:space="preserve"> </w:t>
      </w:r>
      <w:r>
        <w:rPr>
          <w:rFonts w:ascii="Linux Libertine G" w:hAnsi="Linux Libertine G" w:cs="Linux Libertine G"/>
        </w:rPr>
        <w:t>pretium affectionis]</w:t>
      </w:r>
      <w:r>
        <w:t xml:space="preserve"> Liebhaberpreis </w:t>
      </w:r>
    </w:p>
    <w:p>
      <w:pPr>
        <w:pStyle w:val="kommentar"/>
      </w:pPr>
      <w:r>
        <w:rPr>
          <w:b/>
          <w:sz w:val="16"/>
        </w:rPr>
        <w:t>175/34</w:t>
      </w:r>
      <w:r>
        <w:t xml:space="preserve"> </w:t>
      </w:r>
      <w:r>
        <w:rPr>
          <w:rFonts w:ascii="Linux Libertine G" w:hAnsi="Linux Libertine G" w:cs="Linux Libertine G"/>
        </w:rPr>
        <w:t>Trescho]</w:t>
      </w:r>
      <w:r>
        <w:t xml:space="preserve"> Sebastian Friedrich Trescho </w:t>
      </w:r>
    </w:p>
    <w:p>
      <w:pPr>
        <w:pStyle w:val="kommentar"/>
        <w:sectPr>
          <w:type w:val="continuous"/>
          <w:pgSz w:w="12240" w:h="15840"/>
          <w:pgMar w:top="1416" w:right="1900" w:bottom="2132" w:left="1984" w:header="720" w:footer="1417" w:gutter="0"/>
          <w:cols w:num="2" w:space="560"/>
        </w:sectPr>
      </w:pPr>
      <w:r>
        <w:rPr>
          <w:b/>
          <w:sz w:val="16"/>
        </w:rPr>
        <w:t>175/34</w:t>
      </w:r>
      <w:r>
        <w:t xml:space="preserve"> </w:t>
      </w:r>
      <w:r>
        <w:rPr>
          <w:rFonts w:ascii="Linux Libertine G" w:hAnsi="Linux Libertine G" w:cs="Linux Libertine G"/>
        </w:rPr>
        <w:t>Bruder]</w:t>
      </w:r>
      <w:r>
        <w:t xml:space="preserve"> Samuel Ernst Trescho </w:t>
      </w:r>
    </w:p>
    <w:p>
      <w:pPr>
        <w:pStyle w:val="quelle"/>
      </w:pPr>
      <w:r>
        <w:t>Quelle:</w:t>
      </w:r>
      <w:r>
        <w:br/>
        <w:t>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235 (II 171‒175)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49DA35-AF63-44EF-A97C-0A5C0EA2E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2354</Words>
  <Characters>14834</Characters>
  <Application>Microsoft Office Word</Application>
  <DocSecurity>0</DocSecurity>
  <Lines>123</Lines>
  <Paragraphs>34</Paragraphs>
  <ScaleCrop>false</ScaleCrop>
  <Company/>
  <LinksUpToDate>false</LinksUpToDate>
  <CharactersWithSpaces>17154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2022-01-27T20:27:00Z</dcterms:created>
  <dcterms:modified xsi:type="dcterms:W3CDTF">2022-01-27T20:28:00Z</dcterms:modified>
</cp:coreProperties>
</file>