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f13777f29db46b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72‒74</w:t>
      </w:r>
      <w:r>
        <w:br/>
      </w:r>
    </w:p>
    <w:p>
      <w:pPr>
        <w:pStyle w:val="linksbündig"/>
      </w:pPr>
      <w:r>
        <w:rPr>
          <w:sz w:val="32"/>
          <w:b w:val="true"/>
        </w:rPr>
        <w:t>27</w:t>
      </w:r>
    </w:p>
    <w:p>
      <w:pPr>
        <w:pStyle w:val="linksbündig"/>
      </w:pPr>
      <w:r>
        <w:rPr>
          <w:b w:val="true"/>
        </w:rPr>
        <w:t>Riga, 16. Juni 1754</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72, 30</w:t>
      </w:r>
    </w:p>
    <w:p>
      <w:pPr>
        <w:pStyle w:val="rechtsbündig"/>
      </w:pPr>
      <w:r>
        <w:rPr/>
        <w:t xml:space="preserve">Riga den </w:t>
      </w:r>
      <w:r>
        <w:rPr/>
        <w:t xml:space="preserve">16 Junius. 1754.</w:t>
      </w:r>
      <w:r>
        <w:rPr/>
        <w:t xml:space="preserve"> </w:t>
      </w:r>
    </w:p>
    <w:p>
      <w:pPr>
        <w:pStyle w:val="doppeleinzug"/>
      </w:pPr>
      <w:r>
        <w:rPr/>
        <w:t xml:space="preserve">Herzlichgeliebteste Eltern, </w:t>
      </w:r>
    </w:p>
    <w:p>
      <w:pPr>
        <w:pStyle w:val="stumpf"/>
      </w:pPr>
      <w:r>
        <w:rPr/>
        <w:t xml:space="preserve">Der Brief meines lieben Vaters hat mich unendlich erfreut. Gott sey Dank, </w:t>
      </w:r>
    </w:p>
    <w:p>
      <w:pPr>
        <w:pStyle w:val="stumpf"/>
      </w:pPr>
      <w:r>
        <w:rPr/>
        <w:t xml:space="preserve">der Ihnen so weit geholfen hat. Er wird auch das übrige thun. Die zwey </w:t>
      </w:r>
    </w:p>
    <w:p>
      <w:pPr>
        <w:pStyle w:val="stumpf"/>
      </w:pPr>
      <w:r>
        <w:rPr/>
        <w:t xml:space="preserve">Briefe von Mietau habe noch nicht erhalten ohngeachtet ich deswegen an HE </w:t>
      </w:r>
    </w:p>
    <w:p>
      <w:pPr>
        <w:framePr w:w="1000" w:hSpace="420" w:wrap="around" w:hAnchor="page" w:vAnchor="text" w:xAlign="left" w:y="0"/>
        <w:keepNext w:val="true"/>
        <w:pStyle w:val="seitenzählung"/>
      </w:pPr>
      <w:r>
        <w:rPr>
          <w:sz w:val="12"/>
          <w:b w:val="true"/>
        </w:rPr>
        <w:t>S. 73</w:t>
      </w:r>
      <w:r>
        <w:rPr/>
        <w:t xml:space="preserve"> </w:t>
      </w:r>
    </w:p>
    <w:p>
      <w:pPr>
        <w:pStyle w:val="stumpf"/>
      </w:pPr>
      <w:r>
        <w:rPr>
          <w:rFonts w:ascii="Linux Biolinum" w:hAnsi="Linux Biolinum" w:cs="Linux Biolinum"/>
        </w:rPr>
        <w:t xml:space="preserve">D.</w:t>
      </w:r>
      <w:r>
        <w:rPr/>
        <w:t xml:space="preserve"> Lindner geschrieben, der mir nicht hat antworten können v den ich wegen </w:t>
      </w:r>
    </w:p>
    <w:p>
      <w:pPr>
        <w:pStyle w:val="stumpf"/>
      </w:pPr>
      <w:r>
        <w:rPr/>
        <w:t xml:space="preserve">seiner Geschäfte entschuldigen muß. Wir werden den 22 </w:t>
      </w:r>
      <w:r>
        <w:rPr>
          <w:rFonts w:ascii="Linux Biolinum" w:hAnsi="Linux Biolinum" w:cs="Linux Biolinum"/>
        </w:rPr>
        <w:t xml:space="preserve">h.</w:t>
      </w:r>
      <w:r>
        <w:rPr/>
        <w:t xml:space="preserve"> (ich schreibe alles </w:t>
      </w:r>
    </w:p>
    <w:p>
      <w:pPr>
        <w:pStyle w:val="stumpf"/>
      </w:pPr>
      <w:r>
        <w:rPr/>
        <w:t xml:space="preserve">nach dem N. Styl.) wiederabreisen v heute um 8 Tage also in Mietau seyn. </w:t>
      </w:r>
    </w:p>
    <w:p>
      <w:pPr>
        <w:pStyle w:val="stumpf"/>
      </w:pPr>
      <w:r>
        <w:rPr/>
        <w:t xml:space="preserve">Ich sehne mich recht aus Riga v kann mich hier wenig Vergnügens erfreuen. </w:t>
      </w:r>
    </w:p>
    <w:p>
      <w:pPr>
        <w:framePr w:w="1000" w:hSpace="420" w:wrap="around" w:hAnchor="page" w:vAnchor="text" w:xAlign="left" w:y="0"/>
        <w:keepNext w:val="true"/>
        <w:pStyle w:val="zeilenzählung"/>
      </w:pPr>
      <w:r>
        <w:rPr>
          <w:sz w:val="12"/>
        </w:rPr>
        <w:t>5</w:t>
      </w:r>
    </w:p>
    <w:p>
      <w:pPr>
        <w:pStyle w:val="stumpf"/>
      </w:pPr>
      <w:r>
        <w:rPr/>
        <w:t xml:space="preserve">Den 7 </w:t>
      </w:r>
      <w:r>
        <w:rPr>
          <w:rFonts w:ascii="Linux Biolinum" w:hAnsi="Linux Biolinum" w:cs="Linux Biolinum"/>
        </w:rPr>
        <w:t xml:space="preserve">h.</w:t>
      </w:r>
      <w:r>
        <w:rPr/>
        <w:t xml:space="preserve"> habe einen Anfall Nachmittags vom Fieber bekommen. Sonntags </w:t>
      </w:r>
    </w:p>
    <w:p>
      <w:pPr>
        <w:pStyle w:val="stumpf"/>
      </w:pPr>
      <w:r>
        <w:rPr/>
        <w:t xml:space="preserve">war wieder mein schlimmer Tag, ich war an demselben bey dem Regierungs R. </w:t>
      </w:r>
    </w:p>
    <w:p>
      <w:pPr>
        <w:pStyle w:val="stumpf"/>
      </w:pPr>
      <w:r>
        <w:rPr/>
        <w:t xml:space="preserve">v. </w:t>
      </w:r>
      <w:r>
        <w:rPr>
          <w:rFonts w:ascii="Linux Biolinum" w:hAnsi="Linux Biolinum" w:cs="Linux Biolinum"/>
        </w:rPr>
        <w:t xml:space="preserve">Campenhausen</w:t>
      </w:r>
      <w:r>
        <w:rPr/>
        <w:t xml:space="preserve"> Mittags mit meinen jungen Herrn zu Gaste. Sie können </w:t>
      </w:r>
    </w:p>
    <w:p>
      <w:pPr>
        <w:pStyle w:val="stumpf"/>
      </w:pPr>
      <w:r>
        <w:rPr/>
        <w:t xml:space="preserve">leicht denken wie mir zu Muthe gewesen. Die Kälte war leicht überstanden; </w:t>
      </w:r>
    </w:p>
    <w:p>
      <w:pPr>
        <w:pStyle w:val="stumpf"/>
      </w:pPr>
      <w:r>
        <w:rPr/>
        <w:t xml:space="preserve">die Hitze kam mit gewaltigen Kopfschmerzen dergl. ich noch nicht gefühlt nach </w:t>
      </w:r>
    </w:p>
    <w:p>
      <w:pPr>
        <w:framePr w:w="1000" w:hSpace="420" w:wrap="around" w:hAnchor="page" w:vAnchor="text" w:xAlign="left" w:y="0"/>
        <w:keepNext w:val="true"/>
        <w:pStyle w:val="zeilenzählung"/>
      </w:pPr>
      <w:r>
        <w:rPr>
          <w:sz w:val="12"/>
        </w:rPr>
        <w:t>10</w:t>
      </w:r>
    </w:p>
    <w:p>
      <w:pPr>
        <w:pStyle w:val="stumpf"/>
      </w:pPr>
      <w:r>
        <w:rPr/>
        <w:t xml:space="preserve">der Tafel. Der Hofmeister ist ein Sachse, ein liebenswürdiger Mann vom </w:t>
      </w:r>
    </w:p>
    <w:p>
      <w:pPr>
        <w:pStyle w:val="stumpf"/>
      </w:pPr>
      <w:r>
        <w:rPr/>
        <w:t xml:space="preserve">Umgange der sich für einen Vetter im weitläuftigen Verstande von Gellert </w:t>
      </w:r>
    </w:p>
    <w:p>
      <w:pPr>
        <w:pStyle w:val="stumpf"/>
      </w:pPr>
      <w:r>
        <w:rPr/>
        <w:t xml:space="preserve">ausgiebt; dieser suchte mich auf alle mögl. Art durch Spiritus v dergl. Mittel </w:t>
      </w:r>
    </w:p>
    <w:p>
      <w:pPr>
        <w:pStyle w:val="stumpf"/>
      </w:pPr>
      <w:r>
        <w:rPr/>
        <w:t xml:space="preserve">zu Hülfe zu kommen. Seine Gesellschafft war mir so angenehm daß ich das </w:t>
      </w:r>
    </w:p>
    <w:p>
      <w:pPr>
        <w:pStyle w:val="stumpf"/>
      </w:pPr>
      <w:r>
        <w:rPr/>
        <w:t xml:space="preserve">Fieber nur halb gehabt habe. Dienstags kam es förmlich wieder; Donnerstags </w:t>
      </w:r>
    </w:p>
    <w:p>
      <w:pPr>
        <w:framePr w:w="1000" w:hSpace="420" w:wrap="around" w:hAnchor="page" w:vAnchor="text" w:xAlign="left" w:y="0"/>
        <w:keepNext w:val="true"/>
        <w:pStyle w:val="zeilenzählung"/>
      </w:pPr>
      <w:r>
        <w:rPr>
          <w:sz w:val="12"/>
        </w:rPr>
        <w:t>15</w:t>
      </w:r>
    </w:p>
    <w:p>
      <w:pPr>
        <w:pStyle w:val="stumpf"/>
      </w:pPr>
      <w:r>
        <w:rPr/>
        <w:t xml:space="preserve">gleichfals v gestern ist es auch glückl. überstanden. Ein Husten v ein Schmerz </w:t>
      </w:r>
    </w:p>
    <w:p>
      <w:pPr>
        <w:pStyle w:val="stumpf"/>
      </w:pPr>
      <w:r>
        <w:rPr/>
        <w:t xml:space="preserve">in der linken Seite, der beym Othemholen v besonders beym Husten zu </w:t>
      </w:r>
    </w:p>
    <w:p>
      <w:pPr>
        <w:pStyle w:val="stumpf"/>
      </w:pPr>
      <w:r>
        <w:rPr/>
        <w:t xml:space="preserve">Stichen wird, sind mit demselben begleitet. Der Magen hat keinen </w:t>
      </w:r>
      <w:r>
        <w:rPr>
          <w:rFonts w:ascii="Linux Biolinum" w:hAnsi="Linux Biolinum" w:cs="Linux Biolinum"/>
        </w:rPr>
        <w:t xml:space="preserve">Appetit,</w:t>
      </w:r>
      <w:r>
        <w:rPr/>
        <w:t xml:space="preserve"> </w:t>
      </w:r>
    </w:p>
    <w:p>
      <w:pPr>
        <w:pStyle w:val="stumpf"/>
      </w:pPr>
      <w:r>
        <w:rPr/>
        <w:t xml:space="preserve">verabscheuet alles v das geringste was er genüst wird ihm zur Last. Ich habe mich </w:t>
      </w:r>
    </w:p>
    <w:p>
      <w:pPr>
        <w:pStyle w:val="stumpf"/>
      </w:pPr>
      <w:r>
        <w:rPr/>
        <w:t xml:space="preserve">bisher bloß Gott und meiner Natur überlaßen v. nicht das geringste gebraucht </w:t>
      </w:r>
    </w:p>
    <w:p>
      <w:pPr>
        <w:framePr w:w="1000" w:hSpace="420" w:wrap="around" w:hAnchor="page" w:vAnchor="text" w:xAlign="left" w:y="0"/>
        <w:keepNext w:val="true"/>
        <w:pStyle w:val="zeilenzählung"/>
      </w:pPr>
      <w:r>
        <w:rPr>
          <w:sz w:val="12"/>
        </w:rPr>
        <w:t>20</w:t>
      </w:r>
    </w:p>
    <w:p>
      <w:pPr>
        <w:pStyle w:val="stumpf"/>
      </w:pPr>
      <w:r>
        <w:rPr/>
        <w:t xml:space="preserve">außer ein paar öhmischen Balsamtropfen auf Zucker die mir heute im Munde </w:t>
      </w:r>
    </w:p>
    <w:p>
      <w:pPr>
        <w:pStyle w:val="stumpf"/>
      </w:pPr>
      <w:r>
        <w:rPr/>
        <w:t xml:space="preserve">gesteckt worden. Es hat mich ziemlich schon angegriffen. Ich denke noch biß zu </w:t>
      </w:r>
    </w:p>
    <w:p>
      <w:pPr>
        <w:pStyle w:val="stumpf"/>
      </w:pPr>
      <w:r>
        <w:rPr/>
        <w:t xml:space="preserve">uns. Abreise auszuhalten da ich mich denn in Mietau dem HE. </w:t>
      </w:r>
      <w:r>
        <w:rPr>
          <w:rFonts w:ascii="Linux Biolinum" w:hAnsi="Linux Biolinum" w:cs="Linux Biolinum"/>
        </w:rPr>
        <w:t xml:space="preserve">D. Lindner</w:t>
      </w:r>
      <w:r>
        <w:rPr/>
        <w:t xml:space="preserve"> </w:t>
      </w:r>
    </w:p>
    <w:p>
      <w:pPr>
        <w:pStyle w:val="stumpf"/>
      </w:pPr>
      <w:r>
        <w:rPr/>
        <w:t xml:space="preserve">anvertrauen werde; weil ich merke, daß ich eine ganze Cur nöthig habe v die </w:t>
      </w:r>
    </w:p>
    <w:p>
      <w:pPr>
        <w:pStyle w:val="stumpf"/>
      </w:pPr>
      <w:r>
        <w:rPr/>
        <w:t xml:space="preserve">Hypochondrie bey mir zunimmt. Ihrem Rath liebster Papa! würde ich mich </w:t>
      </w:r>
    </w:p>
    <w:p>
      <w:pPr>
        <w:framePr w:w="1000" w:hSpace="420" w:wrap="around" w:hAnchor="page" w:vAnchor="text" w:xAlign="left" w:y="0"/>
        <w:keepNext w:val="true"/>
        <w:pStyle w:val="zeilenzählung"/>
      </w:pPr>
      <w:r>
        <w:rPr>
          <w:sz w:val="12"/>
        </w:rPr>
        <w:t>25</w:t>
      </w:r>
    </w:p>
    <w:p>
      <w:pPr>
        <w:pStyle w:val="stumpf"/>
      </w:pPr>
      <w:r>
        <w:rPr/>
        <w:t xml:space="preserve">am liebsten unterwerfen. Suchen Sie mir doch wenigstens ihre Meynung </w:t>
      </w:r>
    </w:p>
    <w:p>
      <w:pPr>
        <w:pStyle w:val="stumpf"/>
      </w:pPr>
      <w:r>
        <w:rPr/>
        <w:t xml:space="preserve">über mein Fieber v die HülfsMittel dawieder mitzutheilen. Vielleicht wird es </w:t>
      </w:r>
    </w:p>
    <w:p>
      <w:pPr>
        <w:pStyle w:val="stumpf"/>
      </w:pPr>
      <w:r>
        <w:rPr/>
        <w:t xml:space="preserve">meine Natur auf einen beßern Fuß setzen, wenn ich es werde mit Gottes Hülfe </w:t>
      </w:r>
    </w:p>
    <w:p>
      <w:pPr>
        <w:pStyle w:val="stumpf"/>
      </w:pPr>
      <w:r>
        <w:rPr/>
        <w:t xml:space="preserve">überstanden haben. Mein voriger Wirth befindt sich mit seiner Frau </w:t>
      </w:r>
    </w:p>
    <w:p>
      <w:pPr>
        <w:pStyle w:val="stumpf"/>
      </w:pPr>
      <w:r>
        <w:rPr/>
        <w:t xml:space="preserve">gleichfalls unpäßlich ppp. Des HE. Generalen </w:t>
      </w:r>
      <w:r>
        <w:rPr>
          <w:rFonts w:ascii="Linux Biolinum" w:hAnsi="Linux Biolinum" w:cs="Linux Biolinum"/>
        </w:rPr>
        <w:t xml:space="preserve">Excell.</w:t>
      </w:r>
      <w:r>
        <w:rPr/>
        <w:t xml:space="preserve"> besuchten mich selbst gestern </w:t>
      </w:r>
    </w:p>
    <w:p>
      <w:pPr>
        <w:framePr w:w="1000" w:hSpace="420" w:wrap="around" w:hAnchor="page" w:vAnchor="text" w:xAlign="left" w:y="0"/>
        <w:keepNext w:val="true"/>
        <w:pStyle w:val="zeilenzählung"/>
      </w:pPr>
      <w:r>
        <w:rPr>
          <w:sz w:val="12"/>
        </w:rPr>
        <w:t>30</w:t>
      </w:r>
    </w:p>
    <w:p>
      <w:pPr>
        <w:pStyle w:val="stumpf"/>
      </w:pPr>
      <w:r>
        <w:rPr/>
        <w:t xml:space="preserve">v man qvält mich mit Eßen v Artzeneyen. Die hiesige Lufft v Witterung ist </w:t>
      </w:r>
    </w:p>
    <w:p>
      <w:pPr>
        <w:pStyle w:val="stumpf"/>
      </w:pPr>
      <w:r>
        <w:rPr/>
        <w:t xml:space="preserve">ungesunder wie in Grünhoff. Wir werden uns wenigstens 8 Tage in Mietau </w:t>
      </w:r>
    </w:p>
    <w:p>
      <w:pPr>
        <w:pStyle w:val="stumpf"/>
      </w:pPr>
      <w:r>
        <w:rPr/>
        <w:t xml:space="preserve">auf dem Höfchen aufhalten. Ich werde gleich mit meiner Ankunfft schreiben. </w:t>
      </w:r>
    </w:p>
    <w:p>
      <w:pPr>
        <w:pStyle w:val="stumpf"/>
      </w:pPr>
      <w:r>
        <w:rPr/>
        <w:t xml:space="preserve">Ist mein Bruder schon zu Hause gekommen; auf dem Lande wird er Zeit </w:t>
      </w:r>
    </w:p>
    <w:p>
      <w:pPr>
        <w:pStyle w:val="stumpf"/>
      </w:pPr>
      <w:r>
        <w:rPr/>
        <w:t xml:space="preserve">gehabt haben Gedanken für mich zu sammlen, die ich mir bald schriftl. zu sehen </w:t>
      </w:r>
    </w:p>
    <w:p>
      <w:pPr>
        <w:framePr w:w="1000" w:hSpace="420" w:wrap="around" w:hAnchor="page" w:vAnchor="text" w:xAlign="left" w:y="0"/>
        <w:keepNext w:val="true"/>
        <w:pStyle w:val="zeilenzählung"/>
      </w:pPr>
      <w:r>
        <w:rPr>
          <w:sz w:val="12"/>
        </w:rPr>
        <w:t>35</w:t>
      </w:r>
    </w:p>
    <w:p>
      <w:pPr>
        <w:pStyle w:val="stumpf"/>
      </w:pPr>
      <w:r>
        <w:rPr/>
        <w:t xml:space="preserve">verspreche. Meiner lieben Mutter kann berichten daß mein erstes Hemde fertig </w:t>
      </w:r>
    </w:p>
    <w:p>
      <w:pPr>
        <w:pStyle w:val="stumpf"/>
      </w:pPr>
      <w:r>
        <w:rPr/>
        <w:t xml:space="preserve">ist; ich wollte es aber nicht gern anziehen als biß ich gesund würde. </w:t>
      </w:r>
    </w:p>
    <w:p>
      <w:pPr>
        <w:pStyle w:val="stumpf"/>
      </w:pPr>
      <w:r>
        <w:rPr/>
        <w:t xml:space="preserve">Macherlohn nach unserm Gelde für das Stück 2 Orth. Ein paar Schuh 5. v ein p. </w:t>
      </w:r>
    </w:p>
    <w:p>
      <w:pPr>
        <w:framePr w:w="1000" w:hSpace="420" w:wrap="around" w:hAnchor="page" w:vAnchor="text" w:xAlign="left" w:y="0"/>
        <w:keepNext w:val="true"/>
        <w:pStyle w:val="seitenzählung"/>
      </w:pPr>
      <w:r>
        <w:rPr>
          <w:sz w:val="12"/>
          <w:b w:val="true"/>
        </w:rPr>
        <w:t>S. 74</w:t>
      </w:r>
      <w:r>
        <w:rPr/>
        <w:t xml:space="preserve"> </w:t>
      </w:r>
    </w:p>
    <w:p>
      <w:pPr>
        <w:pStyle w:val="stumpf"/>
      </w:pPr>
      <w:r>
        <w:rPr/>
        <w:t xml:space="preserve">Stiefel 5 biß 6 Alb. Thrl. Die Preise sind von den unsr. sehr ungl. Einen </w:t>
      </w:r>
    </w:p>
    <w:p>
      <w:pPr>
        <w:pStyle w:val="stumpf"/>
      </w:pPr>
      <w:r>
        <w:rPr/>
        <w:t xml:space="preserve">Haarbeutel habe mir auch hier angeschafft. Meine Weste soll biß zu künfftigen </w:t>
      </w:r>
    </w:p>
    <w:p>
      <w:pPr>
        <w:pStyle w:val="stumpf"/>
      </w:pPr>
      <w:r>
        <w:rPr/>
        <w:t xml:space="preserve">Sommer wills Gott! aufgehoben seyn. Herr Karstens bezeigt sich hier gegen </w:t>
      </w:r>
    </w:p>
    <w:p>
      <w:pPr>
        <w:pStyle w:val="stumpf"/>
      </w:pPr>
      <w:r>
        <w:rPr/>
        <w:t xml:space="preserve">mich sehr freundschaftl. v. gefällig. Ich untersage mir fast allen Umgang v. </w:t>
      </w:r>
    </w:p>
    <w:p>
      <w:pPr>
        <w:framePr w:w="1000" w:hSpace="420" w:wrap="around" w:hAnchor="page" w:vAnchor="text" w:xAlign="left" w:y="0"/>
        <w:keepNext w:val="true"/>
        <w:pStyle w:val="zeilenzählung"/>
      </w:pPr>
      <w:r>
        <w:rPr>
          <w:sz w:val="12"/>
        </w:rPr>
        <w:t>5</w:t>
      </w:r>
    </w:p>
    <w:p>
      <w:pPr>
        <w:pStyle w:val="stumpf"/>
      </w:pPr>
      <w:r>
        <w:rPr/>
        <w:t xml:space="preserve">alle Bekanntschaft, weil hier selbige nachtheilig v. kostbar; ich auch wenig </w:t>
      </w:r>
    </w:p>
    <w:p>
      <w:pPr>
        <w:pStyle w:val="stumpf"/>
      </w:pPr>
      <w:r>
        <w:rPr/>
        <w:t xml:space="preserve">geschickt dazu bin. Darf ich lieber Papa wohl wegen der Laute Anfrage thun? </w:t>
      </w:r>
    </w:p>
    <w:p>
      <w:pPr>
        <w:pStyle w:val="stumpf"/>
      </w:pPr>
      <w:r>
        <w:rPr/>
        <w:t xml:space="preserve">In Ansehung der Barbier Meßer, die Sie mir gütigst anbieten, bedanke ich </w:t>
      </w:r>
    </w:p>
    <w:p>
      <w:pPr>
        <w:pStyle w:val="stumpf"/>
      </w:pPr>
      <w:r>
        <w:rPr/>
        <w:t xml:space="preserve">mir schon im voraus; weil ich selbige höchst nöthig habe. So gut wie mögl., </w:t>
      </w:r>
    </w:p>
    <w:p>
      <w:pPr>
        <w:pStyle w:val="stumpf"/>
      </w:pPr>
      <w:r>
        <w:rPr/>
        <w:t xml:space="preserve">wenns Engl. seyn konnten. Einen guten Stein wünschte auch dabey zu sehen. </w:t>
      </w:r>
    </w:p>
    <w:p>
      <w:pPr>
        <w:framePr w:w="1000" w:hSpace="420" w:wrap="around" w:hAnchor="page" w:vAnchor="text" w:xAlign="left" w:y="0"/>
        <w:keepNext w:val="true"/>
        <w:pStyle w:val="zeilenzählung"/>
      </w:pPr>
      <w:r>
        <w:rPr>
          <w:sz w:val="12"/>
        </w:rPr>
        <w:t>10</w:t>
      </w:r>
    </w:p>
    <w:p>
      <w:pPr>
        <w:pStyle w:val="stumpf"/>
      </w:pPr>
      <w:r>
        <w:rPr/>
        <w:t xml:space="preserve">Ich empfehle mich Dero Väterl. </w:t>
      </w:r>
      <w:r>
        <w:rPr/>
        <w:t xml:space="preserve">v Mütterl.</w:t>
      </w:r>
      <w:r>
        <w:rPr/>
        <w:t xml:space="preserve"> Gebet v küße Ihnen beyderseits </w:t>
      </w:r>
    </w:p>
    <w:p>
      <w:pPr>
        <w:pStyle w:val="stumpf"/>
      </w:pPr>
      <w:r>
        <w:rPr/>
        <w:t xml:space="preserve">voll kindl. Ehrfurcht die Hände als Dero gehorsamster Sohn. Meinen Bruder </w:t>
      </w:r>
    </w:p>
    <w:p>
      <w:pPr>
        <w:pStyle w:val="stumpf"/>
      </w:pPr>
      <w:r>
        <w:rPr/>
        <w:t xml:space="preserve">umarme. Jfr Degner., v übrige Hausgenoßen nebst allen guten Freunden </w:t>
      </w:r>
    </w:p>
    <w:p>
      <w:pPr>
        <w:pStyle w:val="stumpf"/>
      </w:pPr>
      <w:r>
        <w:rPr/>
        <w:t xml:space="preserve">bitte herzl. zu grüßen. Dem HE. </w:t>
      </w:r>
      <w:r>
        <w:rPr>
          <w:rFonts w:ascii="Linux Biolinum" w:hAnsi="Linux Biolinum" w:cs="Linux Biolinum"/>
        </w:rPr>
        <w:t xml:space="preserve">M.</w:t>
      </w:r>
      <w:r>
        <w:rPr/>
        <w:t xml:space="preserve"> v seiner Frau Liebste meine Antwort </w:t>
      </w:r>
    </w:p>
    <w:p>
      <w:pPr>
        <w:pStyle w:val="stumpf"/>
      </w:pPr>
      <w:r>
        <w:rPr/>
        <w:t xml:space="preserve">ehstens zu versprechen die ich durch durch des HE. Bruders Schuld ein wenig </w:t>
      </w:r>
    </w:p>
    <w:p>
      <w:pPr>
        <w:framePr w:w="1000" w:hSpace="420" w:wrap="around" w:hAnchor="page" w:vAnchor="text" w:xAlign="left" w:y="0"/>
        <w:keepNext w:val="true"/>
        <w:pStyle w:val="zeilenzählung"/>
      </w:pPr>
      <w:r>
        <w:rPr>
          <w:sz w:val="12"/>
        </w:rPr>
        <w:t>15</w:t>
      </w:r>
    </w:p>
    <w:p>
      <w:pPr>
        <w:pStyle w:val="stumpf"/>
      </w:pPr>
      <w:r>
        <w:rPr/>
        <w:t xml:space="preserve">spät erhalten habe. Leben Sie wohl v. lieben Sie mich.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56f.</w:t>
      </w:r>
    </w:p>
    <w:p>
      <w:pPr>
        <w:pStyle w:val="stumpf"/>
      </w:pPr>
      <w:r>
        <w:rPr>
          <w:rFonts w:ascii="Linux Biolinum" w:hAnsi="Linux Biolinum" w:cs="Linux Biolinum"/>
        </w:rPr>
        <w:t xml:space="preserve">ZH I 72–74, Nr. 27.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74/10 </w:t>
      </w:r>
      <w:r>
        <w:rPr/>
        <w:t xml:space="preserve">v Mütterl.</w:t>
      </w:r>
      <w:r>
        <w:t xml:space="preserve">] </w:t>
      </w:r>
      <w:r>
        <w:rPr/>
        <w:t xml:space="preserve">Geändert nach Druckbogen 1940; ZH: </w:t>
      </w:r>
      <w:r>
        <w:rPr/>
        <w:t xml:space="preserve">v. Mütterl.</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72/32</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72/34</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72/34</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73/1</w:t>
      </w:r>
      <w:r>
        <w:rPr/>
        <w:t xml:space="preserve"> </w:t>
      </w:r>
      <w:r>
        <w:rPr/>
        <w:t xml:space="preserve">Johann Ehregott Friedrich Lindner</w:t>
      </w:r>
      <w:r>
        <w:rPr/>
      </w:r>
      <w:r>
        <w:rPr/>
        <w:t xml:space="preserve"> </w:t>
      </w:r>
    </w:p>
    <w:p>
      <w:pPr>
        <w:pStyle w:val="kommentar"/>
      </w:pPr>
      <w:r>
        <w:rPr>
          <w:b w:val="true"/>
          <w:sz w:val="16"/>
        </w:rPr>
        <w:t xml:space="preserve">73/3</w:t>
      </w:r>
      <w:r>
        <w:rPr/>
        <w:t xml:space="preserve"> </w:t>
      </w:r>
      <w:r>
        <w:rPr>
          <w:rFonts w:ascii="Linux Libertine G" w:hAnsi="Linux Libertine G" w:cs="Linux Libertine G"/>
        </w:rPr>
        <w:t xml:space="preserve">N. Styl</w:t>
        <w:t>]</w:t>
      </w:r>
      <w:r>
        <w:rPr/>
        <w:t xml:space="preserve"> gregorianischer Kalender </w:t>
      </w:r>
    </w:p>
    <w:p>
      <w:pPr>
        <w:pStyle w:val="kommentar"/>
      </w:pPr>
      <w:r>
        <w:rPr>
          <w:b w:val="true"/>
          <w:sz w:val="16"/>
        </w:rPr>
        <w:t xml:space="preserve">73/7</w:t>
      </w:r>
      <w:r>
        <w:rPr/>
        <w:t xml:space="preserve"> </w:t>
      </w:r>
      <w:r>
        <w:rPr/>
        <w:t xml:space="preserve">Johann Christoph v. Campenhausen</w:t>
      </w:r>
      <w:r>
        <w:rPr/>
      </w:r>
      <w:r>
        <w:rPr/>
        <w:t xml:space="preserve"> </w:t>
      </w:r>
    </w:p>
    <w:p>
      <w:pPr>
        <w:pStyle w:val="kommentar"/>
      </w:pPr>
      <w:r>
        <w:rPr>
          <w:b w:val="true"/>
          <w:sz w:val="16"/>
        </w:rPr>
        <w:t xml:space="preserve">73/7</w:t>
      </w:r>
      <w:r>
        <w:rPr/>
        <w:t xml:space="preserve"> </w:t>
      </w:r>
      <w:r>
        <w:rPr>
          <w:rFonts w:ascii="Linux Libertine G" w:hAnsi="Linux Libertine G" w:cs="Linux Libertine G"/>
        </w:rPr>
        <w:t xml:space="preserve">Herrn</w:t>
        <w:t>]</w:t>
      </w:r>
      <w:r>
        <w:rPr/>
        <w:t xml:space="preserve"> </w:t>
      </w:r>
      <w:r>
        <w:rPr/>
        <w:t xml:space="preserve">Peter Christoph Baron v. Witten</w:t>
      </w:r>
      <w:r>
        <w:rPr/>
      </w:r>
      <w:r>
        <w:rPr/>
        <w:t xml:space="preserve"> u. </w:t>
      </w:r>
      <w:r>
        <w:rPr/>
        <w:t xml:space="preserve">Joseph Johann Baron v. Witten</w:t>
      </w:r>
      <w:r>
        <w:rPr/>
      </w:r>
      <w:r>
        <w:rPr/>
        <w:t xml:space="preserve"> </w:t>
      </w:r>
    </w:p>
    <w:p>
      <w:pPr>
        <w:pStyle w:val="kommentar"/>
      </w:pPr>
      <w:r>
        <w:rPr>
          <w:b w:val="true"/>
          <w:sz w:val="16"/>
        </w:rPr>
        <w:t xml:space="preserve">73/10</w:t>
      </w:r>
      <w:r>
        <w:rPr/>
        <w:t xml:space="preserve"> </w:t>
      </w:r>
      <w:r>
        <w:rPr>
          <w:rFonts w:ascii="Linux Libertine G" w:hAnsi="Linux Libertine G" w:cs="Linux Libertine G"/>
        </w:rPr>
        <w:t xml:space="preserve">Hofmeister</w:t>
        <w:t>]</w:t>
      </w:r>
      <w:r>
        <w:rPr/>
        <w:t xml:space="preserve"> Herr Richter, </w:t>
      </w:r>
      <w:r>
        <w:t>HKB 35 (I  88/28)</w:t>
      </w:r>
      <w:r>
        <w:rPr/>
      </w:r>
      <w:r>
        <w:rPr/>
        <w:t xml:space="preserve">, </w:t>
      </w:r>
      <w:r>
        <w:t>HKB 35 (I  90/24)</w:t>
      </w:r>
      <w:r>
        <w:rPr/>
      </w:r>
      <w:r>
        <w:rPr/>
        <w:t xml:space="preserve"> </w:t>
      </w:r>
    </w:p>
    <w:p>
      <w:pPr>
        <w:pStyle w:val="kommentar"/>
      </w:pPr>
      <w:r>
        <w:rPr>
          <w:b w:val="true"/>
          <w:sz w:val="16"/>
        </w:rPr>
        <w:t xml:space="preserve">73/11</w:t>
      </w:r>
      <w:r>
        <w:rPr/>
        <w:t xml:space="preserve"> </w:t>
      </w:r>
      <w:r>
        <w:rPr/>
        <w:t xml:space="preserve">Christian Fürchtegott Gellert</w:t>
      </w:r>
      <w:r>
        <w:rPr/>
      </w:r>
      <w:r>
        <w:rPr/>
        <w:t xml:space="preserve"> </w:t>
      </w:r>
    </w:p>
    <w:p>
      <w:pPr>
        <w:pStyle w:val="kommentar"/>
      </w:pPr>
      <w:r>
        <w:rPr>
          <w:b w:val="true"/>
          <w:sz w:val="16"/>
        </w:rPr>
        <w:t xml:space="preserve">73/28</w:t>
      </w:r>
      <w:r>
        <w:rPr/>
        <w:t xml:space="preserve"> </w:t>
      </w:r>
      <w:r>
        <w:rPr>
          <w:rFonts w:ascii="Linux Libertine G" w:hAnsi="Linux Libertine G" w:cs="Linux Libertine G"/>
        </w:rPr>
        <w:t xml:space="preserve">voriger Wirth</w:t>
        <w:t>]</w:t>
      </w:r>
      <w:r>
        <w:rPr/>
        <w:t xml:space="preserve"> vll. </w:t>
      </w:r>
      <w:r>
        <w:rPr/>
        <w:t xml:space="preserve">Philipp Belger</w:t>
      </w:r>
      <w:r>
        <w:rPr/>
      </w:r>
      <w:r>
        <w:rPr/>
        <w:t xml:space="preserve"> </w:t>
      </w:r>
    </w:p>
    <w:p>
      <w:pPr>
        <w:pStyle w:val="kommentar"/>
      </w:pPr>
      <w:r>
        <w:rPr>
          <w:b w:val="true"/>
          <w:sz w:val="16"/>
        </w:rPr>
        <w:t xml:space="preserve">73/29</w:t>
      </w:r>
      <w:r>
        <w:rPr/>
        <w:t xml:space="preserve"> </w:t>
      </w:r>
      <w:r>
        <w:rPr/>
        <w:t xml:space="preserve">Christopher Wilhelm Baron v. Witten</w:t>
      </w:r>
      <w:r>
        <w:rPr/>
      </w:r>
      <w:r>
        <w:rPr/>
        <w:t xml:space="preserve"> </w:t>
      </w:r>
    </w:p>
    <w:p>
      <w:pPr>
        <w:pStyle w:val="kommentar"/>
      </w:pPr>
      <w:r>
        <w:rPr>
          <w:b w:val="true"/>
          <w:sz w:val="16"/>
        </w:rPr>
        <w:t xml:space="preserve">73/33</w:t>
      </w:r>
      <w:r>
        <w:rPr/>
        <w:t xml:space="preserve"> </w:t>
      </w:r>
      <w:r>
        <w:rPr/>
        <w:t xml:space="preserve">Johann Christoph Hamann (Bruder)</w:t>
      </w:r>
      <w:r>
        <w:rPr/>
      </w:r>
      <w:r>
        <w:rPr/>
        <w:t xml:space="preserve"> </w:t>
      </w:r>
    </w:p>
    <w:p>
      <w:pPr>
        <w:pStyle w:val="kommentar"/>
      </w:pPr>
      <w:r>
        <w:rPr>
          <w:b w:val="true"/>
          <w:sz w:val="16"/>
        </w:rPr>
        <w:t xml:space="preserve">73/37</w:t>
      </w:r>
      <w:r>
        <w:rPr/>
        <w:t xml:space="preserve"> </w:t>
      </w:r>
      <w:r>
        <w:rPr>
          <w:rFonts w:ascii="Linux Libertine G" w:hAnsi="Linux Libertine G" w:cs="Linux Libertine G"/>
        </w:rPr>
        <w:t xml:space="preserve">Orth</w:t>
        <w:t>]</w:t>
      </w:r>
      <w:r>
        <w:rPr/>
        <w:t xml:space="preserve"> Name der polnisch-preussischen 18-Groschen-Münze, deren Edelmetallgehalt unter Nominalwert lag, also als schlechtes Zahlungsmittel galt. Wurde teilweise in Königsberg geprägt. </w:t>
      </w:r>
    </w:p>
    <w:p>
      <w:pPr>
        <w:pStyle w:val="kommentar"/>
      </w:pPr>
      <w:r>
        <w:rPr>
          <w:b w:val="true"/>
          <w:sz w:val="16"/>
        </w:rPr>
        <w:t xml:space="preserve">74/1</w:t>
      </w:r>
      <w:r>
        <w:rPr/>
        <w:t xml:space="preserve"> </w:t>
      </w:r>
      <w:r>
        <w:rPr>
          <w:rFonts w:ascii="Linux Libertine G" w:hAnsi="Linux Libertine G" w:cs="Linux Libertine G"/>
        </w:rPr>
        <w:t xml:space="preserve">Alb. Thrl.</w:t>
        <w:t>]</w:t>
      </w:r>
      <w:r>
        <w:rPr/>
        <w:t xml:space="preserve"> Albertsreichsthaler, 1616 in den Niederlanden eingeführt, im 18. Jhd. zeitweise auch in Preußen und Dänemark geprägt; wichtiges internationales Zahlungsmittel im Ostseeraum. </w:t>
      </w:r>
    </w:p>
    <w:p>
      <w:pPr>
        <w:pStyle w:val="kommentar"/>
      </w:pPr>
      <w:r>
        <w:rPr>
          <w:b w:val="true"/>
          <w:sz w:val="16"/>
        </w:rPr>
        <w:t xml:space="preserve">74/3</w:t>
      </w:r>
      <w:r>
        <w:rPr/>
        <w:t xml:space="preserve"> </w:t>
      </w:r>
      <w:r>
        <w:rPr/>
        <w:t xml:space="preserve">Johann Nikolaus Karstens</w:t>
      </w:r>
      <w:r>
        <w:rPr/>
      </w:r>
      <w:r>
        <w:rPr/>
        <w:t xml:space="preserve"> </w:t>
      </w:r>
    </w:p>
    <w:p>
      <w:pPr>
        <w:pStyle w:val="kommentar"/>
      </w:pPr>
      <w:r>
        <w:rPr>
          <w:b w:val="true"/>
          <w:sz w:val="16"/>
        </w:rPr>
        <w:t xml:space="preserve">74/12</w:t>
      </w:r>
      <w:r>
        <w:rPr/>
        <w:t xml:space="preserve"> </w:t>
      </w:r>
      <w:r>
        <w:rPr/>
        <w:t xml:space="preserve">NN. Degner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74/13</w:t>
      </w:r>
      <w:r>
        <w:rPr/>
        <w:t xml:space="preserve"> </w:t>
      </w:r>
      <w:r>
        <w:rPr/>
        <w:t xml:space="preserve">Johann Gotthelf Lindner</w:t>
      </w:r>
      <w:r>
        <w:rPr/>
      </w:r>
      <w:r>
        <w:rPr/>
        <w:t xml:space="preserve"> u. </w:t>
      </w:r>
      <w:r>
        <w:rPr/>
        <w:t xml:space="preserve">Marianne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27 (I 72‒74)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0d8c4dae8dc4562" /><Relationship Type="http://schemas.openxmlformats.org/officeDocument/2006/relationships/footer" Target="/word/footer1.xml" Id="default" /></Relationships>
</file>