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d49648fb9c464fec"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 125‒126</w:t>
      </w:r>
      <w:r>
        <w:br/>
      </w:r>
    </w:p>
    <w:p>
      <w:pPr>
        <w:pStyle w:val="linksbündig"/>
      </w:pPr>
      <w:r>
        <w:rPr>
          <w:sz w:val="32"/>
          <w:b w:val="true"/>
        </w:rPr>
        <w:t>51</w:t>
      </w:r>
    </w:p>
    <w:p>
      <w:pPr>
        <w:pStyle w:val="linksbündig"/>
      </w:pPr>
      <w:r>
        <w:rPr>
          <w:b w:val="true"/>
        </w:rPr>
        <w:t>Grünhof, 18. Dezember 1755</w:t>
      </w:r>
      <w:r>
        <w:br/>
      </w:r>
      <w:r>
        <w:rPr>
          <w:b w:val="true"/>
        </w:rPr>
        <w:t>Johann Georg Hamann → Johann Christoph Hamann (Vater), Maria Magdalena Hamann (Mutter), Johann Christoph Hamann (Bruder)</w:t>
      </w:r>
      <w:r>
        <w:br/>
      </w:r>
      <w:r>
        <w:rPr/>
        <w:t xml:space="preserve"> </w:t>
      </w:r>
      <w:r>
        <w:rPr/>
        <w:t xml:space="preserve"> </w:t>
      </w:r>
    </w:p>
    <w:p>
      <w:pPr>
        <w:framePr w:w="1000" w:hSpace="420" w:wrap="around" w:hAnchor="page" w:vAnchor="text" w:xAlign="left" w:y="0"/>
        <w:keepNext w:val="true"/>
        <w:pStyle w:val="zeilenzählung"/>
      </w:pPr>
      <w:r>
        <w:rPr>
          <w:sz w:val="12"/>
        </w:rPr>
        <w:t>S. 125, 2</w:t>
      </w:r>
    </w:p>
    <w:p>
      <w:pPr>
        <w:pStyle w:val="stumpf"/>
      </w:pPr>
      <w:r>
        <w:rPr/>
        <w:t xml:space="preserve">Herzlich Geliebteste Eltern. </w:t>
      </w:r>
    </w:p>
    <w:p>
      <w:pPr>
        <w:pStyle w:val="stumpf"/>
      </w:pPr>
      <w:r>
        <w:rPr/>
        <w:t xml:space="preserve">Aus Grünhof; den 18 Dezember:)</w:t>
      </w:r>
      <w:r>
        <w:rPr/>
        <w:t xml:space="preserve"> gestern Mittags angekommen. Gott </w:t>
      </w:r>
    </w:p>
    <w:p>
      <w:pPr>
        <w:pStyle w:val="stumpf"/>
      </w:pPr>
      <w:r>
        <w:rPr/>
        <w:t xml:space="preserve">gebe, daß Alles gut und nach seinem Willen gehe. Ich habe heute nicht Zeit </w:t>
      </w:r>
    </w:p>
    <w:p>
      <w:pPr>
        <w:framePr w:w="1000" w:hSpace="420" w:wrap="around" w:hAnchor="page" w:vAnchor="text" w:xAlign="left" w:y="0"/>
        <w:keepNext w:val="true"/>
        <w:pStyle w:val="zeilenzählung"/>
      </w:pPr>
      <w:r>
        <w:rPr>
          <w:sz w:val="12"/>
        </w:rPr>
        <w:t>5</w:t>
      </w:r>
    </w:p>
    <w:p>
      <w:pPr>
        <w:pStyle w:val="stumpf"/>
      </w:pPr>
      <w:r>
        <w:rPr/>
        <w:t xml:space="preserve">mehr zu schreiben; und wünsche mir mit erster Post die besten Nachrichten </w:t>
      </w:r>
    </w:p>
    <w:p>
      <w:pPr>
        <w:pStyle w:val="stumpf"/>
      </w:pPr>
      <w:r>
        <w:rPr/>
        <w:t xml:space="preserve">von Ihrem allerseitigen Wohlbefinden. Sind Sie mit meiner Entschlüßung </w:t>
      </w:r>
    </w:p>
    <w:p>
      <w:pPr>
        <w:pStyle w:val="stumpf"/>
      </w:pPr>
      <w:r>
        <w:rPr/>
        <w:t xml:space="preserve">zufrieden? Hier scheint man es wenigstens sehr zu seyn. Es gehe, wie es gehe, </w:t>
      </w:r>
    </w:p>
    <w:p>
      <w:pPr>
        <w:pStyle w:val="stumpf"/>
      </w:pPr>
      <w:r>
        <w:rPr/>
        <w:t xml:space="preserve">pp. Ich hoffe die beyden Bücher mit HE. Lindner zu bekommen. Ernesti ist </w:t>
      </w:r>
    </w:p>
    <w:p>
      <w:pPr>
        <w:pStyle w:val="stumpf"/>
      </w:pPr>
      <w:r>
        <w:rPr/>
        <w:t xml:space="preserve">wieder vermuthen in Mietau, wo ich ihn jetzt durch den jungen HE. habe holen </w:t>
      </w:r>
    </w:p>
    <w:p>
      <w:pPr>
        <w:framePr w:w="1000" w:hSpace="420" w:wrap="around" w:hAnchor="page" w:vAnchor="text" w:xAlign="left" w:y="0"/>
        <w:keepNext w:val="true"/>
        <w:pStyle w:val="zeilenzählung"/>
      </w:pPr>
      <w:r>
        <w:rPr>
          <w:sz w:val="12"/>
        </w:rPr>
        <w:t>10</w:t>
      </w:r>
    </w:p>
    <w:p>
      <w:pPr>
        <w:pStyle w:val="stumpf"/>
      </w:pPr>
      <w:r>
        <w:rPr/>
        <w:t xml:space="preserve">laßen. Beßer wenn ich ihn selbst dabey habe, v es ist ohnedem hier nur ein </w:t>
      </w:r>
    </w:p>
    <w:p>
      <w:pPr>
        <w:pStyle w:val="stumpf"/>
      </w:pPr>
      <w:r>
        <w:rPr/>
        <w:t xml:space="preserve">einzig Exemplar. Schreiben Sie mir doch bald, Geliebtester Vater, und recht </w:t>
      </w:r>
    </w:p>
    <w:p>
      <w:pPr>
        <w:pStyle w:val="stumpf"/>
      </w:pPr>
      <w:r>
        <w:rPr/>
        <w:t xml:space="preserve">viel. Es wird mir eine große Aufmunterung seyn, von Ihnen gebilligt zu </w:t>
      </w:r>
    </w:p>
    <w:p>
      <w:pPr>
        <w:pStyle w:val="stumpf"/>
      </w:pPr>
      <w:r>
        <w:rPr/>
        <w:t xml:space="preserve">werden. Ich küße Ihnen mit der kindlichsten Hochachtung und Zärtlichkeit die </w:t>
      </w:r>
    </w:p>
    <w:p>
      <w:pPr>
        <w:pStyle w:val="stumpf"/>
      </w:pPr>
      <w:r>
        <w:rPr/>
        <w:t xml:space="preserve">Hände und ersterbe mit den Gesinnungen eines gehorsamen Sohnes. </w:t>
      </w:r>
    </w:p>
    <w:p>
      <w:pPr>
        <w:framePr w:w="1000" w:hSpace="420" w:wrap="around" w:hAnchor="page" w:vAnchor="text" w:xAlign="left" w:y="0"/>
        <w:keepNext w:val="true"/>
        <w:pStyle w:val="zeilenzählung"/>
      </w:pPr>
      <w:r>
        <w:rPr>
          <w:sz w:val="12"/>
        </w:rPr>
        <w:t>15</w:t>
      </w:r>
    </w:p>
    <w:p>
      <w:pPr>
        <w:pStyle w:val="rechtsbündig"/>
      </w:pPr>
      <w:r>
        <w:rPr/>
        <w:t xml:space="preserve">Johann George Hamann.</w:t>
      </w:r>
      <w:r>
        <w:rPr/>
        <w:t xml:space="preserve"> </w:t>
      </w:r>
    </w:p>
    <w:p>
      <w:pPr>
        <w:pStyle w:val="stumpf"/>
      </w:pPr>
      <w:r>
        <w:rPr/>
        <w:t xml:space="preserve"> </w:t>
      </w:r>
    </w:p>
    <w:p>
      <w:pPr>
        <w:pStyle w:val="doppeleinzug"/>
      </w:pPr>
      <w:r>
        <w:rPr/>
        <w:t xml:space="preserve">Nachschrift an meinen Bruder. </w:t>
      </w:r>
    </w:p>
    <w:p>
      <w:pPr>
        <w:pStyle w:val="stumpf"/>
      </w:pPr>
      <w:r>
        <w:rPr/>
        <w:t xml:space="preserve">So sieht ein Römer, den seine undankbaren Mitbürger verjagt, seine </w:t>
      </w:r>
    </w:p>
    <w:p>
      <w:pPr>
        <w:pStyle w:val="stumpf"/>
      </w:pPr>
      <w:r>
        <w:rPr/>
        <w:t xml:space="preserve">Vaterstadt wieder weder durch die Schande seiner Verweisung noch durch die Ehre </w:t>
      </w:r>
    </w:p>
    <w:p>
      <w:pPr>
        <w:pStyle w:val="stumpf"/>
      </w:pPr>
      <w:r>
        <w:rPr/>
        <w:t xml:space="preserve">seines Rückrufs gerührt, als – – mach den Nachsatz selbst, mein lieber Bruder. </w:t>
      </w:r>
    </w:p>
    <w:p>
      <w:pPr>
        <w:framePr w:w="1000" w:hSpace="420" w:wrap="around" w:hAnchor="page" w:vAnchor="text" w:xAlign="left" w:y="0"/>
        <w:keepNext w:val="true"/>
        <w:pStyle w:val="zeilenzählung"/>
      </w:pPr>
      <w:r>
        <w:rPr>
          <w:sz w:val="12"/>
        </w:rPr>
        <w:t>20</w:t>
      </w:r>
    </w:p>
    <w:p>
      <w:pPr>
        <w:pStyle w:val="stumpf"/>
      </w:pPr>
      <w:r>
        <w:rPr/>
        <w:t xml:space="preserve">Dienstag vor 8 Tage aus Riga abgereist bey einem fürchterl. Wege von </w:t>
      </w:r>
    </w:p>
    <w:p>
      <w:pPr>
        <w:pStyle w:val="stumpf"/>
      </w:pPr>
      <w:r>
        <w:rPr/>
        <w:t xml:space="preserve">Eißschollen und Fluthen, 2 Nächte im Kruge zugebracht und den dritten Tag erst </w:t>
      </w:r>
    </w:p>
    <w:p>
      <w:pPr>
        <w:pStyle w:val="stumpf"/>
      </w:pPr>
      <w:r>
        <w:rPr/>
        <w:t xml:space="preserve">angekommen; alles aber sehr angenehm in der Gesellschafft des besten </w:t>
      </w:r>
    </w:p>
    <w:p>
      <w:pPr>
        <w:pStyle w:val="stumpf"/>
      </w:pPr>
      <w:r>
        <w:rPr/>
        <w:t xml:space="preserve">Reisegefährten und Freundes, ich meine den HE. Regimentsfeldscherer Parisius. </w:t>
      </w:r>
    </w:p>
    <w:p>
      <w:pPr>
        <w:pStyle w:val="stumpf"/>
      </w:pPr>
      <w:r>
        <w:rPr/>
        <w:t xml:space="preserve">Meine Absicht war mich ein paar Wochen bey dem HE. Doktor in Mietau </w:t>
      </w:r>
    </w:p>
    <w:p>
      <w:pPr>
        <w:framePr w:w="1000" w:hSpace="420" w:wrap="around" w:hAnchor="page" w:vAnchor="text" w:xAlign="left" w:y="0"/>
        <w:keepNext w:val="true"/>
        <w:pStyle w:val="zeilenzählung"/>
      </w:pPr>
      <w:r>
        <w:rPr>
          <w:sz w:val="12"/>
        </w:rPr>
        <w:t>25</w:t>
      </w:r>
    </w:p>
    <w:p>
      <w:pPr>
        <w:pStyle w:val="stumpf"/>
      </w:pPr>
      <w:r>
        <w:rPr/>
        <w:t xml:space="preserve">aufzuhalten. Man hörte meine unvermuthete Ankunfft und ich erhalte </w:t>
      </w:r>
    </w:p>
    <w:p>
      <w:pPr>
        <w:pStyle w:val="stumpf"/>
      </w:pPr>
      <w:r>
        <w:rPr/>
        <w:t xml:space="preserve">unvermuthet vorgestern einen Wagen, der mich gestern in Gesellschafft eines </w:t>
      </w:r>
    </w:p>
    <w:p>
      <w:pPr>
        <w:pStyle w:val="stumpf"/>
      </w:pPr>
      <w:r>
        <w:rPr/>
        <w:t xml:space="preserve">hiesigen Hofgerichts </w:t>
      </w:r>
      <w:r>
        <w:rPr>
          <w:rFonts w:ascii="Linux Biolinum" w:hAnsi="Linux Biolinum" w:cs="Linux Biolinum"/>
        </w:rPr>
        <w:t xml:space="preserve">Advocaten</w:t>
      </w:r>
      <w:r>
        <w:rPr/>
        <w:t xml:space="preserve"> hergebracht hat. </w:t>
      </w:r>
      <w:r>
        <w:rPr>
          <w:rFonts w:ascii="Linux Biolinum" w:hAnsi="Linux Biolinum" w:cs="Linux Biolinum"/>
        </w:rPr>
        <w:t xml:space="preserve">Me voici!</w:t>
      </w:r>
      <w:r>
        <w:rPr/>
        <w:t xml:space="preserve"> Mehr wird die Zeit </w:t>
      </w:r>
    </w:p>
    <w:p>
      <w:pPr>
        <w:pStyle w:val="stumpf"/>
      </w:pPr>
      <w:r>
        <w:rPr/>
        <w:t xml:space="preserve">lehren. Ich wünsche nichts als zum Nutzen der jungen Herren hier seyn zu </w:t>
      </w:r>
    </w:p>
    <w:p>
      <w:pPr>
        <w:pStyle w:val="stumpf"/>
      </w:pPr>
      <w:r>
        <w:rPr/>
        <w:t xml:space="preserve">können. Vielleicht kann ich mir mehr von meiner Mühe als jemals </w:t>
      </w:r>
    </w:p>
    <w:p>
      <w:pPr>
        <w:framePr w:w="1000" w:hSpace="420" w:wrap="around" w:hAnchor="page" w:vAnchor="text" w:xAlign="left" w:y="0"/>
        <w:keepNext w:val="true"/>
        <w:pStyle w:val="zeilenzählung"/>
      </w:pPr>
      <w:r>
        <w:rPr>
          <w:sz w:val="12"/>
        </w:rPr>
        <w:t>30</w:t>
      </w:r>
    </w:p>
    <w:p>
      <w:pPr>
        <w:pStyle w:val="stumpf"/>
      </w:pPr>
      <w:r>
        <w:rPr/>
        <w:t xml:space="preserve">versprechen, ohngeachtet ich öfters genung dafür bin geschmäuchelt worden. </w:t>
      </w:r>
    </w:p>
    <w:p>
      <w:pPr>
        <w:pStyle w:val="einzug"/>
      </w:pPr>
      <w:r>
        <w:rPr/>
        <w:t xml:space="preserve">Schreibe mir mit ehesten, mein lieber Bruder. Ich werde jetzt mit Ernst jetzt </w:t>
      </w:r>
    </w:p>
    <w:p>
      <w:pPr>
        <w:pStyle w:val="stumpf"/>
      </w:pPr>
      <w:r>
        <w:rPr/>
        <w:t xml:space="preserve">an meine Abhandlung gehen. sie mag mir kosten was sie will. Melde mir doch </w:t>
      </w:r>
    </w:p>
    <w:p>
      <w:pPr>
        <w:pStyle w:val="stumpf"/>
      </w:pPr>
      <w:r>
        <w:rPr/>
        <w:t xml:space="preserve">Neuigkeiten, nur keine portugiesische Anecdoten, die sind gar zu traurig für </w:t>
      </w:r>
    </w:p>
    <w:p>
      <w:pPr>
        <w:pStyle w:val="stumpf"/>
      </w:pPr>
      <w:r>
        <w:rPr/>
        <w:t xml:space="preserve">unser Geschlecht und für unser Zeitalter. Wo ist der Weise, der dem Bilde des </w:t>
      </w:r>
    </w:p>
    <w:p>
      <w:pPr>
        <w:framePr w:w="1000" w:hSpace="420" w:wrap="around" w:hAnchor="page" w:vAnchor="text" w:xAlign="left" w:y="0"/>
        <w:keepNext w:val="true"/>
        <w:pStyle w:val="zeilenzählung"/>
      </w:pPr>
      <w:r>
        <w:rPr>
          <w:sz w:val="12"/>
        </w:rPr>
        <w:t>35</w:t>
      </w:r>
    </w:p>
    <w:p>
      <w:pPr>
        <w:pStyle w:val="stumpf"/>
      </w:pPr>
      <w:r>
        <w:rPr/>
        <w:t xml:space="preserve">Horatz ähnlich sehen kann bey einem solchen Falle. </w:t>
      </w:r>
    </w:p>
    <w:p>
      <w:pPr>
        <w:pStyle w:val="einzug"/>
      </w:pPr>
      <w:r>
        <w:rPr/>
        <w:t xml:space="preserve">Ich habe nicht Zeit übrig. Lebe </w:t>
      </w:r>
      <w:r>
        <w:rPr>
          <w:strike w:val="true"/>
        </w:rPr>
        <w:t xml:space="preserve">Sie</w:t>
      </w:r>
      <w:r>
        <w:rPr/>
        <w:t xml:space="preserve"> gesund, und vergnügt. Gott wache </w:t>
      </w:r>
    </w:p>
    <w:p>
      <w:pPr>
        <w:framePr w:w="1000" w:hSpace="420" w:wrap="around" w:hAnchor="page" w:vAnchor="text" w:xAlign="left" w:y="0"/>
        <w:keepNext w:val="true"/>
        <w:pStyle w:val="seitenzählung"/>
      </w:pPr>
      <w:r>
        <w:rPr>
          <w:sz w:val="12"/>
          <w:b w:val="true"/>
        </w:rPr>
        <w:t>S. 126</w:t>
      </w:r>
      <w:r>
        <w:rPr/>
        <w:t xml:space="preserve"> </w:t>
      </w:r>
    </w:p>
    <w:p>
      <w:pPr>
        <w:pStyle w:val="stumpf"/>
      </w:pPr>
      <w:r>
        <w:rPr/>
        <w:t xml:space="preserve">über unser Haus! Grüße alle gute Freunde; Jgfr. Degnerinn v andere. Ich </w:t>
      </w:r>
    </w:p>
    <w:p>
      <w:pPr>
        <w:pStyle w:val="stumpf"/>
      </w:pPr>
      <w:r>
        <w:rPr/>
        <w:t xml:space="preserve">umarme Dich und bin zeit lebens Dein Freund und Bruder </w:t>
      </w:r>
    </w:p>
    <w:p>
      <w:pPr>
        <w:pStyle w:val="rechtsbündig"/>
      </w:pPr>
      <w:r>
        <w:rPr/>
        <w:t xml:space="preserve">Hamann.</w:t>
      </w:r>
      <w:r>
        <w:rPr/>
        <w:t xml:space="preserve"> </w:t>
      </w:r>
    </w:p>
    <w:p>
      <w:pPr>
        <w:pStyle w:val="stumpf"/>
      </w:pPr>
      <w:r>
        <w:rPr/>
        <w:t xml:space="preserve"> </w:t>
      </w:r>
    </w:p>
    <w:p>
      <w:pPr>
        <w:pStyle w:val="stumpf"/>
      </w:pPr>
      <w:r>
        <w:rPr/>
        <w:t xml:space="preserve">N. S. M. Hase hat nichts erhalten. Du must nicht ordentlich bestellt haben, </w:t>
      </w:r>
    </w:p>
    <w:p>
      <w:pPr>
        <w:framePr w:w="1000" w:hSpace="420" w:wrap="around" w:hAnchor="page" w:vAnchor="text" w:xAlign="left" w:y="0"/>
        <w:keepNext w:val="true"/>
        <w:pStyle w:val="zeilenzählung"/>
      </w:pPr>
      <w:r>
        <w:rPr>
          <w:sz w:val="12"/>
        </w:rPr>
        <w:t>5</w:t>
      </w:r>
    </w:p>
    <w:p>
      <w:pPr>
        <w:pStyle w:val="stumpf"/>
      </w:pPr>
      <w:r>
        <w:rPr/>
        <w:t xml:space="preserve">mein lieber Bruder. Ist noch keine Antwort oder irgend andere Nachricht von </w:t>
      </w:r>
    </w:p>
    <w:p>
      <w:pPr>
        <w:pStyle w:val="stumpf"/>
      </w:pPr>
      <w:r>
        <w:rPr>
          <w:strike w:val="true"/>
        </w:rPr>
        <w:t xml:space="preserve">M</w:t>
      </w:r>
      <w:r>
        <w:rPr/>
        <w:t xml:space="preserve"> </w:t>
      </w:r>
      <w:r>
        <w:rPr>
          <w:rFonts w:ascii="Linux Biolinum" w:hAnsi="Linux Biolinum" w:cs="Linux Biolinum"/>
        </w:rPr>
        <w:t xml:space="preserve">Secr. Sahme</w:t>
      </w:r>
      <w:r>
        <w:rPr/>
        <w:t xml:space="preserve"> eingelaufen? Lebe wohl, lebe wohl.</w:t>
      </w:r>
      <w:r>
        <w:rPr/>
        <w:t xml:space="preserve">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 1 (31).</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Karl Hermann Gildemeister (Hg.): Johann Georg Hamann’s, des Magus im Norden, Leben und Schriften. 6 Bde. Gotha 1857–1868, I 77f.</w:t>
      </w:r>
    </w:p>
    <w:p>
      <w:pPr>
        <w:pStyle w:val="stumpf"/>
      </w:pPr>
      <w:r>
        <w:rPr>
          <w:rFonts w:ascii="Linux Biolinum" w:hAnsi="Linux Biolinum" w:cs="Linux Biolinum"/>
        </w:rPr>
        <w:t xml:space="preserve">ZH I 125f., Nr. 51.</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125/7</w:t>
      </w:r>
      <w:r>
        <w:rPr/>
        <w:t xml:space="preserve"> </w:t>
      </w:r>
      <w:r>
        <w:rPr>
          <w:rFonts w:ascii="Linux Libertine G" w:hAnsi="Linux Libertine G" w:cs="Linux Libertine G"/>
        </w:rPr>
        <w:t xml:space="preserve">Es gehe …</w:t>
        <w:t>]</w:t>
      </w:r>
      <w:r>
        <w:rPr/>
        <w:t xml:space="preserve"> Aus dem Kirchenlied »In allen meinen Taten« von </w:t>
      </w:r>
      <w:r>
        <w:rPr/>
        <w:t xml:space="preserve">Paul Fleming</w:t>
      </w:r>
      <w:r>
        <w:rPr/>
      </w:r>
      <w:r>
        <w:rPr/>
        <w:t xml:space="preserve">. </w:t>
      </w:r>
    </w:p>
    <w:p>
      <w:pPr>
        <w:pStyle w:val="kommentar"/>
      </w:pPr>
      <w:r>
        <w:rPr>
          <w:b w:val="true"/>
          <w:sz w:val="16"/>
        </w:rPr>
        <w:t xml:space="preserve">125/8</w:t>
      </w:r>
      <w:r>
        <w:rPr/>
        <w:t xml:space="preserve"> </w:t>
      </w:r>
      <w:r>
        <w:rPr/>
        <w:t xml:space="preserve">Johann Ehregott Friedrich Lindner</w:t>
      </w:r>
      <w:r>
        <w:rPr/>
      </w:r>
      <w:r>
        <w:rPr/>
        <w:t xml:space="preserve"> </w:t>
      </w:r>
    </w:p>
    <w:p>
      <w:pPr>
        <w:pStyle w:val="kommentar"/>
      </w:pPr>
      <w:r>
        <w:rPr>
          <w:b w:val="true"/>
          <w:sz w:val="16"/>
        </w:rPr>
        <w:t xml:space="preserve">125/8</w:t>
      </w:r>
      <w:r>
        <w:rPr/>
        <w:t xml:space="preserve"> </w:t>
      </w:r>
      <w:r>
        <w:rPr>
          <w:rFonts w:ascii="Linux Libertine G" w:hAnsi="Linux Libertine G" w:cs="Linux Libertine G"/>
        </w:rPr>
        <w:t xml:space="preserve">Ernesti</w:t>
        <w:t>]</w:t>
      </w:r>
      <w:r>
        <w:rPr/>
        <w:t xml:space="preserve"> ein Exemplar von </w:t>
      </w:r>
      <w:r>
        <w:rPr/>
        <w:t xml:space="preserve">Ernesti, </w:t>
      </w:r>
      <w:r>
        <w:rPr>
          <w:i w:val="true"/>
        </w:rPr>
        <w:t xml:space="preserve">Initia Rhetorica</w:t>
      </w:r>
      <w:r>
        <w:rPr/>
      </w:r>
      <w:r>
        <w:rPr/>
        <w:t xml:space="preserve">, </w:t>
      </w:r>
      <w:r>
        <w:t>HKB 53 (I  131/34)</w:t>
      </w:r>
      <w:r>
        <w:rPr/>
      </w:r>
      <w:r>
        <w:rPr/>
        <w:t xml:space="preserve"> </w:t>
      </w:r>
    </w:p>
    <w:p>
      <w:pPr>
        <w:pStyle w:val="kommentar"/>
      </w:pPr>
      <w:r>
        <w:rPr>
          <w:b w:val="true"/>
          <w:sz w:val="16"/>
        </w:rPr>
        <w:t xml:space="preserve">125/9</w:t>
      </w:r>
      <w:r>
        <w:rPr/>
        <w:t xml:space="preserve"> </w:t>
      </w:r>
      <w:r>
        <w:rPr>
          <w:rFonts w:ascii="Linux Libertine G" w:hAnsi="Linux Libertine G" w:cs="Linux Libertine G"/>
        </w:rPr>
        <w:t xml:space="preserve">Mietau</w:t>
        <w:t>]</w:t>
      </w:r>
      <w:r>
        <w:rPr/>
        <w:t xml:space="preserve"> Mitau, heute Jelgava, Lettland [56° 39′ N, 23° 43′ O] (40 km südwestlich von Riga) </w:t>
      </w:r>
    </w:p>
    <w:p>
      <w:pPr>
        <w:pStyle w:val="kommentar"/>
      </w:pPr>
      <w:r>
        <w:rPr>
          <w:b w:val="true"/>
          <w:sz w:val="16"/>
        </w:rPr>
        <w:t xml:space="preserve">125/9</w:t>
      </w:r>
      <w:r>
        <w:rPr/>
        <w:t xml:space="preserve"> </w:t>
      </w:r>
      <w:r>
        <w:rPr>
          <w:rFonts w:ascii="Linux Libertine G" w:hAnsi="Linux Libertine G" w:cs="Linux Libertine G"/>
        </w:rPr>
        <w:t xml:space="preserve">jungen HE.</w:t>
        <w:t>]</w:t>
      </w:r>
      <w:r>
        <w:rPr/>
        <w:t xml:space="preserve"> </w:t>
      </w:r>
      <w:r>
        <w:rPr/>
        <w:t xml:space="preserve">Joseph Johann Baron v. Witten</w:t>
      </w:r>
      <w:r>
        <w:rPr/>
      </w:r>
      <w:r>
        <w:rPr/>
        <w:t xml:space="preserve"> </w:t>
      </w:r>
    </w:p>
    <w:p>
      <w:pPr>
        <w:pStyle w:val="kommentar"/>
      </w:pPr>
      <w:r>
        <w:rPr>
          <w:b w:val="true"/>
          <w:sz w:val="16"/>
        </w:rPr>
        <w:t xml:space="preserve">125/17</w:t>
      </w:r>
      <w:r>
        <w:rPr/>
        <w:t xml:space="preserve"> </w:t>
      </w:r>
      <w:r>
        <w:rPr>
          <w:rFonts w:ascii="Linux Libertine G" w:hAnsi="Linux Libertine G" w:cs="Linux Libertine G"/>
        </w:rPr>
        <w:t xml:space="preserve">Römer</w:t>
        <w:t>]</w:t>
      </w:r>
      <w:r>
        <w:rPr/>
        <w:t xml:space="preserve"> Coriolanus, der röm. Feldherr, der wegen seines Stolzes von den Plebejern vertrieben wurde. Als Coriolanus zur Rache Rom erobern wollte, können erst das Flehen und die Selbstmord-Drohung seiner Mutter und seiner Frau ihn zum Abzug bewegen. Überliefert von </w:t>
      </w:r>
      <w:r>
        <w:rPr/>
        <w:t xml:space="preserve">Plut. </w:t>
      </w:r>
      <w:r>
        <w:rPr>
          <w:i w:val="true"/>
        </w:rPr>
        <w:t xml:space="preserve">vit.</w:t>
      </w:r>
      <w:r>
        <w:rPr/>
      </w:r>
      <w:r>
        <w:rPr/>
        <w:t xml:space="preserve">, zu Alkibiades/Coriolanus, der sich auf  Dionysios von Halikarnassos stützt. </w:t>
      </w:r>
    </w:p>
    <w:p>
      <w:pPr>
        <w:pStyle w:val="kommentar"/>
      </w:pPr>
      <w:r>
        <w:rPr>
          <w:b w:val="true"/>
          <w:sz w:val="16"/>
        </w:rPr>
        <w:t xml:space="preserve">125/24</w:t>
      </w:r>
      <w:r>
        <w:rPr/>
        <w:t xml:space="preserve"> </w:t>
      </w:r>
      <w:r>
        <w:rPr/>
        <w:t xml:space="preserve">Johann Ehregott Friedrich Lindner</w:t>
      </w:r>
      <w:r>
        <w:rPr/>
      </w:r>
      <w:r>
        <w:rPr/>
        <w:t xml:space="preserve"> </w:t>
      </w:r>
    </w:p>
    <w:p>
      <w:pPr>
        <w:pStyle w:val="kommentar"/>
      </w:pPr>
      <w:r>
        <w:rPr>
          <w:b w:val="true"/>
          <w:sz w:val="16"/>
        </w:rPr>
        <w:t xml:space="preserve">125/27</w:t>
      </w:r>
      <w:r>
        <w:rPr/>
        <w:t xml:space="preserve"> da bin ich </w:t>
      </w:r>
    </w:p>
    <w:p>
      <w:pPr>
        <w:pStyle w:val="kommentar"/>
      </w:pPr>
      <w:r>
        <w:rPr>
          <w:b w:val="true"/>
          <w:sz w:val="16"/>
        </w:rPr>
        <w:t xml:space="preserve">125/32</w:t>
      </w:r>
      <w:r>
        <w:rPr/>
        <w:t xml:space="preserve"> wahrscheinlich </w:t>
      </w:r>
      <w:r>
        <w:rPr/>
        <w:t xml:space="preserve">Hamann, </w:t>
      </w:r>
      <w:r>
        <w:rPr>
          <w:i w:val="true"/>
        </w:rPr>
        <w:t xml:space="preserve">Beylage zu Dangeuil</w:t>
      </w:r>
      <w:r>
        <w:rPr/>
      </w:r>
      <w:r>
        <w:rPr/>
        <w:t xml:space="preserve"> </w:t>
      </w:r>
    </w:p>
    <w:p>
      <w:pPr>
        <w:pStyle w:val="kommentar"/>
      </w:pPr>
      <w:r>
        <w:rPr>
          <w:b w:val="true"/>
          <w:sz w:val="16"/>
        </w:rPr>
        <w:t xml:space="preserve">125/33</w:t>
      </w:r>
      <w:r>
        <w:rPr/>
        <w:t xml:space="preserve"> </w:t>
      </w:r>
      <w:r>
        <w:rPr>
          <w:rFonts w:ascii="Linux Libertine G" w:hAnsi="Linux Libertine G" w:cs="Linux Libertine G"/>
        </w:rPr>
        <w:t xml:space="preserve">portugiesische Anecdoten</w:t>
        <w:t>]</w:t>
      </w:r>
      <w:r>
        <w:rPr/>
        <w:t xml:space="preserve"> Erdbeben in Lissabon am 1.11.1755, vgl. </w:t>
      </w:r>
      <w:r>
        <w:t>HKB 56 (I  137/22)</w:t>
      </w:r>
      <w:r>
        <w:rPr/>
      </w:r>
      <w:r>
        <w:rPr/>
        <w:t xml:space="preserve">; zu Hamanns Haltung dazu siehe </w:t>
      </w:r>
      <w:r>
        <w:rPr/>
        <w:t xml:space="preserve">Graubner (2008)</w:t>
      </w:r>
      <w:r>
        <w:rPr/>
        <w:t xml:space="preserve"> sowie </w:t>
      </w:r>
      <w:r>
        <w:rPr/>
        <w:t xml:space="preserve">Wolff (2008)</w:t>
      </w:r>
      <w:r>
        <w:rPr/>
        <w:t xml:space="preserve">. </w:t>
      </w:r>
    </w:p>
    <w:p>
      <w:pPr>
        <w:pStyle w:val="kommentar"/>
      </w:pPr>
      <w:r>
        <w:rPr>
          <w:b w:val="true"/>
          <w:sz w:val="16"/>
        </w:rPr>
        <w:t xml:space="preserve">125/34</w:t>
      </w:r>
      <w:r>
        <w:rPr/>
        <w:t xml:space="preserve"> wohl Anspielung auf die Charakterisierung des Weisen in </w:t>
      </w:r>
      <w:r>
        <w:rPr/>
        <w:t xml:space="preserve">Hor. </w:t>
      </w:r>
      <w:r>
        <w:rPr>
          <w:i w:val="true"/>
        </w:rPr>
        <w:t xml:space="preserve">epist.</w:t>
      </w:r>
      <w:r>
        <w:rPr/>
      </w:r>
      <w:r>
        <w:rPr/>
        <w:t xml:space="preserve"> I,1 </w:t>
      </w:r>
    </w:p>
    <w:p>
      <w:pPr>
        <w:pStyle w:val="kommentar"/>
      </w:pPr>
      <w:r>
        <w:rPr>
          <w:b w:val="true"/>
          <w:sz w:val="16"/>
        </w:rPr>
        <w:t xml:space="preserve">126/1</w:t>
      </w:r>
      <w:r>
        <w:rPr/>
        <w:t xml:space="preserve"> </w:t>
      </w:r>
      <w:r>
        <w:rPr/>
        <w:t xml:space="preserve">NN. Degner</w:t>
      </w:r>
      <w:r>
        <w:rPr/>
      </w:r>
      <w:r>
        <w:rPr/>
        <w:t xml:space="preserve"> </w:t>
      </w:r>
    </w:p>
    <w:p>
      <w:pPr>
        <w:pStyle w:val="kommentar"/>
      </w:pPr>
      <w:r>
        <w:rPr>
          <w:b w:val="true"/>
          <w:sz w:val="16"/>
        </w:rPr>
        <w:t xml:space="preserve">126/4</w:t>
      </w:r>
      <w:r>
        <w:rPr/>
        <w:t xml:space="preserve"> </w:t>
      </w:r>
      <w:r>
        <w:rPr/>
        <w:t xml:space="preserve">Christian Heinrich Hase</w:t>
      </w:r>
      <w:r>
        <w:rPr/>
      </w:r>
      <w:r>
        <w:rPr/>
        <w:t xml:space="preserve"> </w:t>
      </w:r>
    </w:p>
    <w:p>
      <w:pPr>
        <w:pStyle w:val="kommentar"/>
        <w:sectPr>
          <w:pgMar w:top="1416" w:right="1900" w:bottom="2132" w:left="1984" w:footer="1417"/>
          <w:cols w:equalWidth="true" w:space="560" w:num="2"/>
          <w:type w:val="continuous"/>
        </w:sectPr>
      </w:pPr>
      <w:r>
        <w:rPr>
          <w:b w:val="true"/>
          <w:sz w:val="16"/>
        </w:rPr>
        <w:t xml:space="preserve">126/6</w:t>
      </w:r>
      <w:r>
        <w:rPr/>
        <w:t xml:space="preserve"> </w:t>
      </w:r>
      <w:r>
        <w:rPr/>
        <w:t xml:space="preserve">Gottlob Jacob Sahme</w:t>
      </w:r>
      <w:r>
        <w:rPr/>
      </w:r>
      <w:r>
        <w:rPr/>
        <w:t xml:space="preserve">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51 (I 125‒126)</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dbd960d5df974821" /><Relationship Type="http://schemas.openxmlformats.org/officeDocument/2006/relationships/footer" Target="/word/footer1.xml" Id="default" /></Relationships>
</file>