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195db81da54d4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134‒137</w:t>
      </w:r>
      <w:r>
        <w:br/>
      </w:r>
    </w:p>
    <w:p>
      <w:pPr>
        <w:pStyle w:val="linksbündig"/>
      </w:pPr>
      <w:r>
        <w:rPr>
          <w:sz w:val="32"/>
          <w:b w:val="true"/>
        </w:rPr>
        <w:t>55</w:t>
      </w:r>
    </w:p>
    <w:p>
      <w:pPr>
        <w:pStyle w:val="linksbündig"/>
      </w:pPr>
      <w:r>
        <w:rPr>
          <w:b w:val="true"/>
        </w:rPr>
        <w:t>Grünhof, 21. Januar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134, 19</w:t>
      </w:r>
    </w:p>
    <w:p>
      <w:pPr>
        <w:pStyle w:val="rechtsbündig"/>
      </w:pPr>
      <w:r>
        <w:rPr/>
        <w:t xml:space="preserve">Grünhof den </w:t>
      </w:r>
      <w:r>
        <w:rPr/>
        <w:t xml:space="preserve">21. Jenner 756.</w:t>
      </w:r>
      <w:r>
        <w:rPr/>
        <w:t xml:space="preserve"> </w:t>
      </w:r>
    </w:p>
    <w:p>
      <w:pPr>
        <w:framePr w:w="1000" w:hSpace="420" w:wrap="around" w:hAnchor="page" w:vAnchor="text" w:xAlign="left" w:y="0"/>
        <w:keepNext w:val="true"/>
        <w:pStyle w:val="zeilenzählung"/>
      </w:pPr>
      <w:r>
        <w:rPr>
          <w:sz w:val="12"/>
        </w:rPr>
        <w:t>20</w:t>
      </w:r>
    </w:p>
    <w:p>
      <w:pPr>
        <w:pStyle w:val="doppeleinzug"/>
      </w:pPr>
      <w:r>
        <w:rPr/>
        <w:t xml:space="preserve">Geliebtester Freund, </w:t>
      </w:r>
    </w:p>
    <w:p>
      <w:pPr>
        <w:pStyle w:val="stumpf"/>
      </w:pPr>
      <w:r>
        <w:rPr/>
        <w:t xml:space="preserve">Ich bin Gott Lob gesund, aber noch kaum 10 Schritte aus meiner Stube </w:t>
      </w:r>
    </w:p>
    <w:p>
      <w:pPr>
        <w:pStyle w:val="stumpf"/>
      </w:pPr>
      <w:r>
        <w:rPr/>
        <w:t xml:space="preserve">gewesen. Die verdrüßlichen NeujahrsArbeiten, von denen ich noch kaum loß </w:t>
      </w:r>
    </w:p>
    <w:p>
      <w:pPr>
        <w:pStyle w:val="stumpf"/>
      </w:pPr>
      <w:r>
        <w:rPr/>
        <w:t xml:space="preserve">bin. Mein ältester ist kränklich; dies hat mir einige Tage ein wenig mehr Zeit </w:t>
      </w:r>
    </w:p>
    <w:p>
      <w:pPr>
        <w:pStyle w:val="stumpf"/>
      </w:pPr>
      <w:r>
        <w:rPr/>
        <w:t xml:space="preserve">gelaßen, die ich mit Hanway, Keyßler, Young Centaur (wenn Sie ihn haben </w:t>
      </w:r>
    </w:p>
    <w:p>
      <w:pPr>
        <w:framePr w:w="1000" w:hSpace="420" w:wrap="around" w:hAnchor="page" w:vAnchor="text" w:xAlign="left" w:y="0"/>
        <w:keepNext w:val="true"/>
        <w:pStyle w:val="zeilenzählung"/>
      </w:pPr>
      <w:r>
        <w:rPr>
          <w:sz w:val="12"/>
        </w:rPr>
        <w:t>25</w:t>
      </w:r>
    </w:p>
    <w:p>
      <w:pPr>
        <w:pStyle w:val="stumpf"/>
      </w:pPr>
      <w:r>
        <w:rPr/>
        <w:t xml:space="preserve">wollen, melden Sie es mir) Hervey erbaulichen Betrachtungen über die </w:t>
      </w:r>
    </w:p>
    <w:p>
      <w:pPr>
        <w:pStyle w:val="stumpf"/>
      </w:pPr>
      <w:r>
        <w:rPr/>
        <w:t xml:space="preserve">Herrlichkeit der Schöpfung v die Mittel der Gnade 2ten Theil der in Gesprächen </w:t>
      </w:r>
    </w:p>
    <w:p>
      <w:pPr>
        <w:pStyle w:val="stumpf"/>
      </w:pPr>
      <w:r>
        <w:rPr/>
        <w:t xml:space="preserve">besteht v sehr vortreflich ist pp zugebracht. Wie freute ich mich, als ich von </w:t>
      </w:r>
    </w:p>
    <w:p>
      <w:pPr>
        <w:pStyle w:val="stumpf"/>
      </w:pPr>
      <w:r>
        <w:rPr/>
        <w:t xml:space="preserve">Ihnen v HE. B. gestern Briefe erhielt. Letzterer hat Wächtlers Schreiben </w:t>
      </w:r>
    </w:p>
    <w:p>
      <w:pPr>
        <w:pStyle w:val="stumpf"/>
      </w:pPr>
      <w:r>
        <w:rPr/>
        <w:t xml:space="preserve">beygelegt. Scheint er Ihnen nicht auch ein braver Mann zu seyn, der zu unsers </w:t>
      </w:r>
    </w:p>
    <w:p>
      <w:pPr>
        <w:framePr w:w="1000" w:hSpace="420" w:wrap="around" w:hAnchor="page" w:vAnchor="text" w:xAlign="left" w:y="0"/>
        <w:keepNext w:val="true"/>
        <w:pStyle w:val="zeilenzählung"/>
      </w:pPr>
      <w:r>
        <w:rPr>
          <w:sz w:val="12"/>
        </w:rPr>
        <w:t>30</w:t>
      </w:r>
    </w:p>
    <w:p>
      <w:pPr>
        <w:pStyle w:val="stumpf"/>
      </w:pPr>
      <w:r>
        <w:rPr/>
        <w:t xml:space="preserve">Freundes Absichten der beste ist. Ein wenig zu viel Antheil an das </w:t>
      </w:r>
      <w:r>
        <w:rPr>
          <w:rFonts w:ascii="Linux Biolinum" w:hAnsi="Linux Biolinum" w:cs="Linux Biolinum"/>
        </w:rPr>
        <w:t xml:space="preserve">Journal </w:t>
      </w:r>
    </w:p>
    <w:p>
      <w:pPr>
        <w:pStyle w:val="stumpf"/>
      </w:pPr>
      <w:r>
        <w:rPr>
          <w:rFonts w:ascii="Linux Biolinum" w:hAnsi="Linux Biolinum" w:cs="Linux Biolinum"/>
        </w:rPr>
        <w:t xml:space="preserve">etranger</w:t>
      </w:r>
      <w:r>
        <w:rPr/>
        <w:t xml:space="preserve"> gefällt </w:t>
      </w:r>
      <w:r>
        <w:rPr>
          <w:strike w:val="true"/>
        </w:rPr>
        <w:t xml:space="preserve">er</w:t>
      </w:r>
      <w:r>
        <w:rPr/>
        <w:t xml:space="preserve"> mir nicht, da</w:t>
      </w:r>
      <w:r>
        <w:rPr>
          <w:strike w:val="true"/>
        </w:rPr>
        <w:t xml:space="preserve">ß</w:t>
      </w:r>
      <w:r>
        <w:rPr/>
        <w:t xml:space="preserve">s er zu oft </w:t>
      </w:r>
      <w:r>
        <w:rPr>
          <w:u w:val="single"/>
        </w:rPr>
        <w:t xml:space="preserve">unser</w:t>
      </w:r>
      <w:r>
        <w:rPr/>
        <w:t xml:space="preserve"> Werk nennt. Ihre Ode </w:t>
      </w:r>
    </w:p>
    <w:p>
      <w:pPr>
        <w:pStyle w:val="stumpf"/>
      </w:pPr>
      <w:r>
        <w:rPr/>
        <w:t xml:space="preserve">hat mir HE. B. mitgetheilt. Sie wird doch auch gedruckt werden… Fällt </w:t>
      </w:r>
    </w:p>
    <w:p>
      <w:pPr>
        <w:pStyle w:val="stumpf"/>
      </w:pPr>
      <w:r>
        <w:rPr/>
        <w:t xml:space="preserve">Ihnen nicht der Zweifel ein, daß derjenige, der Ihnen solche ehmals </w:t>
      </w:r>
    </w:p>
    <w:p>
      <w:pPr>
        <w:pStyle w:val="stumpf"/>
      </w:pPr>
      <w:r>
        <w:rPr/>
        <w:t xml:space="preserve">aufgetragen, sie schon nach Petersb. geschickt haben möchte. Ich würde wenigstens </w:t>
      </w:r>
    </w:p>
    <w:p>
      <w:pPr>
        <w:framePr w:w="1000" w:hSpace="420" w:wrap="around" w:hAnchor="page" w:vAnchor="text" w:xAlign="left" w:y="0"/>
        <w:keepNext w:val="true"/>
        <w:pStyle w:val="seitenzählung"/>
      </w:pPr>
      <w:r>
        <w:rPr>
          <w:sz w:val="12"/>
          <w:b w:val="true"/>
        </w:rPr>
        <w:t>S. 135</w:t>
      </w:r>
      <w:r>
        <w:rPr/>
        <w:t xml:space="preserve"> </w:t>
      </w:r>
    </w:p>
    <w:p>
      <w:pPr>
        <w:pStyle w:val="stumpf"/>
      </w:pPr>
      <w:r>
        <w:rPr/>
        <w:t xml:space="preserve">dafür besorgt seyn; doch Sie wißen schon, daß meine Scrupel öfters nichts als </w:t>
      </w:r>
    </w:p>
    <w:p>
      <w:pPr>
        <w:pStyle w:val="stumpf"/>
      </w:pPr>
      <w:r>
        <w:rPr/>
        <w:t xml:space="preserve">Hypochondrie sind. Von </w:t>
      </w:r>
      <w:r>
        <w:rPr>
          <w:strike w:val="true"/>
        </w:rPr>
        <w:t xml:space="preserve">i</w:t>
      </w:r>
      <w:r>
        <w:rPr/>
        <w:t xml:space="preserve"> Ihrem </w:t>
      </w:r>
      <w:r>
        <w:rPr>
          <w:rFonts w:ascii="Linux Biolinum" w:hAnsi="Linux Biolinum" w:cs="Linux Biolinum"/>
        </w:rPr>
        <w:t xml:space="preserve">actu</w:t>
      </w:r>
      <w:r>
        <w:rPr/>
        <w:t xml:space="preserve"> habe schon gehört, wie viel Beyfall </w:t>
      </w:r>
    </w:p>
    <w:p>
      <w:pPr>
        <w:pStyle w:val="stumpf"/>
      </w:pPr>
      <w:r>
        <w:rPr/>
        <w:t xml:space="preserve">Sie durch selbigen erhalten. </w:t>
      </w:r>
      <w:r>
        <w:rPr>
          <w:rFonts w:ascii="Linux Biolinum" w:hAnsi="Linux Biolinum" w:cs="Linux Biolinum"/>
        </w:rPr>
        <w:t xml:space="preserve">J’ai eu un plaisir infini d’entendre rossignoler </w:t>
      </w:r>
    </w:p>
    <w:p>
      <w:pPr>
        <w:pStyle w:val="stumpf"/>
      </w:pPr>
      <w:r>
        <w:rPr>
          <w:rFonts w:ascii="Linux Biolinum" w:hAnsi="Linux Biolinum" w:cs="Linux Biolinum"/>
        </w:rPr>
        <w:t xml:space="preserve">à M. L. son ode par la quelle il couronnoit l’acte solennel de son ecole. Il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avoit un cercle brillant à ses pieds. Mr. de Villeb. etoit de ce nombre;</w:t>
      </w:r>
      <w:r>
        <w:rPr/>
        <w:t xml:space="preserve"> </w:t>
      </w:r>
    </w:p>
    <w:p>
      <w:pPr>
        <w:pStyle w:val="stumpf"/>
      </w:pPr>
      <w:r>
        <w:rPr/>
        <w:t xml:space="preserve">schrieb mir rathen Sie wer. Man hat Ihre Ode hier gleichfalls mit vielem </w:t>
      </w:r>
    </w:p>
    <w:p>
      <w:pPr>
        <w:pStyle w:val="stumpf"/>
      </w:pPr>
      <w:r>
        <w:rPr/>
        <w:t xml:space="preserve">Vergnügen gelesen. Ist eine Wendung aus einer der schönsten, die Ihre </w:t>
      </w:r>
    </w:p>
    <w:p>
      <w:pPr>
        <w:pStyle w:val="stumpf"/>
      </w:pPr>
      <w:r>
        <w:rPr/>
        <w:t xml:space="preserve">Freunde entzückt v Ihre Feinde ehmals bewundert, nicht </w:t>
      </w:r>
      <w:r>
        <w:rPr/>
        <w:t xml:space="preserve">durch</w:t>
      </w:r>
      <w:r>
        <w:rPr/>
        <w:t xml:space="preserve"> in dieser </w:t>
      </w:r>
    </w:p>
    <w:p>
      <w:pPr>
        <w:pStyle w:val="stumpf"/>
      </w:pPr>
      <w:r>
        <w:rPr/>
        <w:t xml:space="preserve">letzteren nachgeahmt? Des Schluß ist vortreflich v. ich habe sie selbst mir so wohl </w:t>
      </w:r>
    </w:p>
    <w:p>
      <w:pPr>
        <w:framePr w:w="1000" w:hSpace="420" w:wrap="around" w:hAnchor="page" w:vAnchor="text" w:xAlign="left" w:y="0"/>
        <w:keepNext w:val="true"/>
        <w:pStyle w:val="zeilenzählung"/>
      </w:pPr>
      <w:r>
        <w:rPr>
          <w:sz w:val="12"/>
        </w:rPr>
        <w:t>10</w:t>
      </w:r>
    </w:p>
    <w:p>
      <w:pPr>
        <w:pStyle w:val="stumpf"/>
      </w:pPr>
      <w:r>
        <w:rPr/>
        <w:t xml:space="preserve">als andern etl. mal vorgelesen. So aufrichtig ich Ihnen mein Lob sagen, so </w:t>
      </w:r>
    </w:p>
    <w:p>
      <w:pPr>
        <w:pStyle w:val="stumpf"/>
      </w:pPr>
      <w:r>
        <w:rPr/>
        <w:t xml:space="preserve">gütig werden Sie eine kleine Erinnerung annehmen, mit der ich das erstere </w:t>
      </w:r>
    </w:p>
    <w:p>
      <w:pPr>
        <w:pStyle w:val="stumpf"/>
      </w:pPr>
      <w:r>
        <w:rPr/>
        <w:t xml:space="preserve">desto wahrer machen will. Sind nicht einige unordentliche Wiederholungen </w:t>
      </w:r>
    </w:p>
    <w:p>
      <w:pPr>
        <w:pStyle w:val="stumpf"/>
      </w:pPr>
      <w:r>
        <w:rPr/>
        <w:t xml:space="preserve">in Ansehung der Völker darinnen, die sie so schon geschildert haben? Haben </w:t>
      </w:r>
    </w:p>
    <w:p>
      <w:pPr>
        <w:pStyle w:val="stumpf"/>
      </w:pPr>
      <w:r>
        <w:rPr/>
        <w:t xml:space="preserve">Sie nicht gepredigt, Liebster Freund, ich vermuthe dies </w:t>
      </w:r>
      <w:r>
        <w:rPr>
          <w:strike w:val="true"/>
        </w:rPr>
        <w:t xml:space="preserve">s</w:t>
      </w:r>
      <w:r>
        <w:rPr/>
        <w:t xml:space="preserve"> v eine glückliche </w:t>
      </w:r>
    </w:p>
    <w:p>
      <w:pPr>
        <w:framePr w:w="1000" w:hSpace="420" w:wrap="around" w:hAnchor="page" w:vAnchor="text" w:xAlign="left" w:y="0"/>
        <w:keepNext w:val="true"/>
        <w:pStyle w:val="zeilenzählung"/>
      </w:pPr>
      <w:r>
        <w:rPr>
          <w:sz w:val="12"/>
        </w:rPr>
        <w:t>15</w:t>
      </w:r>
    </w:p>
    <w:p>
      <w:pPr>
        <w:pStyle w:val="stumpf"/>
      </w:pPr>
      <w:r>
        <w:rPr/>
        <w:t xml:space="preserve">Folge das Herz Ihrer Mitbürger auch hiedurch noch mehr gewonnen zu haben. </w:t>
      </w:r>
    </w:p>
    <w:p>
      <w:pPr>
        <w:pStyle w:val="stumpf"/>
      </w:pPr>
      <w:r>
        <w:rPr/>
        <w:t xml:space="preserve">Gott gebe Ihnen nur Gesundheit und Kräfte, rechtschaffene Freunde v Gönner </w:t>
      </w:r>
    </w:p>
    <w:p>
      <w:pPr>
        <w:pStyle w:val="stumpf"/>
      </w:pPr>
      <w:r>
        <w:rPr/>
        <w:t xml:space="preserve">werden Ihnen niemals Fehlen. Wie leicht ist es zu bewundern v wie viel </w:t>
      </w:r>
    </w:p>
    <w:p>
      <w:pPr>
        <w:pStyle w:val="stumpf"/>
      </w:pPr>
      <w:r>
        <w:rPr/>
        <w:t xml:space="preserve">gehört dazu, wenn man verdienen soll bewundert zu werden. Die Verhältnis </w:t>
      </w:r>
    </w:p>
    <w:p>
      <w:pPr>
        <w:pStyle w:val="stumpf"/>
      </w:pPr>
      <w:r>
        <w:rPr/>
        <w:t xml:space="preserve">zwischen beyden ist wie ein Redner als Sie gegen den ganzen Haufen </w:t>
      </w:r>
      <w:r>
        <w:rPr>
          <w:strike w:val="true"/>
        </w:rPr>
        <w:t xml:space="preserve">ihrer</w:t>
      </w:r>
      <w:r>
        <w:rPr/>
        <w:t xml:space="preserve"> </w:t>
      </w:r>
    </w:p>
    <w:p>
      <w:pPr>
        <w:framePr w:w="1000" w:hSpace="420" w:wrap="around" w:hAnchor="page" w:vAnchor="text" w:xAlign="left" w:y="0"/>
        <w:keepNext w:val="true"/>
        <w:pStyle w:val="zeilenzählung"/>
      </w:pPr>
      <w:r>
        <w:rPr>
          <w:sz w:val="12"/>
        </w:rPr>
        <w:t>20</w:t>
      </w:r>
    </w:p>
    <w:p>
      <w:pPr>
        <w:pStyle w:val="stumpf"/>
      </w:pPr>
      <w:r>
        <w:rPr/>
        <w:t xml:space="preserve">seiner Zuhörer. Wie steht es jetzt, Liebster Freund, mit der Inspector Wahl? </w:t>
      </w:r>
    </w:p>
    <w:p>
      <w:pPr>
        <w:pStyle w:val="stumpf"/>
      </w:pPr>
      <w:r>
        <w:rPr/>
        <w:t xml:space="preserve">Melden Sie mir doch etwas, wenn es von Anschlägen zur Ausführung </w:t>
      </w:r>
    </w:p>
    <w:p>
      <w:pPr>
        <w:pStyle w:val="stumpf"/>
      </w:pPr>
      <w:r>
        <w:rPr/>
        <w:t xml:space="preserve">kommen wird. Ich wünsche daß die Erkenntlichkeit der Rigschen Ihren Muth </w:t>
      </w:r>
    </w:p>
    <w:p>
      <w:pPr>
        <w:pStyle w:val="stumpf"/>
      </w:pPr>
      <w:r>
        <w:rPr/>
        <w:t xml:space="preserve">unterstützen v aufmuntern möge. Mir ist ein Wort entfallen, das mich an </w:t>
      </w:r>
    </w:p>
    <w:p>
      <w:pPr>
        <w:pStyle w:val="stumpf"/>
      </w:pPr>
      <w:r>
        <w:rPr/>
        <w:t xml:space="preserve">meine eigene Verbindlichkeiten die ich Ihnen schuldig bin, erinneret. Trauen </w:t>
      </w:r>
    </w:p>
    <w:p>
      <w:pPr>
        <w:framePr w:w="1000" w:hSpace="420" w:wrap="around" w:hAnchor="page" w:vAnchor="text" w:xAlign="left" w:y="0"/>
        <w:keepNext w:val="true"/>
        <w:pStyle w:val="zeilenzählung"/>
      </w:pPr>
      <w:r>
        <w:rPr>
          <w:sz w:val="12"/>
        </w:rPr>
        <w:t>25</w:t>
      </w:r>
    </w:p>
    <w:p>
      <w:pPr>
        <w:pStyle w:val="stumpf"/>
      </w:pPr>
      <w:r>
        <w:rPr/>
        <w:t xml:space="preserve">Sie meinem Gedächtniße so viel als meinem Herzen zu. Ich will mich nicht </w:t>
      </w:r>
    </w:p>
    <w:p>
      <w:pPr>
        <w:pStyle w:val="stumpf"/>
      </w:pPr>
      <w:r>
        <w:rPr/>
        <w:t xml:space="preserve">gern in Verlegenheit setzen noch Geld zum Voraus aufnehmen. Sie wißen </w:t>
      </w:r>
    </w:p>
    <w:p>
      <w:pPr>
        <w:pStyle w:val="stumpf"/>
      </w:pPr>
      <w:r>
        <w:rPr/>
        <w:t xml:space="preserve">daß ich mich auf ein viertel Jahr in Ansehung dieses Gehaltes gesetzt v daß </w:t>
      </w:r>
    </w:p>
    <w:p>
      <w:pPr>
        <w:pStyle w:val="stumpf"/>
      </w:pPr>
      <w:r>
        <w:rPr/>
        <w:t xml:space="preserve">dieses noch nicht verfloßen ist, v daß ich aus Riga fast kahl ausgegangen bin, </w:t>
      </w:r>
    </w:p>
    <w:p>
      <w:pPr>
        <w:pStyle w:val="stumpf"/>
      </w:pPr>
      <w:r>
        <w:rPr/>
        <w:t xml:space="preserve">daß ich mich jetzt noch sehr einschränken muß. Wenn Sie aber oder Ihr </w:t>
      </w:r>
    </w:p>
    <w:p>
      <w:pPr>
        <w:framePr w:w="1000" w:hSpace="420" w:wrap="around" w:hAnchor="page" w:vAnchor="text" w:xAlign="left" w:y="0"/>
        <w:keepNext w:val="true"/>
        <w:pStyle w:val="zeilenzählung"/>
      </w:pPr>
      <w:r>
        <w:rPr>
          <w:sz w:val="12"/>
        </w:rPr>
        <w:t>30</w:t>
      </w:r>
    </w:p>
    <w:p>
      <w:pPr>
        <w:pStyle w:val="stumpf"/>
      </w:pPr>
      <w:r>
        <w:rPr/>
        <w:t xml:space="preserve">Marianchen was ausdrücklich wünschen, wenn in der letzteren Küche etwas fehlt </w:t>
      </w:r>
    </w:p>
    <w:p>
      <w:pPr>
        <w:pStyle w:val="stumpf"/>
      </w:pPr>
      <w:r>
        <w:rPr/>
        <w:t xml:space="preserve">oder ich sonst worinn dienen kann; so werde ich schon vor der Hand Rath </w:t>
      </w:r>
    </w:p>
    <w:p>
      <w:pPr>
        <w:pStyle w:val="stumpf"/>
      </w:pPr>
      <w:r>
        <w:rPr/>
        <w:t xml:space="preserve">schaffen v es mir eine Pflicht machen Ihnen in allem zu willfahren. Ich thue </w:t>
      </w:r>
    </w:p>
    <w:p>
      <w:pPr>
        <w:pStyle w:val="stumpf"/>
      </w:pPr>
      <w:r>
        <w:rPr/>
        <w:t xml:space="preserve">Ihnen diese Erklärung so gerade heraus, damit Sie Ihre Antwort darnach </w:t>
      </w:r>
    </w:p>
    <w:p>
      <w:pPr>
        <w:pStyle w:val="stumpf"/>
      </w:pPr>
      <w:r>
        <w:rPr/>
        <w:t xml:space="preserve">einrichten können. </w:t>
      </w:r>
    </w:p>
    <w:p>
      <w:pPr>
        <w:framePr w:w="1000" w:hSpace="420" w:wrap="around" w:hAnchor="page" w:vAnchor="text" w:xAlign="left" w:y="0"/>
        <w:keepNext w:val="true"/>
        <w:pStyle w:val="zeilenzählung"/>
      </w:pPr>
      <w:r>
        <w:rPr>
          <w:sz w:val="12"/>
        </w:rPr>
        <w:t>35</w:t>
      </w:r>
    </w:p>
    <w:p>
      <w:pPr>
        <w:pStyle w:val="einzug"/>
      </w:pPr>
      <w:r>
        <w:rPr/>
        <w:t xml:space="preserve">Habe ich nicht Ursache gehabt mich dieses armen Freundes anzunehmen, </w:t>
      </w:r>
    </w:p>
    <w:p>
      <w:pPr>
        <w:pStyle w:val="stumpf"/>
      </w:pPr>
      <w:r>
        <w:rPr/>
        <w:t xml:space="preserve">stellen Sie sich die Auftritte vor, die seine 2 Besuche mir gekostet. Seine Reise </w:t>
      </w:r>
    </w:p>
    <w:p>
      <w:pPr>
        <w:pStyle w:val="stumpf"/>
      </w:pPr>
      <w:r>
        <w:rPr/>
        <w:t xml:space="preserve">nach Riga befremdet mich. Ich weiß nichts davon, nichts von ihm, nichts von </w:t>
      </w:r>
    </w:p>
    <w:p>
      <w:pPr>
        <w:framePr w:w="1000" w:hSpace="420" w:wrap="around" w:hAnchor="page" w:vAnchor="text" w:xAlign="left" w:y="0"/>
        <w:keepNext w:val="true"/>
        <w:pStyle w:val="seitenzählung"/>
      </w:pPr>
      <w:r>
        <w:rPr>
          <w:sz w:val="12"/>
          <w:b w:val="true"/>
        </w:rPr>
        <w:t>S. 136</w:t>
      </w:r>
      <w:r>
        <w:rPr/>
        <w:t xml:space="preserve"> </w:t>
      </w:r>
    </w:p>
    <w:p>
      <w:pPr>
        <w:pStyle w:val="stumpf"/>
      </w:pPr>
      <w:r>
        <w:rPr/>
        <w:t xml:space="preserve">seinen jetzigen Umständen noch Aufenthalt. So viel als ich für ihn thun </w:t>
      </w:r>
    </w:p>
    <w:p>
      <w:pPr>
        <w:pStyle w:val="stumpf"/>
      </w:pPr>
      <w:r>
        <w:rPr/>
        <w:t xml:space="preserve">können, habe gethan. Ich hätte sehr gewünscht ihn noch einmal zu sprechen, v. </w:t>
      </w:r>
    </w:p>
    <w:p>
      <w:pPr>
        <w:pStyle w:val="stumpf"/>
      </w:pPr>
      <w:r>
        <w:rPr/>
        <w:t xml:space="preserve">thue diesen Wunsch nicht umsonst. Meine Zärtlichkeit das Vertrauen anderer </w:t>
      </w:r>
    </w:p>
    <w:p>
      <w:pPr>
        <w:pStyle w:val="stumpf"/>
      </w:pPr>
      <w:r>
        <w:rPr/>
        <w:t xml:space="preserve">zu misbrauchen oder Ihnen den Verdacht einer eigennützigen Gefälligkeit zu </w:t>
      </w:r>
    </w:p>
    <w:p>
      <w:pPr>
        <w:framePr w:w="1000" w:hSpace="420" w:wrap="around" w:hAnchor="page" w:vAnchor="text" w:xAlign="left" w:y="0"/>
        <w:keepNext w:val="true"/>
        <w:pStyle w:val="zeilenzählung"/>
      </w:pPr>
      <w:r>
        <w:rPr>
          <w:sz w:val="12"/>
        </w:rPr>
        <w:t>5</w:t>
      </w:r>
    </w:p>
    <w:p>
      <w:pPr>
        <w:pStyle w:val="stumpf"/>
      </w:pPr>
      <w:r>
        <w:rPr/>
        <w:t xml:space="preserve">geben hat mich abgehalten ihm sein Geheimnis auszuholen, das er alle </w:t>
      </w:r>
    </w:p>
    <w:p>
      <w:pPr>
        <w:pStyle w:val="stumpf"/>
      </w:pPr>
      <w:r>
        <w:rPr/>
        <w:t xml:space="preserve">Augenblick im Begrief war mir zu entdecken. Je näher er dieser Versuchung wa</w:t>
      </w:r>
      <w:r>
        <w:rPr>
          <w:strike w:val="true"/>
        </w:rPr>
        <w:t xml:space="preserve">h</w:t>
      </w:r>
      <w:r>
        <w:rPr/>
        <w:t xml:space="preserve">r; </w:t>
      </w:r>
    </w:p>
    <w:p>
      <w:pPr>
        <w:pStyle w:val="stumpf"/>
      </w:pPr>
      <w:r>
        <w:rPr/>
        <w:t xml:space="preserve">je mehr wiederstand ich derjenigen, die mir meine Neugierde legte. Vielleicht </w:t>
      </w:r>
    </w:p>
    <w:p>
      <w:pPr>
        <w:pStyle w:val="stumpf"/>
      </w:pPr>
      <w:r>
        <w:rPr/>
        <w:t xml:space="preserve">könnte man ihm mehr helfen, wenn man mehr wüste. Vielleicht besteht sein </w:t>
      </w:r>
    </w:p>
    <w:p>
      <w:pPr>
        <w:pStyle w:val="stumpf"/>
      </w:pPr>
      <w:r>
        <w:rPr/>
        <w:t xml:space="preserve">Uebel in einer erschreckten Einbildungskraft. So viel weiß ich, daß er nichts </w:t>
      </w:r>
    </w:p>
    <w:p>
      <w:pPr>
        <w:framePr w:w="1000" w:hSpace="420" w:wrap="around" w:hAnchor="page" w:vAnchor="text" w:xAlign="left" w:y="0"/>
        <w:keepNext w:val="true"/>
        <w:pStyle w:val="zeilenzählung"/>
      </w:pPr>
      <w:r>
        <w:rPr>
          <w:sz w:val="12"/>
        </w:rPr>
        <w:t>10</w:t>
      </w:r>
    </w:p>
    <w:p>
      <w:pPr>
        <w:pStyle w:val="stumpf"/>
      </w:pPr>
      <w:r>
        <w:rPr/>
        <w:t xml:space="preserve">weniger als alle die Leidenschaften verleugnet hat, von denen er sich </w:t>
      </w:r>
    </w:p>
    <w:p>
      <w:pPr>
        <w:pStyle w:val="stumpf"/>
      </w:pPr>
      <w:r>
        <w:rPr/>
        <w:t xml:space="preserve">freyzusprechen sucht; v daß sein Gewißen in der Wuth derselben besteht oder in den </w:t>
      </w:r>
    </w:p>
    <w:p>
      <w:pPr>
        <w:pStyle w:val="stumpf"/>
      </w:pPr>
      <w:r>
        <w:rPr/>
        <w:t xml:space="preserve">Schwierigkeiten gar zu wohl verschanzte Feinde aus dem Besitz ihres </w:t>
      </w:r>
    </w:p>
    <w:p>
      <w:pPr>
        <w:pStyle w:val="stumpf"/>
      </w:pPr>
      <w:r>
        <w:rPr/>
        <w:t xml:space="preserve">Vortheils zu bringen. Das sind vielleicht jene Höhen des Menschl. Herzens, welche </w:t>
      </w:r>
    </w:p>
    <w:p>
      <w:pPr>
        <w:pStyle w:val="stumpf"/>
      </w:pPr>
      <w:r>
        <w:rPr/>
        <w:t xml:space="preserve">die Eroberung deßelben so schwer machen, als ein Volk in Gebirgen unter das </w:t>
      </w:r>
    </w:p>
    <w:p>
      <w:pPr>
        <w:framePr w:w="1000" w:hSpace="420" w:wrap="around" w:hAnchor="page" w:vAnchor="text" w:xAlign="left" w:y="0"/>
        <w:keepNext w:val="true"/>
        <w:pStyle w:val="zeilenzählung"/>
      </w:pPr>
      <w:r>
        <w:rPr>
          <w:sz w:val="12"/>
        </w:rPr>
        <w:t>15</w:t>
      </w:r>
    </w:p>
    <w:p>
      <w:pPr>
        <w:pStyle w:val="stumpf"/>
      </w:pPr>
      <w:r>
        <w:rPr/>
        <w:t xml:space="preserve">Joch zu bringen. – – Wenn ist er in Riga gewesen v wie lang hat er sich </w:t>
      </w:r>
    </w:p>
    <w:p>
      <w:pPr>
        <w:pStyle w:val="stumpf"/>
      </w:pPr>
      <w:r>
        <w:rPr/>
        <w:t xml:space="preserve">aufgehalten? – – Er hat mich gebeten sn. Namen nicht zu verrathen; ich habe </w:t>
      </w:r>
    </w:p>
    <w:p>
      <w:pPr>
        <w:pStyle w:val="stumpf"/>
      </w:pPr>
      <w:r>
        <w:rPr/>
        <w:t xml:space="preserve">auch dies nicht gethan. Seine Züge sind so kenntlich gewesen, das Sie ihn </w:t>
      </w:r>
    </w:p>
    <w:p>
      <w:pPr>
        <w:pStyle w:val="stumpf"/>
      </w:pPr>
      <w:r>
        <w:rPr/>
        <w:t xml:space="preserve">verathen haben. Ich sah mich genöthigt wenigstens etwas zu sagen, weil ein </w:t>
      </w:r>
    </w:p>
    <w:p>
      <w:pPr>
        <w:pStyle w:val="stumpf"/>
      </w:pPr>
      <w:r>
        <w:rPr/>
        <w:t xml:space="preserve">Unbekannter uns gleichgiltig ist. Sie werden die gehörige Behutsamkeit in </w:t>
      </w:r>
    </w:p>
    <w:p>
      <w:pPr>
        <w:framePr w:w="1000" w:hSpace="420" w:wrap="around" w:hAnchor="page" w:vAnchor="text" w:xAlign="left" w:y="0"/>
        <w:keepNext w:val="true"/>
        <w:pStyle w:val="zeilenzählung"/>
      </w:pPr>
      <w:r>
        <w:rPr>
          <w:sz w:val="12"/>
        </w:rPr>
        <w:t>20</w:t>
      </w:r>
    </w:p>
    <w:p>
      <w:pPr>
        <w:pStyle w:val="stumpf"/>
      </w:pPr>
      <w:r>
        <w:rPr/>
        <w:t xml:space="preserve">Ansehung meiner als seiner so wohl von selbst gebraucht haben. Sehe oder </w:t>
      </w:r>
    </w:p>
    <w:p>
      <w:pPr>
        <w:pStyle w:val="stumpf"/>
      </w:pPr>
      <w:r>
        <w:rPr/>
        <w:t xml:space="preserve">höre ich von ihm; so will ich Ihnen weiter melden, wenn es der Mühe lohnt. </w:t>
      </w:r>
    </w:p>
    <w:p>
      <w:pPr>
        <w:pStyle w:val="einzug"/>
      </w:pPr>
      <w:r>
        <w:rPr/>
        <w:t xml:space="preserve">Sind die überschickten Sachen für mich oder ein bloßes Darlehn? Die </w:t>
      </w:r>
    </w:p>
    <w:p>
      <w:pPr>
        <w:pStyle w:val="stumpf"/>
      </w:pPr>
      <w:r>
        <w:rPr/>
        <w:t xml:space="preserve">Arzeneyen sind sie schon angekommen. Die Meinigen haben sich entschuldigt </w:t>
      </w:r>
    </w:p>
    <w:p>
      <w:pPr>
        <w:pStyle w:val="stumpf"/>
      </w:pPr>
      <w:r>
        <w:rPr/>
        <w:t xml:space="preserve">daß Sie es dem HE. Bruder nicht abgegeben. Wie befindt sich der letztere in </w:t>
      </w:r>
    </w:p>
    <w:p>
      <w:pPr>
        <w:framePr w:w="1000" w:hSpace="420" w:wrap="around" w:hAnchor="page" w:vAnchor="text" w:xAlign="left" w:y="0"/>
        <w:keepNext w:val="true"/>
        <w:pStyle w:val="zeilenzählung"/>
      </w:pPr>
      <w:r>
        <w:rPr>
          <w:sz w:val="12"/>
        </w:rPr>
        <w:t>25</w:t>
      </w:r>
    </w:p>
    <w:p>
      <w:pPr>
        <w:pStyle w:val="stumpf"/>
      </w:pPr>
      <w:r>
        <w:rPr/>
        <w:t xml:space="preserve">seinem Hause. Man wird mit ihm sehr zufrieden seyn, ist er es auch. Es giebt </w:t>
      </w:r>
    </w:p>
    <w:p>
      <w:pPr>
        <w:pStyle w:val="stumpf"/>
      </w:pPr>
      <w:r>
        <w:rPr/>
        <w:t xml:space="preserve">Häuser, in denen man sehr dumm denkt, in denen man glaubt, daß man bloß </w:t>
      </w:r>
    </w:p>
    <w:p>
      <w:pPr>
        <w:pStyle w:val="stumpf"/>
      </w:pPr>
      <w:r>
        <w:rPr/>
        <w:t xml:space="preserve">deswegen da ist, daß man ihre Zufriedenheit erhalten kann ohne sich darum </w:t>
      </w:r>
    </w:p>
    <w:p>
      <w:pPr>
        <w:pStyle w:val="stumpf"/>
      </w:pPr>
      <w:r>
        <w:rPr/>
        <w:t xml:space="preserve">zu bekümmern ob es der andere Theil auch ist oder es mit ihnen seyn kann. </w:t>
      </w:r>
    </w:p>
    <w:p>
      <w:pPr>
        <w:pStyle w:val="stumpf"/>
      </w:pPr>
      <w:r>
        <w:rPr/>
        <w:t xml:space="preserve">Was geht mir die eurige an, lach ich in meinem Herzen, die meinige ist mir </w:t>
      </w:r>
    </w:p>
    <w:p>
      <w:pPr>
        <w:framePr w:w="1000" w:hSpace="420" w:wrap="around" w:hAnchor="page" w:vAnchor="text" w:xAlign="left" w:y="0"/>
        <w:keepNext w:val="true"/>
        <w:pStyle w:val="zeilenzählung"/>
      </w:pPr>
      <w:r>
        <w:rPr>
          <w:sz w:val="12"/>
        </w:rPr>
        <w:t>30</w:t>
      </w:r>
    </w:p>
    <w:p>
      <w:pPr>
        <w:pStyle w:val="stumpf"/>
      </w:pPr>
      <w:r>
        <w:rPr/>
        <w:t xml:space="preserve">näher; wenigstens sollte euch eben so viel v mehr an der letzteren gelegen seyn </w:t>
      </w:r>
    </w:p>
    <w:p>
      <w:pPr>
        <w:pStyle w:val="stumpf"/>
      </w:pPr>
      <w:r>
        <w:rPr/>
        <w:t xml:space="preserve">als mir an der ersteren. Ist Ihre Familie vermehrt? Wie befindt sie sich? </w:t>
      </w:r>
    </w:p>
    <w:p>
      <w:pPr>
        <w:pStyle w:val="stumpf"/>
      </w:pPr>
      <w:r>
        <w:rPr/>
        <w:t xml:space="preserve">Grüßen Sie selbige. Unsere liebe Ältermutter insbesondere, der ich die Hände </w:t>
      </w:r>
    </w:p>
    <w:p>
      <w:pPr>
        <w:pStyle w:val="stumpf"/>
      </w:pPr>
      <w:r>
        <w:rPr/>
        <w:t xml:space="preserve">küße. Ich werde Sie so lange Ältermutter nennen biß eine – – wie hieß des </w:t>
      </w:r>
    </w:p>
    <w:p>
      <w:pPr>
        <w:pStyle w:val="stumpf"/>
      </w:pPr>
      <w:r>
        <w:rPr/>
        <w:t xml:space="preserve">Sophroniskus Gemalin die den Sokrates zur Welt brachte? die erste Hälfte </w:t>
      </w:r>
    </w:p>
    <w:p>
      <w:pPr>
        <w:framePr w:w="1000" w:hSpace="420" w:wrap="around" w:hAnchor="page" w:vAnchor="text" w:xAlign="left" w:y="0"/>
        <w:keepNext w:val="true"/>
        <w:pStyle w:val="zeilenzählung"/>
      </w:pPr>
      <w:r>
        <w:rPr>
          <w:sz w:val="12"/>
        </w:rPr>
        <w:t>35</w:t>
      </w:r>
    </w:p>
    <w:p>
      <w:pPr>
        <w:pStyle w:val="stumpf"/>
      </w:pPr>
      <w:r>
        <w:rPr/>
        <w:t xml:space="preserve">ausstreichen wird. Ich warte recht ängstlich auf die Sammlung Ihrer Reden. </w:t>
      </w:r>
    </w:p>
    <w:p>
      <w:pPr>
        <w:pStyle w:val="stumpf"/>
      </w:pPr>
      <w:r>
        <w:rPr/>
        <w:t xml:space="preserve">Themata, Gedanken, historische Anmerkungen – – von mir? Ho! Ho! Herr </w:t>
      </w:r>
    </w:p>
    <w:p>
      <w:pPr>
        <w:pStyle w:val="stumpf"/>
      </w:pPr>
      <w:r>
        <w:rPr/>
        <w:t xml:space="preserve">Vetter. Grillen, </w:t>
      </w:r>
      <w:r>
        <w:rPr>
          <w:rFonts w:ascii="Linux Biolinum" w:hAnsi="Linux Biolinum" w:cs="Linux Biolinum"/>
        </w:rPr>
        <w:t xml:space="preserve">Vocabula, Syntaxis</w:t>
      </w:r>
      <w:r>
        <w:rPr/>
        <w:t xml:space="preserve"> – – das laß ich gelten. HE. </w:t>
      </w:r>
      <w:r>
        <w:rPr>
          <w:rFonts w:ascii="Linux Biolinum" w:hAnsi="Linux Biolinum" w:cs="Linux Biolinum"/>
        </w:rPr>
        <w:t xml:space="preserve">D.</w:t>
      </w:r>
      <w:r>
        <w:rPr/>
        <w:t xml:space="preserve"> ist </w:t>
      </w:r>
    </w:p>
    <w:p>
      <w:pPr>
        <w:framePr w:w="1000" w:hSpace="420" w:wrap="around" w:hAnchor="page" w:vAnchor="text" w:xAlign="left" w:y="0"/>
        <w:keepNext w:val="true"/>
        <w:pStyle w:val="seitenzählung"/>
      </w:pPr>
      <w:r>
        <w:rPr>
          <w:sz w:val="12"/>
          <w:b w:val="true"/>
        </w:rPr>
        <w:t>S. 137</w:t>
      </w:r>
      <w:r>
        <w:rPr/>
        <w:t xml:space="preserve"> </w:t>
      </w:r>
    </w:p>
    <w:p>
      <w:pPr>
        <w:pStyle w:val="stumpf"/>
      </w:pPr>
      <w:r>
        <w:rPr/>
        <w:t xml:space="preserve">unpäßlich; ich schreibe heute an ihn. HE. Trescho Gedicht ist mir von ihm selbst </w:t>
      </w:r>
    </w:p>
    <w:p>
      <w:pPr>
        <w:pStyle w:val="stumpf"/>
      </w:pPr>
      <w:r>
        <w:rPr/>
        <w:t xml:space="preserve">zugeschickt. Ich will an ihn schreiben ihm zu danken. Ach! ach! Bernis! Wenn </w:t>
      </w:r>
    </w:p>
    <w:p>
      <w:pPr>
        <w:pStyle w:val="stumpf"/>
      </w:pPr>
      <w:r>
        <w:rPr/>
        <w:t xml:space="preserve">du zu kaufen wärst, die letzten Dütchen! Mit der ersten Post sollten Sie ihn </w:t>
      </w:r>
    </w:p>
    <w:p>
      <w:pPr>
        <w:pStyle w:val="stumpf"/>
      </w:pPr>
      <w:r>
        <w:rPr/>
        <w:t xml:space="preserve">wieder haben. Auf nichts mehr als einen Abend hab ich ihn nöthig. Wenn ich </w:t>
      </w:r>
    </w:p>
    <w:p>
      <w:pPr>
        <w:framePr w:w="1000" w:hSpace="420" w:wrap="around" w:hAnchor="page" w:vAnchor="text" w:xAlign="left" w:y="0"/>
        <w:keepNext w:val="true"/>
        <w:pStyle w:val="zeilenzählung"/>
      </w:pPr>
      <w:r>
        <w:rPr>
          <w:sz w:val="12"/>
        </w:rPr>
        <w:t>5</w:t>
      </w:r>
    </w:p>
    <w:p>
      <w:pPr>
        <w:pStyle w:val="stumpf"/>
      </w:pPr>
      <w:r>
        <w:rPr/>
        <w:t xml:space="preserve">an HE. B. Beylagen machen sollte; so wird er Ihnen selbige mittheilen. </w:t>
      </w:r>
    </w:p>
    <w:p>
      <w:pPr>
        <w:pStyle w:val="stumpf"/>
      </w:pPr>
      <w:r>
        <w:rPr/>
        <w:t xml:space="preserve">HE. Reg. Felds. Parisius ist hier gewesen v wird wieder erwartet dem Ältesten </w:t>
      </w:r>
    </w:p>
    <w:p>
      <w:pPr>
        <w:pStyle w:val="stumpf"/>
      </w:pPr>
      <w:r>
        <w:rPr>
          <w:rFonts w:ascii="Linux Biolinum" w:hAnsi="Linux Biolinum" w:cs="Linux Biolinum"/>
        </w:rPr>
        <w:t xml:space="preserve">si Diis placet</w:t>
      </w:r>
      <w:r>
        <w:rPr/>
        <w:t xml:space="preserve"> Würmer abzutreiben. Wenn Sie reisen schreiben Sie mir. </w:t>
      </w:r>
    </w:p>
    <w:p>
      <w:pPr>
        <w:pStyle w:val="stumpf"/>
      </w:pPr>
      <w:r>
        <w:rPr/>
        <w:t xml:space="preserve">Ohngeachtet ich mir vorgenommen diesen Winter nicht auszufahren; so werde ich </w:t>
      </w:r>
    </w:p>
    <w:p>
      <w:pPr>
        <w:pStyle w:val="stumpf"/>
      </w:pPr>
      <w:r>
        <w:rPr/>
        <w:t xml:space="preserve">eher als Sie da seyn. Grüßen Sie alle gute Freunde besonders die HE. </w:t>
      </w:r>
      <w:r>
        <w:rPr>
          <w:rFonts w:ascii="Linux Biolinum" w:hAnsi="Linux Biolinum" w:cs="Linux Biolinum"/>
        </w:rPr>
        <w:t xml:space="preserve">P.</w:t>
      </w:r>
      <w:r>
        <w:rPr/>
        <w:t xml:space="preserve"> </w:t>
      </w:r>
    </w:p>
    <w:p>
      <w:pPr>
        <w:framePr w:w="1000" w:hSpace="420" w:wrap="around" w:hAnchor="page" w:vAnchor="text" w:xAlign="left" w:y="0"/>
        <w:keepNext w:val="true"/>
        <w:pStyle w:val="zeilenzählung"/>
      </w:pPr>
      <w:r>
        <w:rPr>
          <w:sz w:val="12"/>
        </w:rPr>
        <w:t>10</w:t>
      </w:r>
    </w:p>
    <w:p>
      <w:pPr>
        <w:pStyle w:val="stumpf"/>
      </w:pPr>
      <w:r>
        <w:rPr/>
        <w:t xml:space="preserve">Gericke. Schreiben Sie doch bald. Ich umarme Sie mit der Zärtlichkeit eines </w:t>
      </w:r>
    </w:p>
    <w:p>
      <w:pPr>
        <w:pStyle w:val="stumpf"/>
      </w:pPr>
      <w:r>
        <w:rPr/>
        <w:t xml:space="preserve">wahren Freundes v bin zeitlebens Ihr ergebenster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26f.</w:t>
      </w:r>
    </w:p>
    <w:p>
      <w:pPr>
        <w:pStyle w:val="stumpf"/>
      </w:pPr>
      <w:r>
        <w:rPr>
          <w:rFonts w:ascii="Linux Biolinum" w:hAnsi="Linux Biolinum" w:cs="Linux Biolinum"/>
        </w:rPr>
        <w:t xml:space="preserve">ZH I 134–137, Nr. 55.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135/8 </w:t>
      </w:r>
      <w:r>
        <w:rPr/>
        <w:t xml:space="preserve">durch</w:t>
      </w:r>
      <w:r>
        <w:t xml:space="preserve">] </w:t>
      </w:r>
      <w:r>
        <w:rPr/>
        <w:t xml:space="preserve">Korrekturvorschlag ZH 1. Aufl. (1955): </w:t>
      </w:r>
      <w:r>
        <w:rPr>
          <w:i w:val="true"/>
        </w:rPr>
        <w:t xml:space="preserve">lies wohl</w:t>
      </w:r>
      <w:r>
        <w:rPr/>
        <w:t xml:space="preserve"> doch </w:t>
      </w:r>
      <w:r>
        <w:rPr>
          <w:i w:val="true"/>
        </w:rPr>
        <w:t xml:space="preserve">statt</w:t>
      </w:r>
      <w:r>
        <w:rPr/>
        <w:t xml:space="preserve"> durch</w:t>
      </w:r>
      <w:r>
        <w:rPr/>
        <w:br/>
      </w:r>
      <w:r>
        <w:rPr/>
        <w:t xml:space="preserve">Korrekturvorschlag ZH 2. Aufl. (1988): durch </w:t>
      </w:r>
      <w:r>
        <w:rPr>
          <w:color w:val="#7d7d74"/>
        </w:rPr>
        <w:t xml:space="preserve">Sie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134/23</w:t>
      </w:r>
      <w:r>
        <w:rPr/>
        <w:t xml:space="preserve"> </w:t>
      </w:r>
      <w:r>
        <w:rPr>
          <w:rFonts w:ascii="Linux Libertine G" w:hAnsi="Linux Libertine G" w:cs="Linux Libertine G"/>
        </w:rPr>
        <w:t xml:space="preserve">ältester</w:t>
        <w:t>]</w:t>
      </w:r>
      <w:r>
        <w:rPr/>
        <w:t xml:space="preserve"> </w:t>
      </w:r>
      <w:r>
        <w:rPr/>
        <w:t xml:space="preserve">Peter Christoph Baron v. Witten</w:t>
      </w:r>
      <w:r>
        <w:rPr/>
      </w:r>
      <w:r>
        <w:rPr/>
        <w:t xml:space="preserve"> </w:t>
      </w:r>
    </w:p>
    <w:p>
      <w:pPr>
        <w:pStyle w:val="kommentar"/>
      </w:pPr>
      <w:r>
        <w:rPr>
          <w:b w:val="true"/>
          <w:sz w:val="16"/>
        </w:rPr>
        <w:t xml:space="preserve">134/24</w:t>
      </w:r>
      <w:r>
        <w:rPr/>
        <w:t xml:space="preserve"> </w:t>
      </w:r>
      <w:r>
        <w:rPr/>
        <w:t xml:space="preserve">Hanway, </w:t>
      </w:r>
      <w:r>
        <w:rPr>
          <w:i w:val="true"/>
        </w:rPr>
        <w:t xml:space="preserve">An historical account of the British trade over the Caspian Sea</w:t>
      </w:r>
      <w:r>
        <w:rPr/>
      </w:r>
      <w:r>
        <w:rPr/>
        <w:t xml:space="preserve"> </w:t>
      </w:r>
    </w:p>
    <w:p>
      <w:pPr>
        <w:pStyle w:val="kommentar"/>
      </w:pPr>
      <w:r>
        <w:rPr>
          <w:b w:val="true"/>
          <w:sz w:val="16"/>
        </w:rPr>
        <w:t xml:space="preserve">134/24</w:t>
      </w:r>
      <w:r>
        <w:rPr/>
        <w:t xml:space="preserve"> </w:t>
      </w:r>
      <w:r>
        <w:rPr/>
        <w:t xml:space="preserve">Keyßler, </w:t>
      </w:r>
      <w:r>
        <w:rPr>
          <w:i w:val="true"/>
        </w:rPr>
        <w:t xml:space="preserve">Neueste Reisen</w:t>
      </w:r>
      <w:r>
        <w:rPr/>
      </w:r>
      <w:r>
        <w:rPr/>
        <w:t xml:space="preserve">, vgl. </w:t>
      </w:r>
      <w:r>
        <w:rPr/>
        <w:t xml:space="preserve">Hamann, </w:t>
      </w:r>
      <w:r>
        <w:rPr>
          <w:i w:val="true"/>
        </w:rPr>
        <w:t xml:space="preserve">Beylage zu Dangeuil</w:t>
      </w:r>
      <w:r>
        <w:rPr/>
      </w:r>
      <w:r>
        <w:rPr/>
        <w:t xml:space="preserve">, N IV S. 229/48, ED S. 366. </w:t>
      </w:r>
    </w:p>
    <w:p>
      <w:pPr>
        <w:pStyle w:val="kommentar"/>
      </w:pPr>
      <w:r>
        <w:rPr>
          <w:b w:val="true"/>
          <w:sz w:val="16"/>
        </w:rPr>
        <w:t xml:space="preserve">134/24</w:t>
      </w:r>
      <w:r>
        <w:rPr/>
        <w:t xml:space="preserve"> </w:t>
      </w:r>
      <w:r>
        <w:rPr/>
        <w:t xml:space="preserve">Young, </w:t>
      </w:r>
      <w:r>
        <w:rPr>
          <w:i w:val="true"/>
        </w:rPr>
        <w:t xml:space="preserve">Centaur</w:t>
      </w:r>
      <w:r>
        <w:rPr/>
      </w:r>
      <w:r>
        <w:rPr/>
        <w:t xml:space="preserve"> </w:t>
      </w:r>
    </w:p>
    <w:p>
      <w:pPr>
        <w:pStyle w:val="kommentar"/>
      </w:pPr>
      <w:r>
        <w:rPr>
          <w:b w:val="true"/>
          <w:sz w:val="16"/>
        </w:rPr>
        <w:t xml:space="preserve">134/25</w:t>
      </w:r>
      <w:r>
        <w:rPr/>
        <w:t xml:space="preserve"> </w:t>
      </w:r>
      <w:r>
        <w:rPr/>
        <w:t xml:space="preserve">Hervey, </w:t>
      </w:r>
      <w:r>
        <w:rPr>
          <w:i w:val="true"/>
        </w:rPr>
        <w:t xml:space="preserve">Meditations and contemplations</w:t>
      </w:r>
      <w:r>
        <w:rPr/>
      </w:r>
      <w:r>
        <w:rPr/>
        <w:t xml:space="preserve">; vgl. zu Hervey: </w:t>
      </w:r>
      <w:r>
        <w:rPr/>
        <w:t xml:space="preserve">Jørgensen (1988)</w:t>
      </w:r>
      <w:r>
        <w:rPr/>
        <w:t xml:space="preserve">, </w:t>
      </w:r>
      <w:r>
        <w:rPr/>
        <w:t xml:space="preserve">Büchsel (1988)</w:t>
      </w:r>
      <w:r>
        <w:rPr/>
        <w:t xml:space="preserve"> und </w:t>
      </w:r>
      <w:r>
        <w:rPr/>
        <w:t xml:space="preserve">Graubner (2012)</w:t>
      </w:r>
      <w:r>
        <w:rPr/>
        <w:t xml:space="preserve">. </w:t>
      </w:r>
    </w:p>
    <w:p>
      <w:pPr>
        <w:pStyle w:val="kommentar"/>
      </w:pPr>
      <w:r>
        <w:rPr>
          <w:b w:val="true"/>
          <w:sz w:val="16"/>
        </w:rPr>
        <w:t xml:space="preserve">134/28</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134/28</w:t>
      </w:r>
      <w:r>
        <w:rPr/>
        <w:t xml:space="preserve"> </w:t>
      </w:r>
      <w:r>
        <w:rPr/>
        <w:t xml:space="preserve">Johann Christoph Berens</w:t>
      </w:r>
      <w:r>
        <w:rPr/>
      </w:r>
      <w:r>
        <w:rPr/>
        <w:t xml:space="preserve"> </w:t>
      </w:r>
    </w:p>
    <w:p>
      <w:pPr>
        <w:pStyle w:val="kommentar"/>
      </w:pPr>
      <w:r>
        <w:rPr>
          <w:b w:val="true"/>
          <w:sz w:val="16"/>
        </w:rPr>
        <w:t xml:space="preserve">134/28</w:t>
      </w:r>
      <w:r>
        <w:rPr/>
        <w:t xml:space="preserve"> </w:t>
      </w:r>
      <w:r>
        <w:rPr/>
        <w:t xml:space="preserve">Jakob Immanuel Wächtler</w:t>
      </w:r>
      <w:r>
        <w:rPr/>
      </w:r>
      <w:r>
        <w:rPr/>
        <w:t xml:space="preserve"> </w:t>
      </w:r>
    </w:p>
    <w:p>
      <w:pPr>
        <w:pStyle w:val="kommentar"/>
      </w:pPr>
      <w:r>
        <w:rPr>
          <w:b w:val="true"/>
          <w:sz w:val="16"/>
        </w:rPr>
        <w:t xml:space="preserve">134/30</w:t>
      </w:r>
      <w:r>
        <w:rPr/>
        <w:t xml:space="preserve"> </w:t>
      </w:r>
      <w:r>
        <w:rPr>
          <w:rFonts w:ascii="Linux Libertine G" w:hAnsi="Linux Libertine G" w:cs="Linux Libertine G"/>
        </w:rPr>
        <w:t xml:space="preserve">Absichten</w:t>
        <w:t>]</w:t>
      </w:r>
      <w:r>
        <w:rPr/>
        <w:t xml:space="preserve"> vll. ein Periodikum nach dem Vorbild des Pariser </w:t>
      </w:r>
      <w:r>
        <w:rPr/>
        <w:t xml:space="preserve">Journal étranger</w:t>
      </w:r>
      <w:r>
        <w:rPr/>
      </w:r>
      <w:r>
        <w:rPr/>
        <w:t xml:space="preserve">, vgl. </w:t>
      </w:r>
      <w:r>
        <w:t>HKB 139 (I  305/25)</w:t>
      </w:r>
      <w:r>
        <w:rPr/>
      </w:r>
      <w:r>
        <w:rPr/>
        <w:t xml:space="preserve">. </w:t>
      </w:r>
    </w:p>
    <w:p>
      <w:pPr>
        <w:pStyle w:val="kommentar"/>
      </w:pPr>
      <w:r>
        <w:rPr>
          <w:b w:val="true"/>
          <w:sz w:val="16"/>
        </w:rPr>
        <w:t xml:space="preserve">134/31</w:t>
      </w:r>
      <w:r>
        <w:rPr/>
        <w:t xml:space="preserve"> </w:t>
      </w:r>
      <w:r>
        <w:rPr>
          <w:rFonts w:ascii="Linux Libertine G" w:hAnsi="Linux Libertine G" w:cs="Linux Libertine G"/>
        </w:rPr>
        <w:t xml:space="preserve">Ode</w:t>
        <w:t>]</w:t>
      </w:r>
      <w:r>
        <w:rPr/>
        <w:t xml:space="preserve"> Sie wird in der Festschrift zum »Schul-Actus«, </w:t>
      </w:r>
      <w:r>
        <w:rPr/>
        <w:t xml:space="preserve">Lindner, </w:t>
      </w:r>
      <w:r>
        <w:rPr>
          <w:i w:val="true"/>
        </w:rPr>
        <w:t xml:space="preserve">Gedächtnisfeier</w:t>
      </w:r>
      <w:r>
        <w:rPr/>
      </w:r>
      <w:r>
        <w:rPr/>
        <w:t xml:space="preserve"> (</w:t>
      </w:r>
      <w:r>
        <w:t>HKB 54 (I  133/26)</w:t>
      </w:r>
      <w:r>
        <w:rPr/>
      </w:r>
      <w:r>
        <w:rPr/>
        <w:t xml:space="preserve">, </w:t>
      </w:r>
      <w:r>
        <w:t>HKB 58 (I  143/14)</w:t>
      </w:r>
      <w:r>
        <w:rPr/>
      </w:r>
      <w:r>
        <w:rPr/>
        <w:t xml:space="preserve">), gedruckt, »Elisabeth Petrownen« gewidmet.  </w:t>
      </w:r>
    </w:p>
    <w:p>
      <w:pPr>
        <w:pStyle w:val="kommentar"/>
      </w:pPr>
      <w:r>
        <w:rPr>
          <w:b w:val="true"/>
          <w:sz w:val="16"/>
        </w:rPr>
        <w:t xml:space="preserve">134/34</w:t>
      </w:r>
      <w:r>
        <w:rPr/>
        <w:t xml:space="preserve"> </w:t>
      </w:r>
      <w:r>
        <w:rPr>
          <w:rFonts w:ascii="Linux Libertine G" w:hAnsi="Linux Libertine G" w:cs="Linux Libertine G"/>
        </w:rPr>
        <w:t xml:space="preserve">Petersb.</w:t>
        <w:t>]</w:t>
      </w:r>
      <w:r>
        <w:rPr/>
        <w:t xml:space="preserve"> </w:t>
      </w:r>
      <w:r>
        <w:rPr/>
        <w:t xml:space="preserve">Johann Christoph Berens</w:t>
      </w:r>
      <w:r>
        <w:rPr/>
      </w:r>
      <w:r>
        <w:rPr/>
        <w:t xml:space="preserve"> war Agent des Rates von Riga in St. Petersburg und wollte am dortigen Hof den Druck des »Schulactus« vorlegen. Vll. geht gar das ganze Konzept auf Berens Veranlassung zurück. </w:t>
      </w:r>
    </w:p>
    <w:p>
      <w:pPr>
        <w:pStyle w:val="kommentar"/>
      </w:pPr>
      <w:r>
        <w:rPr>
          <w:b w:val="true"/>
          <w:sz w:val="16"/>
        </w:rPr>
        <w:t xml:space="preserve">135/6</w:t>
      </w:r>
      <w:r>
        <w:rPr/>
        <w:t xml:space="preserve"> </w:t>
      </w:r>
      <w:r>
        <w:rPr>
          <w:rFonts w:ascii="Linux Libertine G" w:hAnsi="Linux Libertine G" w:cs="Linux Libertine G"/>
        </w:rPr>
        <w:t xml:space="preserve">wer</w:t>
        <w:t>]</w:t>
      </w:r>
      <w:r>
        <w:rPr/>
        <w:t xml:space="preserve"> wohl </w:t>
      </w:r>
      <w:r>
        <w:rPr/>
        <w:t xml:space="preserve">Berens</w:t>
      </w:r>
      <w:r>
        <w:rPr/>
        <w:t xml:space="preserve"> </w:t>
      </w:r>
    </w:p>
    <w:p>
      <w:pPr>
        <w:pStyle w:val="kommentar"/>
      </w:pPr>
      <w:r>
        <w:rPr>
          <w:b w:val="true"/>
          <w:sz w:val="16"/>
        </w:rPr>
        <w:t xml:space="preserve">135/20</w:t>
      </w:r>
      <w:r>
        <w:rPr/>
        <w:t xml:space="preserve"> </w:t>
      </w:r>
      <w:r>
        <w:rPr>
          <w:rFonts w:ascii="Linux Libertine G" w:hAnsi="Linux Libertine G" w:cs="Linux Libertine G"/>
        </w:rPr>
        <w:t xml:space="preserve">Inspector Wahl</w:t>
        <w:t>]</w:t>
      </w:r>
      <w:r>
        <w:rPr/>
        <w:t xml:space="preserve"> an der Rigaer Domschule </w:t>
      </w:r>
    </w:p>
    <w:p>
      <w:pPr>
        <w:pStyle w:val="kommentar"/>
      </w:pPr>
      <w:r>
        <w:rPr>
          <w:b w:val="true"/>
          <w:sz w:val="16"/>
        </w:rPr>
        <w:t xml:space="preserve">135/30</w:t>
      </w:r>
      <w:r>
        <w:rPr/>
        <w:t xml:space="preserve"> </w:t>
      </w:r>
      <w:r>
        <w:rPr/>
        <w:t xml:space="preserve">Marianne Lindner</w:t>
      </w:r>
      <w:r>
        <w:rPr/>
      </w:r>
      <w:r>
        <w:rPr/>
        <w:t xml:space="preserve"> </w:t>
      </w:r>
    </w:p>
    <w:p>
      <w:pPr>
        <w:pStyle w:val="kommentar"/>
      </w:pPr>
      <w:r>
        <w:rPr>
          <w:b w:val="true"/>
          <w:sz w:val="16"/>
        </w:rPr>
        <w:t xml:space="preserve">135/35</w:t>
      </w:r>
      <w:r>
        <w:rPr/>
        <w:t xml:space="preserve"> </w:t>
      </w:r>
      <w:r>
        <w:rPr>
          <w:rFonts w:ascii="Linux Libertine G" w:hAnsi="Linux Libertine G" w:cs="Linux Libertine G"/>
        </w:rPr>
        <w:t xml:space="preserve">Freundes</w:t>
        <w:t>]</w:t>
      </w:r>
      <w:r>
        <w:rPr/>
        <w:t xml:space="preserve"> nicht ermittelt, </w:t>
      </w:r>
      <w:r>
        <w:t>HKB 53 (I  131/10)</w:t>
      </w:r>
      <w:r>
        <w:rPr/>
      </w:r>
      <w:r>
        <w:rPr/>
        <w:t xml:space="preserve">, </w:t>
      </w:r>
      <w:r>
        <w:t>HKB 54 (I  133/31)</w:t>
      </w:r>
      <w:r>
        <w:rPr/>
      </w:r>
      <w:r>
        <w:rPr/>
        <w:t xml:space="preserve">, </w:t>
      </w:r>
      <w:r>
        <w:t>HKB 58 (I  144/24)</w:t>
      </w:r>
      <w:r>
        <w:rPr/>
      </w:r>
      <w:r>
        <w:rPr/>
        <w:t xml:space="preserve">, </w:t>
      </w:r>
      <w:r>
        <w:t>HKB 60 (I  149/31)</w:t>
      </w:r>
      <w:r>
        <w:rPr/>
      </w:r>
      <w:r>
        <w:rPr/>
        <w:t xml:space="preserve"> </w:t>
      </w:r>
    </w:p>
    <w:p>
      <w:pPr>
        <w:pStyle w:val="kommentar"/>
      </w:pPr>
      <w:r>
        <w:rPr>
          <w:b w:val="true"/>
          <w:sz w:val="16"/>
        </w:rPr>
        <w:t xml:space="preserve">136/14</w:t>
      </w:r>
      <w:r>
        <w:rPr/>
        <w:t xml:space="preserve"> </w:t>
      </w:r>
      <w:r>
        <w:rPr>
          <w:rFonts w:ascii="Linux Libertine G" w:hAnsi="Linux Libertine G" w:cs="Linux Libertine G"/>
        </w:rPr>
        <w:t xml:space="preserve">Volk in Gebirgen</w:t>
        <w:t>]</w:t>
      </w:r>
      <w:r>
        <w:rPr/>
        <w:t xml:space="preserve"> Topos des Schweizer Freiheitswillens </w:t>
      </w:r>
    </w:p>
    <w:p>
      <w:pPr>
        <w:pStyle w:val="kommentar"/>
      </w:pPr>
      <w:r>
        <w:rPr>
          <w:b w:val="true"/>
          <w:sz w:val="16"/>
        </w:rPr>
        <w:t xml:space="preserve">136/24</w:t>
      </w:r>
      <w:r>
        <w:rPr/>
        <w:t xml:space="preserve"> </w:t>
      </w:r>
      <w:r>
        <w:rPr/>
        <w:t xml:space="preserve">Gottlob Immanuel Lindner</w:t>
      </w:r>
      <w:r>
        <w:rPr/>
      </w:r>
      <w:r>
        <w:rPr/>
        <w:t xml:space="preserve">, der eine Hofmeisterstelle angetreten ist. </w:t>
      </w:r>
    </w:p>
    <w:p>
      <w:pPr>
        <w:pStyle w:val="kommentar"/>
      </w:pPr>
      <w:r>
        <w:rPr>
          <w:b w:val="true"/>
          <w:sz w:val="16"/>
        </w:rPr>
        <w:t xml:space="preserve">136/34</w:t>
      </w:r>
      <w:r>
        <w:rPr/>
        <w:t xml:space="preserve"> </w:t>
      </w:r>
      <w:r>
        <w:rPr>
          <w:rFonts w:ascii="Linux Libertine G" w:hAnsi="Linux Libertine G" w:cs="Linux Libertine G"/>
        </w:rPr>
        <w:t xml:space="preserve">Gemalin</w:t>
        <w:t>]</w:t>
      </w:r>
      <w:r>
        <w:rPr/>
        <w:t xml:space="preserve"> Phainarete </w:t>
      </w:r>
    </w:p>
    <w:p>
      <w:pPr>
        <w:pStyle w:val="kommentar"/>
      </w:pPr>
      <w:r>
        <w:rPr>
          <w:b w:val="true"/>
          <w:sz w:val="16"/>
        </w:rPr>
        <w:t xml:space="preserve">136/35</w:t>
      </w:r>
      <w:r>
        <w:rPr/>
        <w:t xml:space="preserve"> </w:t>
      </w:r>
      <w:r>
        <w:rPr>
          <w:rFonts w:ascii="Linux Libertine G" w:hAnsi="Linux Libertine G" w:cs="Linux Libertine G"/>
        </w:rPr>
        <w:t xml:space="preserve">Reden</w:t>
        <w:t>]</w:t>
      </w:r>
      <w:r>
        <w:rPr/>
        <w:t xml:space="preserve"> </w:t>
      </w:r>
      <w:r>
        <w:rPr/>
        <w:t xml:space="preserve">Lindner, </w:t>
      </w:r>
      <w:r>
        <w:rPr>
          <w:i w:val="true"/>
        </w:rPr>
        <w:t xml:space="preserve">Gedächtnisfeier</w:t>
      </w:r>
      <w:r>
        <w:rPr/>
      </w:r>
      <w:r>
        <w:rPr/>
        <w:t xml:space="preserve"> </w:t>
      </w:r>
    </w:p>
    <w:p>
      <w:pPr>
        <w:pStyle w:val="kommentar"/>
      </w:pPr>
      <w:r>
        <w:rPr>
          <w:b w:val="true"/>
          <w:sz w:val="16"/>
        </w:rPr>
        <w:t xml:space="preserve">136/37</w:t>
      </w:r>
      <w:r>
        <w:rPr/>
        <w:t xml:space="preserve"> </w:t>
      </w:r>
      <w:r>
        <w:rPr/>
        <w:t xml:space="preserve">Johann Ehregott Friedrich Lindner</w:t>
      </w:r>
      <w:r>
        <w:rPr/>
      </w:r>
      <w:r>
        <w:rPr/>
        <w:t xml:space="preserve"> </w:t>
      </w:r>
    </w:p>
    <w:p>
      <w:pPr>
        <w:pStyle w:val="kommentar"/>
      </w:pPr>
      <w:r>
        <w:rPr>
          <w:b w:val="true"/>
          <w:sz w:val="16"/>
        </w:rPr>
        <w:t xml:space="preserve">137/1</w:t>
      </w:r>
      <w:r>
        <w:rPr/>
        <w:t xml:space="preserve"> </w:t>
      </w:r>
      <w:r>
        <w:rPr/>
        <w:t xml:space="preserve">Sebastian Friedrich Trescho</w:t>
      </w:r>
      <w:r>
        <w:rPr/>
      </w:r>
      <w:r>
        <w:rPr/>
        <w:t xml:space="preserve">, Gedicht nicht ermittelt, vgl. </w:t>
      </w:r>
      <w:r>
        <w:t>HKB 58 (I  142/37)</w:t>
      </w:r>
      <w:r>
        <w:rPr/>
      </w:r>
      <w:r>
        <w:rPr/>
        <w:t xml:space="preserve">, </w:t>
      </w:r>
      <w:r>
        <w:t>HKB 60 (I  147/31)</w:t>
      </w:r>
      <w:r>
        <w:rPr/>
      </w:r>
      <w:r>
        <w:rPr/>
        <w:t xml:space="preserve"> </w:t>
      </w:r>
    </w:p>
    <w:p>
      <w:pPr>
        <w:pStyle w:val="kommentar"/>
      </w:pPr>
      <w:r>
        <w:rPr>
          <w:b w:val="true"/>
          <w:sz w:val="16"/>
        </w:rPr>
        <w:t xml:space="preserve">137/2</w:t>
      </w:r>
      <w:r>
        <w:rPr/>
        <w:t xml:space="preserve"> </w:t>
      </w:r>
      <w:r>
        <w:rPr>
          <w:rFonts w:ascii="Linux Libertine G" w:hAnsi="Linux Libertine G" w:cs="Linux Libertine G"/>
        </w:rPr>
        <w:t xml:space="preserve">Bernis</w:t>
        <w:t>]</w:t>
      </w:r>
      <w:r>
        <w:rPr/>
        <w:t xml:space="preserve"> vll. </w:t>
      </w:r>
      <w:r>
        <w:rPr/>
        <w:t xml:space="preserve">Pierre de Bernis’</w:t>
      </w:r>
      <w:r>
        <w:rPr/>
        <w:t xml:space="preserve"> </w:t>
      </w:r>
      <w:r>
        <w:rPr>
          <w:i w:val="true"/>
        </w:rPr>
        <w:t xml:space="preserve">Poesies diverses</w:t>
      </w:r>
      <w:r>
        <w:rPr/>
        <w:t xml:space="preserve"> oder </w:t>
      </w:r>
      <w:r>
        <w:rPr>
          <w:i w:val="true"/>
        </w:rPr>
        <w:t xml:space="preserve">Oeuvres mêlées</w:t>
      </w:r>
      <w:r>
        <w:rPr/>
        <w:t xml:space="preserve">, vgl. </w:t>
      </w:r>
      <w:r>
        <w:t>HKB 58 (I  141/11)</w:t>
      </w:r>
      <w:r>
        <w:rPr/>
      </w:r>
      <w:r>
        <w:rPr/>
        <w:t xml:space="preserve"> </w:t>
      </w:r>
    </w:p>
    <w:p>
      <w:pPr>
        <w:pStyle w:val="kommentar"/>
      </w:pPr>
      <w:r>
        <w:rPr>
          <w:b w:val="true"/>
          <w:sz w:val="16"/>
        </w:rPr>
        <w:t xml:space="preserve">137/3</w:t>
      </w:r>
      <w:r>
        <w:rPr/>
        <w:t xml:space="preserve"> </w:t>
      </w:r>
      <w:r>
        <w:rPr>
          <w:rFonts w:ascii="Linux Libertine G" w:hAnsi="Linux Libertine G" w:cs="Linux Libertine G"/>
        </w:rPr>
        <w:t xml:space="preserve">Dütchen</w:t>
        <w:t>]</w:t>
      </w:r>
      <w:r>
        <w:rPr/>
        <w:t xml:space="preserve"> Münze, 3-Groschen-Stück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137/5</w:t>
      </w:r>
      <w:r>
        <w:rPr/>
        <w:t xml:space="preserve"> </w:t>
      </w:r>
      <w:r>
        <w:rPr/>
        <w:t xml:space="preserve">Johann Christoph Berens</w:t>
      </w:r>
      <w:r>
        <w:rPr/>
      </w:r>
      <w:r>
        <w:rPr/>
        <w:t xml:space="preserve"> </w:t>
      </w:r>
    </w:p>
    <w:p>
      <w:pPr>
        <w:pStyle w:val="kommentar"/>
      </w:pPr>
      <w:r>
        <w:rPr>
          <w:b w:val="true"/>
          <w:sz w:val="16"/>
        </w:rPr>
        <w:t xml:space="preserve">137/5</w:t>
      </w:r>
      <w:r>
        <w:rPr/>
        <w:t xml:space="preserve"> </w:t>
      </w:r>
      <w:r>
        <w:rPr>
          <w:rFonts w:ascii="Linux Libertine G" w:hAnsi="Linux Libertine G" w:cs="Linux Libertine G"/>
        </w:rPr>
        <w:t xml:space="preserve">Beylagen</w:t>
        <w:t>]</w:t>
      </w:r>
      <w:r>
        <w:rPr/>
        <w:t xml:space="preserve"> </w:t>
      </w:r>
      <w:r>
        <w:t>HKB 57 (I  140/12)</w:t>
      </w:r>
      <w:r>
        <w:rPr/>
      </w:r>
      <w:r>
        <w:rPr/>
        <w:t xml:space="preserve"> </w:t>
      </w:r>
    </w:p>
    <w:p>
      <w:pPr>
        <w:pStyle w:val="kommentar"/>
      </w:pPr>
      <w:r>
        <w:rPr>
          <w:b w:val="true"/>
          <w:sz w:val="16"/>
        </w:rPr>
        <w:t xml:space="preserve">137/6</w:t>
      </w:r>
      <w:r>
        <w:rPr/>
        <w:t xml:space="preserve"> Regiments-Feldscher/Arzt </w:t>
      </w:r>
      <w:r>
        <w:rPr/>
        <w:t xml:space="preserve">Parisius</w:t>
      </w:r>
      <w:r>
        <w:rPr/>
        <w:t xml:space="preserve"> </w:t>
      </w:r>
    </w:p>
    <w:p>
      <w:pPr>
        <w:pStyle w:val="kommentar"/>
      </w:pPr>
      <w:r>
        <w:rPr>
          <w:b w:val="true"/>
          <w:sz w:val="16"/>
        </w:rPr>
        <w:t xml:space="preserve">137/6</w:t>
      </w:r>
      <w:r>
        <w:rPr/>
        <w:t xml:space="preserve"> </w:t>
      </w:r>
      <w:r>
        <w:rPr>
          <w:rFonts w:ascii="Linux Libertine G" w:hAnsi="Linux Libertine G" w:cs="Linux Libertine G"/>
        </w:rPr>
        <w:t xml:space="preserve">Ältesten</w:t>
        <w:t>]</w:t>
      </w:r>
      <w:r>
        <w:rPr/>
        <w:t xml:space="preserve"> </w:t>
      </w:r>
      <w:r>
        <w:rPr/>
        <w:t xml:space="preserve">Peter Christoph Baron v. Witten</w:t>
      </w:r>
      <w:r>
        <w:rPr/>
      </w:r>
      <w:r>
        <w:rPr/>
        <w:t xml:space="preserve"> </w:t>
      </w:r>
    </w:p>
    <w:p>
      <w:pPr>
        <w:pStyle w:val="kommentar"/>
      </w:pPr>
      <w:r>
        <w:rPr>
          <w:b w:val="true"/>
          <w:sz w:val="16"/>
        </w:rPr>
        <w:t xml:space="preserve">137/7</w:t>
      </w:r>
      <w:r>
        <w:rPr/>
        <w:t xml:space="preserve"> </w:t>
      </w:r>
      <w:r>
        <w:rPr>
          <w:rFonts w:ascii="Linux Libertine G" w:hAnsi="Linux Libertine G" w:cs="Linux Libertine G"/>
        </w:rPr>
        <w:t xml:space="preserve">si Diis placet</w:t>
        <w:t>]</w:t>
      </w:r>
      <w:r>
        <w:rPr/>
        <w:t xml:space="preserve"> so Gott will </w:t>
      </w:r>
    </w:p>
    <w:p>
      <w:pPr>
        <w:pStyle w:val="kommentar"/>
        <w:sectPr>
          <w:pgMar w:top="1416" w:right="1900" w:bottom="2132" w:left="1984" w:footer="1417"/>
          <w:cols w:equalWidth="true" w:space="560" w:num="2"/>
          <w:type w:val="continuous"/>
        </w:sectPr>
      </w:pPr>
      <w:r>
        <w:rPr>
          <w:b w:val="true"/>
          <w:sz w:val="16"/>
        </w:rPr>
        <w:t xml:space="preserve">137/10</w:t>
      </w:r>
      <w:r>
        <w:rPr/>
        <w:t xml:space="preserve"> </w:t>
      </w:r>
      <w:r>
        <w:rPr/>
        <w:t xml:space="preserve">Johann Christoph Gericke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55 (I 134‒137)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9a0a91e6cce486f" /><Relationship Type="http://schemas.openxmlformats.org/officeDocument/2006/relationships/footer" Target="/word/footer1.xml" Id="default" /></Relationships>
</file>