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9f2fc36cbfd04704"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154‒156</w:t>
      </w:r>
      <w:r>
        <w:br/>
      </w:r>
    </w:p>
    <w:p>
      <w:pPr>
        <w:pStyle w:val="linksbündig"/>
      </w:pPr>
      <w:r>
        <w:rPr>
          <w:sz w:val="32"/>
          <w:b w:val="true"/>
        </w:rPr>
        <w:t>62</w:t>
      </w:r>
    </w:p>
    <w:p>
      <w:pPr>
        <w:pStyle w:val="linksbündig"/>
      </w:pPr>
      <w:r>
        <w:rPr>
          <w:b w:val="true"/>
        </w:rPr>
        <w:t>Grünhof, 29. Februar 1756</w:t>
      </w:r>
      <w:r>
        <w:br/>
      </w:r>
      <w:r>
        <w:rPr>
          <w:b w:val="true"/>
        </w:rPr>
        <w:t>Johann Georg Hamann → Johann Christoph Hamann (Bruder)</w:t>
      </w:r>
      <w:r>
        <w:br/>
      </w:r>
      <w:r>
        <w:rPr/>
        <w:t xml:space="preserve"> </w:t>
      </w:r>
      <w:r>
        <w:rPr/>
        <w:t xml:space="preserve"> </w:t>
      </w:r>
    </w:p>
    <w:p>
      <w:pPr>
        <w:framePr w:w="1000" w:hSpace="420" w:wrap="around" w:hAnchor="page" w:vAnchor="text" w:xAlign="left" w:y="0"/>
        <w:keepNext w:val="true"/>
        <w:pStyle w:val="zeilenzählung"/>
      </w:pPr>
      <w:r>
        <w:rPr>
          <w:sz w:val="12"/>
        </w:rPr>
        <w:t>S. 154, 24</w:t>
      </w:r>
    </w:p>
    <w:p>
      <w:pPr>
        <w:pStyle w:val="rechtsbündig"/>
      </w:pPr>
      <w:r>
        <w:rPr/>
        <w:t xml:space="preserve">Grünhof </w:t>
      </w:r>
      <w:r>
        <w:rPr/>
        <w:t xml:space="preserve">den letzten Februar 756.</w:t>
      </w:r>
      <w:r>
        <w:rPr/>
        <w:t xml:space="preserve"> </w:t>
      </w:r>
    </w:p>
    <w:p>
      <w:pPr>
        <w:framePr w:w="1000" w:hSpace="420" w:wrap="around" w:hAnchor="page" w:vAnchor="text" w:xAlign="left" w:y="0"/>
        <w:keepNext w:val="true"/>
        <w:pStyle w:val="zeilenzählung"/>
      </w:pPr>
      <w:r>
        <w:rPr>
          <w:sz w:val="12"/>
        </w:rPr>
        <w:t>25</w:t>
      </w:r>
    </w:p>
    <w:p>
      <w:pPr>
        <w:pStyle w:val="doppeleinzug"/>
      </w:pPr>
      <w:r>
        <w:rPr/>
        <w:t xml:space="preserve">Geliebtester Bruder, </w:t>
      </w:r>
    </w:p>
    <w:p>
      <w:pPr>
        <w:pStyle w:val="stumpf"/>
      </w:pPr>
      <w:r>
        <w:rPr/>
        <w:t xml:space="preserve">Ich habe gern mit der ersten Post antworten wollen ungeachtet ich weder </w:t>
      </w:r>
    </w:p>
    <w:p>
      <w:pPr>
        <w:pStyle w:val="stumpf"/>
      </w:pPr>
      <w:r>
        <w:rPr/>
        <w:t xml:space="preserve">viel Zeit noch Geschick dazu habe. Die Gelegenheit wird gleich abgehen. Diese </w:t>
      </w:r>
    </w:p>
    <w:p>
      <w:pPr>
        <w:pStyle w:val="stumpf"/>
      </w:pPr>
      <w:r>
        <w:rPr/>
        <w:t xml:space="preserve">Woche habe erst einen Brief von Dir erhalten, der vermuthl. mit dem </w:t>
      </w:r>
    </w:p>
    <w:p>
      <w:pPr>
        <w:pStyle w:val="stumpf"/>
      </w:pPr>
      <w:r>
        <w:rPr/>
        <w:t xml:space="preserve">Fuhrmann hätte mitkommen sollen, er muß ihn vergeßen haben. Daher ist das </w:t>
      </w:r>
    </w:p>
    <w:p>
      <w:pPr>
        <w:framePr w:w="1000" w:hSpace="420" w:wrap="around" w:hAnchor="page" w:vAnchor="text" w:xAlign="left" w:y="0"/>
        <w:keepNext w:val="true"/>
        <w:pStyle w:val="zeilenzählung"/>
      </w:pPr>
      <w:r>
        <w:rPr>
          <w:sz w:val="12"/>
        </w:rPr>
        <w:t>30</w:t>
      </w:r>
    </w:p>
    <w:p>
      <w:pPr>
        <w:pStyle w:val="stumpf"/>
      </w:pPr>
      <w:r>
        <w:rPr/>
        <w:t xml:space="preserve">Misverständnis wegen des Mandrins pp hergekommen. Es ist alles jetzt </w:t>
      </w:r>
    </w:p>
    <w:p>
      <w:pPr>
        <w:pStyle w:val="stumpf"/>
      </w:pPr>
      <w:r>
        <w:rPr/>
        <w:t xml:space="preserve">richtig. Dein Wunsch mich mündl. zu sprechen ist mir theils lächerl. vorgekommen </w:t>
      </w:r>
    </w:p>
    <w:p>
      <w:pPr>
        <w:pStyle w:val="stumpf"/>
      </w:pPr>
      <w:r>
        <w:rPr/>
        <w:t xml:space="preserve">theils hat er mir Unruhe gemacht. Wie genüße ich meiner Freunde anders als </w:t>
      </w:r>
    </w:p>
    <w:p>
      <w:pPr>
        <w:pStyle w:val="stumpf"/>
      </w:pPr>
      <w:r>
        <w:rPr/>
        <w:t xml:space="preserve">du sie genüßen kannst. Ich schreibe mir die Finger krumm an Ihnen. Du </w:t>
      </w:r>
    </w:p>
    <w:p>
      <w:pPr>
        <w:pStyle w:val="stumpf"/>
      </w:pPr>
      <w:r>
        <w:rPr/>
        <w:t xml:space="preserve">meldest mir von einem Gedicht, das du ausgeben wirst; ich freue mich schon </w:t>
      </w:r>
    </w:p>
    <w:p>
      <w:pPr>
        <w:framePr w:w="1000" w:hSpace="420" w:wrap="around" w:hAnchor="page" w:vAnchor="text" w:xAlign="left" w:y="0"/>
        <w:keepNext w:val="true"/>
        <w:pStyle w:val="zeilenzählung"/>
      </w:pPr>
      <w:r>
        <w:rPr>
          <w:sz w:val="12"/>
        </w:rPr>
        <w:t>35</w:t>
      </w:r>
    </w:p>
    <w:p>
      <w:pPr>
        <w:pStyle w:val="stumpf"/>
      </w:pPr>
      <w:r>
        <w:rPr/>
        <w:t xml:space="preserve">darauf u verspreche mir eine gute Fortsetzung davon. Wenn Du Neigung zur </w:t>
      </w:r>
    </w:p>
    <w:p>
      <w:pPr>
        <w:framePr w:w="1000" w:hSpace="420" w:wrap="around" w:hAnchor="page" w:vAnchor="text" w:xAlign="left" w:y="0"/>
        <w:keepNext w:val="true"/>
        <w:pStyle w:val="seitenzählung"/>
      </w:pPr>
      <w:r>
        <w:rPr>
          <w:sz w:val="12"/>
          <w:b w:val="true"/>
        </w:rPr>
        <w:t>S. 155</w:t>
      </w:r>
      <w:r>
        <w:rPr/>
        <w:t xml:space="preserve"> </w:t>
      </w:r>
    </w:p>
    <w:p>
      <w:pPr>
        <w:pStyle w:val="stumpf"/>
      </w:pPr>
      <w:r>
        <w:rPr/>
        <w:t xml:space="preserve">Poesie hast, so vernachläßige solche so wenig als dein musikalisch Talent. </w:t>
      </w:r>
    </w:p>
    <w:p>
      <w:pPr>
        <w:pStyle w:val="stumpf"/>
      </w:pPr>
      <w:r>
        <w:rPr/>
        <w:t xml:space="preserve">Du biethst mir Zachariä an. Hundert gute Werke für eins darum. Mit 9 </w:t>
      </w:r>
    </w:p>
    <w:p>
      <w:pPr>
        <w:pStyle w:val="stumpf"/>
      </w:pPr>
      <w:r>
        <w:rPr/>
        <w:t xml:space="preserve">Bogen Fortsetzung von meiner Arbeit bin ich fertig v wieder über meine eigne </w:t>
      </w:r>
    </w:p>
    <w:p>
      <w:pPr>
        <w:pStyle w:val="stumpf"/>
      </w:pPr>
      <w:r>
        <w:rPr/>
        <w:t xml:space="preserve">Abhandlung her. Die erste besteht in dem Auszug eines Werks über Spanien. </w:t>
      </w:r>
    </w:p>
    <w:p>
      <w:pPr>
        <w:framePr w:w="1000" w:hSpace="420" w:wrap="around" w:hAnchor="page" w:vAnchor="text" w:xAlign="left" w:y="0"/>
        <w:keepNext w:val="true"/>
        <w:pStyle w:val="zeilenzählung"/>
      </w:pPr>
      <w:r>
        <w:rPr>
          <w:sz w:val="12"/>
        </w:rPr>
        <w:t>5</w:t>
      </w:r>
    </w:p>
    <w:p>
      <w:pPr>
        <w:pStyle w:val="stumpf"/>
      </w:pPr>
      <w:r>
        <w:rPr/>
        <w:t xml:space="preserve">Ich habe mich betrübt keine Zeile Anschluß von Dir in dem Briefe meines </w:t>
      </w:r>
    </w:p>
    <w:p>
      <w:pPr>
        <w:pStyle w:val="stumpf"/>
      </w:pPr>
      <w:r>
        <w:rPr/>
        <w:t xml:space="preserve">lieben kranken Vaters gefunden zu haben, der ungeachtet seiner </w:t>
      </w:r>
    </w:p>
    <w:p>
      <w:pPr>
        <w:pStyle w:val="stumpf"/>
      </w:pPr>
      <w:r>
        <w:rPr/>
        <w:t xml:space="preserve">Unpäßlichkeit so viel v ziemlich vergnügt an mir geschrieben. Gott erhalt uns unsre </w:t>
      </w:r>
    </w:p>
    <w:p>
      <w:pPr>
        <w:pStyle w:val="stumpf"/>
      </w:pPr>
      <w:r>
        <w:rPr/>
        <w:t xml:space="preserve">Eltern; lieber Bruder. Wie gern wollt ich einen Monath mit dir tauschen. Mir </w:t>
      </w:r>
    </w:p>
    <w:p>
      <w:pPr>
        <w:pStyle w:val="stumpf"/>
      </w:pPr>
      <w:r>
        <w:rPr/>
        <w:t xml:space="preserve">ist viel an den Antworten auf meine Anfragen die ich gethan, gelegen v zwar </w:t>
      </w:r>
    </w:p>
    <w:p>
      <w:pPr>
        <w:framePr w:w="1000" w:hSpace="420" w:wrap="around" w:hAnchor="page" w:vAnchor="text" w:xAlign="left" w:y="0"/>
        <w:keepNext w:val="true"/>
        <w:pStyle w:val="zeilenzählung"/>
      </w:pPr>
      <w:r>
        <w:rPr>
          <w:sz w:val="12"/>
        </w:rPr>
        <w:t>10</w:t>
      </w:r>
    </w:p>
    <w:p>
      <w:pPr>
        <w:pStyle w:val="stumpf"/>
      </w:pPr>
      <w:r>
        <w:rPr/>
        <w:t xml:space="preserve">an einer baldigen Antwort. HE. M. ist mit seinem jüngsten Bruder in Mitau </w:t>
      </w:r>
    </w:p>
    <w:p>
      <w:pPr>
        <w:pStyle w:val="stumpf"/>
      </w:pPr>
      <w:r>
        <w:rPr/>
        <w:t xml:space="preserve">gewesen vor 8 Tagen wegen des abgehenden Winters aber mit viel Gefahr </w:t>
      </w:r>
    </w:p>
    <w:p>
      <w:pPr>
        <w:pStyle w:val="stumpf"/>
      </w:pPr>
      <w:r>
        <w:rPr/>
        <w:t xml:space="preserve">v geschwind nach Hause reisen müßen. Der Doktor ist beßer; Einschluß soll </w:t>
      </w:r>
    </w:p>
    <w:p>
      <w:pPr>
        <w:pStyle w:val="stumpf"/>
      </w:pPr>
      <w:r>
        <w:rPr/>
        <w:t xml:space="preserve">mit erster Gelegenheit bestellt werden, nach Riga. Ich habe gestern neue Briefe </w:t>
      </w:r>
    </w:p>
    <w:p>
      <w:pPr>
        <w:pStyle w:val="stumpf"/>
      </w:pPr>
      <w:r>
        <w:rPr/>
        <w:t xml:space="preserve">von M. erhalten. Seine Reden auf dem Schulactum sind ausgekommen; er </w:t>
      </w:r>
    </w:p>
    <w:p>
      <w:pPr>
        <w:framePr w:w="1000" w:hSpace="420" w:wrap="around" w:hAnchor="page" w:vAnchor="text" w:xAlign="left" w:y="0"/>
        <w:keepNext w:val="true"/>
        <w:pStyle w:val="zeilenzählung"/>
      </w:pPr>
      <w:r>
        <w:rPr>
          <w:sz w:val="12"/>
        </w:rPr>
        <w:t>15</w:t>
      </w:r>
    </w:p>
    <w:p>
      <w:pPr>
        <w:pStyle w:val="stumpf"/>
      </w:pPr>
      <w:r>
        <w:rPr/>
        <w:t xml:space="preserve">wird sie dir selbst schicken; wo nicht, ich. Antworte mir, wie stark die </w:t>
      </w:r>
    </w:p>
    <w:p>
      <w:pPr>
        <w:pStyle w:val="stumpf"/>
      </w:pPr>
      <w:r>
        <w:rPr/>
        <w:t xml:space="preserve">Uebersetzung werden wird, ob sie nach meinem Willen abgedruckt worden. Sey ein </w:t>
      </w:r>
    </w:p>
    <w:p>
      <w:pPr>
        <w:pStyle w:val="stumpf"/>
      </w:pPr>
      <w:r>
        <w:rPr/>
        <w:t xml:space="preserve">scharfer </w:t>
      </w:r>
      <w:r>
        <w:rPr>
          <w:rFonts w:ascii="Linux Biolinum" w:hAnsi="Linux Biolinum" w:cs="Linux Biolinum"/>
        </w:rPr>
        <w:t xml:space="preserve">Corrector,</w:t>
      </w:r>
      <w:r>
        <w:rPr/>
        <w:t xml:space="preserve"> v sieh auf Sprachfehler; ich bin nicht sicher darüber, Du </w:t>
      </w:r>
    </w:p>
    <w:p>
      <w:pPr>
        <w:pStyle w:val="stumpf"/>
      </w:pPr>
      <w:r>
        <w:rPr/>
        <w:t xml:space="preserve">hast doch wohl Gottscheds </w:t>
      </w:r>
      <w:r>
        <w:rPr>
          <w:rFonts w:ascii="Linux Biolinum" w:hAnsi="Linux Biolinum" w:cs="Linux Biolinum"/>
        </w:rPr>
        <w:t xml:space="preserve">Grammatic,</w:t>
      </w:r>
      <w:r>
        <w:rPr/>
        <w:t xml:space="preserve"> die preuß. Constructions </w:t>
      </w:r>
      <w:r>
        <w:rPr>
          <w:rFonts w:ascii="Linux Biolinum" w:hAnsi="Linux Biolinum" w:cs="Linux Biolinum"/>
        </w:rPr>
        <w:t xml:space="preserve">Dat.</w:t>
      </w:r>
      <w:r>
        <w:rPr/>
        <w:t xml:space="preserve"> für den </w:t>
      </w:r>
    </w:p>
    <w:p>
      <w:pPr>
        <w:pStyle w:val="stumpf"/>
      </w:pPr>
      <w:r>
        <w:rPr>
          <w:rFonts w:ascii="Linux Biolinum" w:hAnsi="Linux Biolinum" w:cs="Linux Biolinum"/>
        </w:rPr>
        <w:t xml:space="preserve">Accus.</w:t>
      </w:r>
      <w:r>
        <w:rPr/>
        <w:t xml:space="preserve"> hängen mir an. Vor dem </w:t>
      </w:r>
      <w:r>
        <w:rPr>
          <w:rFonts w:ascii="Linux Biolinum" w:hAnsi="Linux Biolinum" w:cs="Linux Biolinum"/>
        </w:rPr>
        <w:t xml:space="preserve">aequinoct.</w:t>
      </w:r>
      <w:r>
        <w:rPr/>
        <w:t xml:space="preserve"> denke mit der Abhandlung </w:t>
      </w:r>
    </w:p>
    <w:p>
      <w:pPr>
        <w:framePr w:w="1000" w:hSpace="420" w:wrap="around" w:hAnchor="page" w:vAnchor="text" w:xAlign="left" w:y="0"/>
        <w:keepNext w:val="true"/>
        <w:pStyle w:val="zeilenzählung"/>
      </w:pPr>
      <w:r>
        <w:rPr>
          <w:sz w:val="12"/>
        </w:rPr>
        <w:t>20</w:t>
      </w:r>
    </w:p>
    <w:p>
      <w:pPr>
        <w:pStyle w:val="stumpf"/>
      </w:pPr>
      <w:r>
        <w:rPr/>
        <w:t xml:space="preserve">auch einzukommen. Sie möchte ein wenig stoisch und verwegen gerathen. Hast </w:t>
      </w:r>
    </w:p>
    <w:p>
      <w:pPr>
        <w:pStyle w:val="stumpf"/>
      </w:pPr>
      <w:r>
        <w:rPr/>
        <w:t xml:space="preserve">Du noch deine </w:t>
      </w:r>
      <w:r>
        <w:rPr>
          <w:rFonts w:ascii="Linux Biolinum" w:hAnsi="Linux Biolinum" w:cs="Linux Biolinum"/>
        </w:rPr>
        <w:t xml:space="preserve">Condition</w:t>
      </w:r>
      <w:r>
        <w:rPr/>
        <w:t xml:space="preserve"> bey HE. Kade? Darf ich dich wenn Du mir Zachariä </w:t>
      </w:r>
    </w:p>
    <w:p>
      <w:pPr>
        <w:pStyle w:val="stumpf"/>
      </w:pPr>
      <w:r>
        <w:rPr/>
        <w:t xml:space="preserve">oder Dein Gedicht schicken willst um die Gespräche des Insulaners bitten. </w:t>
      </w:r>
    </w:p>
    <w:p>
      <w:pPr>
        <w:pStyle w:val="stumpf"/>
      </w:pPr>
      <w:r>
        <w:rPr/>
        <w:t xml:space="preserve">Youngs Liebe zum Ruhm kostet nur 18 gl. Ich will dafür Dein Recensent </w:t>
      </w:r>
    </w:p>
    <w:p>
      <w:pPr>
        <w:pStyle w:val="stumpf"/>
      </w:pPr>
      <w:r>
        <w:rPr/>
        <w:t xml:space="preserve">seyn. Du siehst wie kindisch ich bin, wenn ich jemanden um etwas bitten soll. </w:t>
      </w:r>
    </w:p>
    <w:p>
      <w:pPr>
        <w:framePr w:w="1000" w:hSpace="420" w:wrap="around" w:hAnchor="page" w:vAnchor="text" w:xAlign="left" w:y="0"/>
        <w:keepNext w:val="true"/>
        <w:pStyle w:val="zeilenzählung"/>
      </w:pPr>
      <w:r>
        <w:rPr>
          <w:sz w:val="12"/>
        </w:rPr>
        <w:t>25</w:t>
      </w:r>
    </w:p>
    <w:p>
      <w:pPr>
        <w:pStyle w:val="stumpf"/>
      </w:pPr>
      <w:r>
        <w:rPr/>
        <w:t xml:space="preserve">Ich wollte lieber ein Holzhacker als ein Bettler seyn, lieber Bruder, </w:t>
      </w:r>
    </w:p>
    <w:p>
      <w:pPr>
        <w:pStyle w:val="stumpf"/>
      </w:pPr>
      <w:r>
        <w:rPr/>
        <w:t xml:space="preserve">ungeachtet sich große v reiche Leute des letzteren sich nicht schämen. Doppelt bezahlt v </w:t>
      </w:r>
    </w:p>
    <w:p>
      <w:pPr>
        <w:pStyle w:val="stumpf"/>
      </w:pPr>
      <w:r>
        <w:rPr/>
        <w:t xml:space="preserve">doppelt gedruckt. Was für ein Thor, wie wenig weiß der zu leben. Sich biß </w:t>
      </w:r>
    </w:p>
    <w:p>
      <w:pPr>
        <w:pStyle w:val="stumpf"/>
      </w:pPr>
      <w:r>
        <w:rPr/>
        <w:t xml:space="preserve">zum Staub verächtlich gemacht, für einige Ferding niederträchtig und denn </w:t>
      </w:r>
    </w:p>
    <w:p>
      <w:pPr>
        <w:pStyle w:val="stumpf"/>
      </w:pPr>
      <w:r>
        <w:rPr/>
        <w:t xml:space="preserve">über des andern Leichtgläubigkeit gefrolockt, der vielleicht alles geben möchte </w:t>
      </w:r>
    </w:p>
    <w:p>
      <w:pPr>
        <w:framePr w:w="1000" w:hSpace="420" w:wrap="around" w:hAnchor="page" w:vAnchor="text" w:xAlign="left" w:y="0"/>
        <w:keepNext w:val="true"/>
        <w:pStyle w:val="zeilenzählung"/>
      </w:pPr>
      <w:r>
        <w:rPr>
          <w:sz w:val="12"/>
        </w:rPr>
        <w:t>30</w:t>
      </w:r>
    </w:p>
    <w:p>
      <w:pPr>
        <w:pStyle w:val="stumpf"/>
      </w:pPr>
      <w:r>
        <w:rPr/>
        <w:t xml:space="preserve">um eure Schande nicht sehen zu dürfen um des Verdrußes, den eure </w:t>
      </w:r>
    </w:p>
    <w:p>
      <w:pPr>
        <w:pStyle w:val="stumpf"/>
      </w:pPr>
      <w:r>
        <w:rPr/>
        <w:t xml:space="preserve">Niederträchtigkeit ihm macht, überhoben zu seyn; und ihr frolockt noch über eure </w:t>
      </w:r>
    </w:p>
    <w:p>
      <w:pPr>
        <w:pStyle w:val="stumpf"/>
      </w:pPr>
      <w:r>
        <w:rPr/>
        <w:t xml:space="preserve">Klugheit v euren Gewinn. Wenn du mir eine Freude machen willst mit </w:t>
      </w:r>
    </w:p>
    <w:p>
      <w:pPr>
        <w:pStyle w:val="stumpf"/>
      </w:pPr>
      <w:r>
        <w:rPr/>
        <w:t xml:space="preserve">etwas; so geschehe es mit dem ersten Fuhrmann v wo mögl. planirt v gehefft. </w:t>
      </w:r>
    </w:p>
    <w:p>
      <w:pPr>
        <w:pStyle w:val="stumpf"/>
      </w:pPr>
      <w:r>
        <w:rPr/>
        <w:t xml:space="preserve">Vielleicht bin ich bald imstande, bald, bald, ein Stuffenjahr ist mir auf den </w:t>
      </w:r>
    </w:p>
    <w:p>
      <w:pPr>
        <w:framePr w:w="1000" w:hSpace="420" w:wrap="around" w:hAnchor="page" w:vAnchor="text" w:xAlign="left" w:y="0"/>
        <w:keepNext w:val="true"/>
        <w:pStyle w:val="zeilenzählung"/>
      </w:pPr>
      <w:r>
        <w:rPr>
          <w:sz w:val="12"/>
        </w:rPr>
        <w:t>35</w:t>
      </w:r>
    </w:p>
    <w:p>
      <w:pPr>
        <w:pStyle w:val="stumpf"/>
      </w:pPr>
      <w:r>
        <w:rPr/>
        <w:t xml:space="preserve">Hacken. Mir ahndet eine Veränderung meines Schicksals. Die Probezeit </w:t>
      </w:r>
    </w:p>
    <w:p>
      <w:pPr>
        <w:pStyle w:val="stumpf"/>
      </w:pPr>
      <w:r>
        <w:rPr/>
        <w:t xml:space="preserve">währt mir unterdeßen noch nicht zu lange; wenn sie mir nur zum beßern </w:t>
      </w:r>
    </w:p>
    <w:p>
      <w:pPr>
        <w:pStyle w:val="stumpf"/>
      </w:pPr>
      <w:r>
        <w:rPr/>
        <w:t xml:space="preserve">und klügern Gebrauch meines übrigen Lebens dient. Dies ist der ganze Nutzen, </w:t>
      </w:r>
    </w:p>
    <w:p>
      <w:pPr>
        <w:framePr w:w="1000" w:hSpace="420" w:wrap="around" w:hAnchor="page" w:vAnchor="text" w:xAlign="left" w:y="0"/>
        <w:keepNext w:val="true"/>
        <w:pStyle w:val="seitenzählung"/>
      </w:pPr>
      <w:r>
        <w:rPr>
          <w:sz w:val="12"/>
          <w:b w:val="true"/>
        </w:rPr>
        <w:t>S. 156</w:t>
      </w:r>
      <w:r>
        <w:rPr/>
        <w:t xml:space="preserve"> </w:t>
      </w:r>
    </w:p>
    <w:p>
      <w:pPr>
        <w:pStyle w:val="stumpf"/>
      </w:pPr>
      <w:r>
        <w:rPr/>
        <w:t xml:space="preserve">den ich mir davon wünsche. Wie bald wird man des Mantels überdrüßig, bey </w:t>
      </w:r>
    </w:p>
    <w:p>
      <w:pPr>
        <w:pStyle w:val="stumpf"/>
      </w:pPr>
      <w:r>
        <w:rPr/>
        <w:t xml:space="preserve">Sonnenschein, der uns bey Sturm und Ungewitter Wind und Regen </w:t>
      </w:r>
    </w:p>
    <w:p>
      <w:pPr>
        <w:pStyle w:val="stumpf"/>
      </w:pPr>
      <w:r>
        <w:rPr/>
        <w:t xml:space="preserve">vortrefliche Dienste gethan. Du weist den Mantel von dem Horatz redet, nicht die </w:t>
      </w:r>
    </w:p>
    <w:p>
      <w:pPr>
        <w:pStyle w:val="stumpf"/>
      </w:pPr>
      <w:r>
        <w:rPr/>
        <w:t xml:space="preserve">Livree des Philosophen, sondern das Kleid des Weisen, was die Blöße des </w:t>
      </w:r>
    </w:p>
    <w:p>
      <w:pPr>
        <w:framePr w:w="1000" w:hSpace="420" w:wrap="around" w:hAnchor="page" w:vAnchor="text" w:xAlign="left" w:y="0"/>
        <w:keepNext w:val="true"/>
        <w:pStyle w:val="zeilenzählung"/>
      </w:pPr>
      <w:r>
        <w:rPr>
          <w:sz w:val="12"/>
        </w:rPr>
        <w:t>5</w:t>
      </w:r>
    </w:p>
    <w:p>
      <w:pPr>
        <w:pStyle w:val="stumpf"/>
      </w:pPr>
      <w:r>
        <w:rPr/>
        <w:t xml:space="preserve">Menschen deckt. Ich werde mit dem Mosheim bald fertig seyn; gestern habe </w:t>
      </w:r>
    </w:p>
    <w:p>
      <w:pPr>
        <w:pStyle w:val="stumpf"/>
      </w:pPr>
      <w:r>
        <w:rPr/>
        <w:t xml:space="preserve">die Vorrede der </w:t>
      </w:r>
      <w:r>
        <w:rPr>
          <w:rFonts w:ascii="Linux Biolinum" w:hAnsi="Linux Biolinum" w:cs="Linux Biolinum"/>
        </w:rPr>
        <w:t xml:space="preserve">Obseruat.</w:t>
      </w:r>
      <w:r>
        <w:rPr/>
        <w:t xml:space="preserve"> des Kypke angefangen; er verspricht viel </w:t>
      </w:r>
    </w:p>
    <w:p>
      <w:pPr>
        <w:pStyle w:val="stumpf"/>
      </w:pPr>
      <w:r>
        <w:rPr/>
        <w:t xml:space="preserve">nützliches und Neues v ist imstande sein Wort zu halten. Urtheil und Ordnung </w:t>
      </w:r>
    </w:p>
    <w:p>
      <w:pPr>
        <w:pStyle w:val="stumpf"/>
      </w:pPr>
      <w:r>
        <w:rPr/>
        <w:t xml:space="preserve">verbindt</w:t>
      </w:r>
      <w:r>
        <w:rPr/>
        <w:t xml:space="preserve"> er mit einer mühsamen Belesenheit. Warum müßen solche nützliche </w:t>
      </w:r>
    </w:p>
    <w:p>
      <w:pPr>
        <w:pStyle w:val="stumpf"/>
      </w:pPr>
      <w:r>
        <w:rPr/>
        <w:t xml:space="preserve">Köpfe für die Wißenschafften, um Brodt schreyn. Man sollte von seiner </w:t>
      </w:r>
    </w:p>
    <w:p>
      <w:pPr>
        <w:framePr w:w="1000" w:hSpace="420" w:wrap="around" w:hAnchor="page" w:vAnchor="text" w:xAlign="left" w:y="0"/>
        <w:keepNext w:val="true"/>
        <w:pStyle w:val="zeilenzählung"/>
      </w:pPr>
      <w:r>
        <w:rPr>
          <w:sz w:val="12"/>
        </w:rPr>
        <w:t>10</w:t>
      </w:r>
    </w:p>
    <w:p>
      <w:pPr>
        <w:pStyle w:val="stumpf"/>
      </w:pPr>
      <w:r>
        <w:rPr/>
        <w:t xml:space="preserve">Dürftigkeit so wohl als von seinen Verdiensten schweigen, wenn man von </w:t>
      </w:r>
    </w:p>
    <w:p>
      <w:pPr>
        <w:pStyle w:val="stumpf"/>
      </w:pPr>
      <w:r>
        <w:rPr/>
        <w:t xml:space="preserve">beyden nicht mit einer guten Art zu reden wüste, mit Anstand. Die </w:t>
      </w:r>
    </w:p>
    <w:p>
      <w:pPr>
        <w:pStyle w:val="stumpf"/>
      </w:pPr>
      <w:r>
        <w:rPr/>
        <w:t xml:space="preserve">Unverschämtheit entzieht ihnen anderer Mitleiden, und zeigt zugl. daß sie die Gabe </w:t>
      </w:r>
    </w:p>
    <w:p>
      <w:pPr>
        <w:pStyle w:val="stumpf"/>
      </w:pPr>
      <w:r>
        <w:rPr/>
        <w:t xml:space="preserve">haben sich in ihre Umstände zu schicken. Wie oft denk ich an jenen Lehrer, den </w:t>
      </w:r>
    </w:p>
    <w:p>
      <w:pPr>
        <w:pStyle w:val="stumpf"/>
      </w:pPr>
      <w:r>
        <w:rPr/>
        <w:t xml:space="preserve">wir gehabt haben, der beßer wuste arm und weise zu seyn. </w:t>
      </w:r>
    </w:p>
    <w:p>
      <w:pPr>
        <w:framePr w:w="1000" w:hSpace="420" w:wrap="around" w:hAnchor="page" w:vAnchor="text" w:xAlign="left" w:y="0"/>
        <w:keepNext w:val="true"/>
        <w:pStyle w:val="zeilenzählung"/>
      </w:pPr>
      <w:r>
        <w:rPr>
          <w:sz w:val="12"/>
        </w:rPr>
        <w:t>15</w:t>
      </w:r>
    </w:p>
    <w:p>
      <w:pPr>
        <w:pStyle w:val="einzug"/>
      </w:pPr>
      <w:r>
        <w:rPr/>
        <w:t xml:space="preserve">Ich muß schlüßen, und bitte dich nochmals um ein Schreiben mit der ersten </w:t>
      </w:r>
    </w:p>
    <w:p>
      <w:pPr>
        <w:pStyle w:val="stumpf"/>
      </w:pPr>
      <w:r>
        <w:rPr/>
        <w:t xml:space="preserve">Post, in dem alle meine Fragen aufgelöst sind. Willst du Italienisch lernen, so </w:t>
      </w:r>
    </w:p>
    <w:p>
      <w:pPr>
        <w:pStyle w:val="stumpf"/>
      </w:pPr>
      <w:r>
        <w:rPr/>
        <w:t xml:space="preserve">bediene dich ja Molters Sprachkunst. Der beste Anführer, und ein ächter </w:t>
      </w:r>
    </w:p>
    <w:p>
      <w:pPr>
        <w:pStyle w:val="stumpf"/>
      </w:pPr>
      <w:r>
        <w:rPr/>
        <w:t xml:space="preserve">Sprachmeister. Lebe wohl, mein lieber Bruder, schreibe bald, viel und </w:t>
      </w:r>
    </w:p>
    <w:p>
      <w:pPr>
        <w:pStyle w:val="stumpf"/>
      </w:pPr>
      <w:r>
        <w:rPr/>
        <w:t xml:space="preserve">befriedige meine Ungedult. Ich umarme Dich mit den zärtlichsten Gesinnungen </w:t>
      </w:r>
    </w:p>
    <w:p>
      <w:pPr>
        <w:framePr w:w="1000" w:hSpace="420" w:wrap="around" w:hAnchor="page" w:vAnchor="text" w:xAlign="left" w:y="0"/>
        <w:keepNext w:val="true"/>
        <w:pStyle w:val="zeilenzählung"/>
      </w:pPr>
      <w:r>
        <w:rPr>
          <w:sz w:val="12"/>
        </w:rPr>
        <w:t>20</w:t>
      </w:r>
    </w:p>
    <w:p>
      <w:pPr>
        <w:pStyle w:val="stumpf"/>
      </w:pPr>
      <w:r>
        <w:rPr/>
        <w:t xml:space="preserve">einer ewigen Freundschaft. Kannst du einige Probebogen von der </w:t>
      </w:r>
    </w:p>
    <w:p>
      <w:pPr>
        <w:pStyle w:val="stumpf"/>
      </w:pPr>
      <w:r>
        <w:rPr/>
        <w:t xml:space="preserve">Uebersetzung beylegen, wird es mir sehr lieb, recht sehr lieb seyn; aber befördere alles </w:t>
      </w:r>
    </w:p>
    <w:p>
      <w:pPr>
        <w:pStyle w:val="stumpf"/>
      </w:pPr>
      <w:r>
        <w:rPr/>
        <w:t xml:space="preserve">mit dem ersten Fuhrmann. Willst du jemand doppelt verbinden; so verbinde </w:t>
      </w:r>
    </w:p>
    <w:p>
      <w:pPr>
        <w:pStyle w:val="stumpf"/>
      </w:pPr>
      <w:r>
        <w:rPr/>
        <w:t xml:space="preserve">ihn bald, sagt Martial. Meine Erkenntlichkeit soll so wenig aufhören als </w:t>
      </w:r>
    </w:p>
    <w:p>
      <w:pPr>
        <w:pStyle w:val="stumpf"/>
      </w:pPr>
      <w:r>
        <w:rPr/>
        <w:t xml:space="preserve">meine brüderl. Liebe. Ich bin und bleibe Dein treuester Freund v Bruder. </w:t>
      </w:r>
    </w:p>
    <w:p>
      <w:pPr>
        <w:framePr w:w="1000" w:hSpace="420" w:wrap="around" w:hAnchor="page" w:vAnchor="text" w:xAlign="left" w:y="0"/>
        <w:keepNext w:val="true"/>
        <w:pStyle w:val="zeilenzählung"/>
      </w:pPr>
      <w:r>
        <w:rPr>
          <w:sz w:val="12"/>
        </w:rPr>
        <w:t>25</w:t>
      </w:r>
    </w:p>
    <w:p>
      <w:pPr>
        <w:pStyle w:val="rechtsbündig"/>
      </w:pPr>
      <w:r>
        <w:rPr/>
        <w:t xml:space="preserve">Johann George.</w:t>
      </w:r>
      <w:r>
        <w:rPr/>
        <w:t xml:space="preserv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1 (36).</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Walther Ziesemer: Unbekannte Hamannbriefe. In: Altpreußische Forschungen 18 (1941), 284–286.</w:t>
      </w:r>
    </w:p>
    <w:p>
      <w:pPr>
        <w:pStyle w:val="stumpf"/>
      </w:pPr>
      <w:r>
        <w:rPr>
          <w:rFonts w:ascii="Linux Biolinum" w:hAnsi="Linux Biolinum" w:cs="Linux Biolinum"/>
        </w:rPr>
        <w:t xml:space="preserve">ZH I 154–156, Nr. 62.</w:t>
      </w:r>
    </w:p>
    <w:p>
      <w:pPr>
        <w:pStyle w:val="überlieferung"/>
        <w:spacing w:before="280" w:after="140"/>
        <w:keepNext w:val="true"/>
        <w:sectPr>
          <w:pgMar w:top="1416" w:right="2400" w:bottom="2132" w:left="1984" w:footer="1417"/>
          <w:type w:val="continuous"/>
        </w:sectPr>
      </w:pPr>
      <w:r>
        <w:rPr>
          <w:b w:val="true"/>
        </w:rPr>
        <w:t>Textkritische Anmerkungen</w:t>
      </w:r>
    </w:p>
    <w:p>
      <w:pPr>
        <w:pStyle w:val="textkritik"/>
        <w:sectPr>
          <w:pgMar w:top="1416" w:right="1900" w:bottom="2132" w:left="1984" w:footer="1417"/>
          <w:cols w:equalWidth="true" w:space="560" w:num="1"/>
          <w:type w:val="continuous"/>
        </w:sectPr>
      </w:pPr>
      <w:r>
        <w:rPr>
          <w:rFonts w:ascii="Linux Biolinum" w:hAnsi="Linux Biolinum" w:cs="Linux Biolinum"/>
          <w:sz w:val="16"/>
          <w:b w:val="true"/>
        </w:rPr>
        <w:t xml:space="preserve">156/8 </w:t>
      </w:r>
      <w:r>
        <w:rPr/>
        <w:t xml:space="preserve">verbindt</w:t>
      </w:r>
      <w:r>
        <w:t xml:space="preserve">] </w:t>
      </w:r>
      <w:r>
        <w:rPr/>
        <w:t xml:space="preserve">Geändert nach Druckbogen 1940; ZH: </w:t>
      </w:r>
      <w:r>
        <w:rPr/>
        <w:t xml:space="preserve">verbindet</w:t>
      </w:r>
      <w:r>
        <w:rPr/>
        <w:t xml:space="preserve"> </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154/28</w:t>
      </w:r>
      <w:r>
        <w:rPr/>
        <w:t xml:space="preserve"> </w:t>
      </w:r>
      <w:r>
        <w:rPr>
          <w:rFonts w:ascii="Linux Libertine G" w:hAnsi="Linux Libertine G" w:cs="Linux Libertine G"/>
        </w:rPr>
        <w:t xml:space="preserve">Brief</w:t>
        <w:t>]</w:t>
      </w:r>
      <w:r>
        <w:rPr/>
        <w:t xml:space="preserve"> nicht überliefert </w:t>
      </w:r>
    </w:p>
    <w:p>
      <w:pPr>
        <w:pStyle w:val="kommentar"/>
      </w:pPr>
      <w:r>
        <w:rPr>
          <w:b w:val="true"/>
          <w:sz w:val="16"/>
        </w:rPr>
        <w:t xml:space="preserve">154/30</w:t>
      </w:r>
      <w:r>
        <w:rPr/>
        <w:t xml:space="preserve"> </w:t>
      </w:r>
      <w:r>
        <w:rPr/>
        <w:t xml:space="preserve">Mandrin, </w:t>
      </w:r>
      <w:r>
        <w:rPr>
          <w:i w:val="true"/>
        </w:rPr>
        <w:t xml:space="preserve">Testament politique</w:t>
      </w:r>
      <w:r>
        <w:rPr/>
      </w:r>
      <w:r>
        <w:rPr/>
        <w:t xml:space="preserve">, vgl. </w:t>
      </w:r>
      <w:r>
        <w:t>HKB 58 (I  142/33)</w:t>
      </w:r>
      <w:r>
        <w:rPr/>
      </w:r>
      <w:r>
        <w:rPr/>
        <w:t xml:space="preserve">, </w:t>
      </w:r>
      <w:r>
        <w:t>HKB 60 (I  151/29)</w:t>
      </w:r>
      <w:r>
        <w:rPr/>
      </w:r>
      <w:r>
        <w:rPr/>
        <w:t xml:space="preserve">, </w:t>
      </w:r>
      <w:r>
        <w:t>HKB 60 (I  147/30)</w:t>
      </w:r>
      <w:r>
        <w:rPr/>
      </w:r>
      <w:r>
        <w:rPr/>
        <w:t xml:space="preserve">, </w:t>
      </w:r>
      <w:r>
        <w:t>HKB 60 (I  148/4)</w:t>
      </w:r>
      <w:r>
        <w:rPr/>
      </w:r>
      <w:r>
        <w:rPr/>
        <w:t xml:space="preserve">, </w:t>
      </w:r>
      <w:r>
        <w:t>HKB 64 (I  162/13)</w:t>
      </w:r>
      <w:r>
        <w:rPr/>
      </w:r>
      <w:r>
        <w:rPr/>
        <w:t xml:space="preserve"> </w:t>
      </w:r>
    </w:p>
    <w:p>
      <w:pPr>
        <w:pStyle w:val="kommentar"/>
      </w:pPr>
      <w:r>
        <w:rPr>
          <w:b w:val="true"/>
          <w:sz w:val="16"/>
        </w:rPr>
        <w:t xml:space="preserve">154/34</w:t>
      </w:r>
      <w:r>
        <w:rPr/>
        <w:t xml:space="preserve"> </w:t>
      </w:r>
      <w:r>
        <w:rPr>
          <w:rFonts w:ascii="Linux Libertine G" w:hAnsi="Linux Libertine G" w:cs="Linux Libertine G"/>
        </w:rPr>
        <w:t xml:space="preserve">Gedicht</w:t>
        <w:t>]</w:t>
      </w:r>
      <w:r>
        <w:rPr/>
        <w:t xml:space="preserve"> nicht überliefert </w:t>
      </w:r>
    </w:p>
    <w:p>
      <w:pPr>
        <w:pStyle w:val="kommentar"/>
      </w:pPr>
      <w:r>
        <w:rPr>
          <w:b w:val="true"/>
          <w:sz w:val="16"/>
        </w:rPr>
        <w:t xml:space="preserve">155/2</w:t>
      </w:r>
      <w:r>
        <w:rPr/>
        <w:t xml:space="preserve"> </w:t>
      </w:r>
      <w:r>
        <w:rPr/>
        <w:t xml:space="preserve">Just Friedrich Wilhelm Zachariae</w:t>
      </w:r>
      <w:r>
        <w:rPr/>
      </w:r>
      <w:r>
        <w:rPr/>
        <w:t xml:space="preserve">, welches Werk: nicht ermittelt. </w:t>
      </w:r>
    </w:p>
    <w:p>
      <w:pPr>
        <w:pStyle w:val="kommentar"/>
      </w:pPr>
      <w:r>
        <w:rPr>
          <w:b w:val="true"/>
          <w:sz w:val="16"/>
        </w:rPr>
        <w:t xml:space="preserve">155/4</w:t>
      </w:r>
      <w:r>
        <w:rPr/>
        <w:t xml:space="preserve"> </w:t>
      </w:r>
      <w:r>
        <w:rPr>
          <w:rFonts w:ascii="Linux Libertine G" w:hAnsi="Linux Libertine G" w:cs="Linux Libertine G"/>
        </w:rPr>
        <w:t xml:space="preserve">Abhandlung</w:t>
        <w:t>]</w:t>
      </w:r>
      <w:r>
        <w:rPr/>
        <w:t xml:space="preserve"> </w:t>
      </w:r>
      <w:r>
        <w:rPr/>
        <w:t xml:space="preserve">Hamann, </w:t>
      </w:r>
      <w:r>
        <w:rPr>
          <w:i w:val="true"/>
        </w:rPr>
        <w:t xml:space="preserve">Beylage zu Dangeuil</w:t>
      </w:r>
      <w:r>
        <w:rPr/>
      </w:r>
      <w:r>
        <w:rPr/>
        <w:t xml:space="preserve"> </w:t>
      </w:r>
    </w:p>
    <w:p>
      <w:pPr>
        <w:pStyle w:val="kommentar"/>
      </w:pPr>
      <w:r>
        <w:rPr>
          <w:b w:val="true"/>
          <w:sz w:val="16"/>
        </w:rPr>
        <w:t xml:space="preserve">155/4</w:t>
      </w:r>
      <w:r>
        <w:rPr/>
        <w:t xml:space="preserve"> </w:t>
      </w:r>
      <w:r>
        <w:rPr>
          <w:rFonts w:ascii="Linux Libertine G" w:hAnsi="Linux Libertine G" w:cs="Linux Libertine G"/>
        </w:rPr>
        <w:t xml:space="preserve">Werks</w:t>
        <w:t>]</w:t>
      </w:r>
      <w:r>
        <w:rPr/>
        <w:t xml:space="preserve"> </w:t>
      </w:r>
      <w:r>
        <w:rPr/>
        <w:t xml:space="preserve">Ulloa, </w:t>
      </w:r>
      <w:r>
        <w:rPr>
          <w:i w:val="true"/>
        </w:rPr>
        <w:t xml:space="preserve">Restablecimiento de las fabricas y comercio español</w:t>
      </w:r>
      <w:r>
        <w:rPr/>
      </w:r>
      <w:r>
        <w:rPr/>
        <w:t xml:space="preserve">; siehe Hamanns Notizen zur Übers. im </w:t>
      </w:r>
      <w:r>
        <w:rPr/>
        <w:t xml:space="preserve">Berliner Notizbuch</w:t>
      </w:r>
      <w:r>
        <w:rPr/>
        <w:t xml:space="preserve">, N V S. 189ff. </w:t>
      </w:r>
    </w:p>
    <w:p>
      <w:pPr>
        <w:pStyle w:val="kommentar"/>
      </w:pPr>
      <w:r>
        <w:rPr>
          <w:b w:val="true"/>
          <w:sz w:val="16"/>
        </w:rPr>
        <w:t xml:space="preserve">155/10</w:t>
      </w:r>
      <w:r>
        <w:rPr/>
        <w:t xml:space="preserve"> </w:t>
      </w:r>
      <w:r>
        <w:rPr/>
        <w:t xml:space="preserve">Johann Gotthelf Lindner</w:t>
      </w:r>
      <w:r>
        <w:rPr/>
      </w:r>
      <w:r>
        <w:rPr/>
        <w:t xml:space="preserve"> und </w:t>
      </w:r>
      <w:r>
        <w:rPr/>
        <w:t xml:space="preserve">Gottlob Immanuel Lindner</w:t>
      </w:r>
      <w:r>
        <w:rPr/>
      </w:r>
      <w:r>
        <w:rPr/>
        <w:t xml:space="preserve"> </w:t>
      </w:r>
    </w:p>
    <w:p>
      <w:pPr>
        <w:pStyle w:val="kommentar"/>
      </w:pPr>
      <w:r>
        <w:rPr>
          <w:b w:val="true"/>
          <w:sz w:val="16"/>
        </w:rPr>
        <w:t xml:space="preserve">155/12</w:t>
      </w:r>
      <w:r>
        <w:rPr/>
        <w:t xml:space="preserve"> </w:t>
      </w:r>
      <w:r>
        <w:rPr/>
        <w:t xml:space="preserve">Johann Ehregott Friedrich Lindner</w:t>
      </w:r>
      <w:r>
        <w:rPr/>
      </w:r>
      <w:r>
        <w:rPr/>
        <w:t xml:space="preserve"> </w:t>
      </w:r>
    </w:p>
    <w:p>
      <w:pPr>
        <w:pStyle w:val="kommentar"/>
      </w:pPr>
      <w:r>
        <w:rPr>
          <w:b w:val="true"/>
          <w:sz w:val="16"/>
        </w:rPr>
        <w:t xml:space="preserve">155/14</w:t>
      </w:r>
      <w:r>
        <w:rPr/>
        <w:t xml:space="preserve"> </w:t>
      </w:r>
      <w:r>
        <w:rPr>
          <w:rFonts w:ascii="Linux Libertine G" w:hAnsi="Linux Libertine G" w:cs="Linux Libertine G"/>
        </w:rPr>
        <w:t xml:space="preserve">Schulactum</w:t>
        <w:t>]</w:t>
      </w:r>
      <w:r>
        <w:rPr/>
        <w:t xml:space="preserve"> </w:t>
      </w:r>
      <w:r>
        <w:rPr/>
        <w:t xml:space="preserve">Lindner, </w:t>
      </w:r>
      <w:r>
        <w:rPr>
          <w:i w:val="true"/>
        </w:rPr>
        <w:t xml:space="preserve">Gedächtnisfeier</w:t>
      </w:r>
      <w:r>
        <w:rPr/>
      </w:r>
      <w:r>
        <w:rPr/>
        <w:t xml:space="preserve"> </w:t>
      </w:r>
    </w:p>
    <w:p>
      <w:pPr>
        <w:pStyle w:val="kommentar"/>
      </w:pPr>
      <w:r>
        <w:rPr>
          <w:b w:val="true"/>
          <w:sz w:val="16"/>
        </w:rPr>
        <w:t xml:space="preserve">155/16</w:t>
      </w:r>
      <w:r>
        <w:rPr/>
        <w:t xml:space="preserve"> </w:t>
      </w:r>
      <w:r>
        <w:rPr>
          <w:rFonts w:ascii="Linux Libertine G" w:hAnsi="Linux Libertine G" w:cs="Linux Libertine G"/>
        </w:rPr>
        <w:t xml:space="preserve">Uebersetzung</w:t>
        <w:t>]</w:t>
      </w:r>
      <w:r>
        <w:rPr/>
        <w:t xml:space="preserve"> vll. des </w:t>
      </w:r>
      <w:r>
        <w:rPr/>
        <w:t xml:space="preserve">Hamann, </w:t>
      </w:r>
      <w:r>
        <w:rPr>
          <w:i w:val="true"/>
        </w:rPr>
        <w:t xml:space="preserve">Beylage zu Dangeuil</w:t>
      </w:r>
      <w:r>
        <w:rPr/>
      </w:r>
      <w:r>
        <w:rPr/>
        <w:t xml:space="preserve"> </w:t>
      </w:r>
    </w:p>
    <w:p>
      <w:pPr>
        <w:pStyle w:val="kommentar"/>
      </w:pPr>
      <w:r>
        <w:rPr>
          <w:b w:val="true"/>
          <w:sz w:val="16"/>
        </w:rPr>
        <w:t xml:space="preserve">155/18</w:t>
      </w:r>
      <w:r>
        <w:rPr/>
        <w:t xml:space="preserve"> </w:t>
      </w:r>
      <w:r>
        <w:rPr>
          <w:rFonts w:ascii="Linux Libertine G" w:hAnsi="Linux Libertine G" w:cs="Linux Libertine G"/>
        </w:rPr>
        <w:t xml:space="preserve">Grammatic</w:t>
        <w:t>]</w:t>
      </w:r>
      <w:r>
        <w:rPr/>
        <w:t xml:space="preserve"> wohl </w:t>
      </w:r>
      <w:r>
        <w:rPr/>
        <w:t xml:space="preserve">Gottsched, </w:t>
      </w:r>
      <w:r>
        <w:rPr>
          <w:i w:val="true"/>
        </w:rPr>
        <w:t xml:space="preserve">Grundlegung einer deutschen Sprachkunst</w:t>
      </w:r>
      <w:r>
        <w:rPr/>
      </w:r>
      <w:r>
        <w:rPr/>
        <w:t xml:space="preserve"> </w:t>
      </w:r>
    </w:p>
    <w:p>
      <w:pPr>
        <w:pStyle w:val="kommentar"/>
      </w:pPr>
      <w:r>
        <w:rPr>
          <w:b w:val="true"/>
          <w:sz w:val="16"/>
        </w:rPr>
        <w:t xml:space="preserve">155/19</w:t>
      </w:r>
      <w:r>
        <w:rPr/>
        <w:t xml:space="preserve"> </w:t>
      </w:r>
      <w:r>
        <w:rPr>
          <w:rFonts w:ascii="Linux Libertine G" w:hAnsi="Linux Libertine G" w:cs="Linux Libertine G"/>
        </w:rPr>
        <w:t xml:space="preserve">aequinoct.</w:t>
        <w:t>]</w:t>
      </w:r>
      <w:r>
        <w:rPr/>
        <w:t xml:space="preserve"> Tag- und Nachtgleiche, um den 21. Juni </w:t>
      </w:r>
    </w:p>
    <w:p>
      <w:pPr>
        <w:pStyle w:val="kommentar"/>
      </w:pPr>
      <w:r>
        <w:rPr>
          <w:b w:val="true"/>
          <w:sz w:val="16"/>
        </w:rPr>
        <w:t xml:space="preserve">155/21</w:t>
      </w:r>
      <w:r>
        <w:rPr/>
        <w:t xml:space="preserve"> </w:t>
      </w:r>
      <w:r>
        <w:rPr/>
        <w:t xml:space="preserve">Melchior Kade</w:t>
      </w:r>
      <w:r>
        <w:rPr/>
      </w:r>
      <w:r>
        <w:rPr/>
        <w:t xml:space="preserve"> war Kaufmann in Königsberg. </w:t>
      </w:r>
    </w:p>
    <w:p>
      <w:pPr>
        <w:pStyle w:val="kommentar"/>
      </w:pPr>
      <w:r>
        <w:rPr>
          <w:b w:val="true"/>
          <w:sz w:val="16"/>
        </w:rPr>
        <w:t xml:space="preserve">155/22</w:t>
      </w:r>
      <w:r>
        <w:rPr/>
        <w:t xml:space="preserve"> </w:t>
      </w:r>
      <w:r>
        <w:rPr/>
        <w:t xml:space="preserve">Stanislaw I. Lesczynski, </w:t>
      </w:r>
      <w:r>
        <w:rPr>
          <w:i w:val="true"/>
        </w:rPr>
        <w:t xml:space="preserve">Gespräch eines Europäers</w:t>
      </w:r>
      <w:r>
        <w:rPr/>
      </w:r>
      <w:r>
        <w:rPr/>
        <w:t xml:space="preserve"> </w:t>
      </w:r>
    </w:p>
    <w:p>
      <w:pPr>
        <w:pStyle w:val="kommentar"/>
      </w:pPr>
      <w:r>
        <w:rPr>
          <w:b w:val="true"/>
          <w:sz w:val="16"/>
        </w:rPr>
        <w:t xml:space="preserve">155/23</w:t>
      </w:r>
      <w:r>
        <w:rPr/>
        <w:t xml:space="preserve"> </w:t>
      </w:r>
      <w:r>
        <w:rPr/>
        <w:t xml:space="preserve">Young, </w:t>
      </w:r>
      <w:r>
        <w:rPr>
          <w:i w:val="true"/>
        </w:rPr>
        <w:t xml:space="preserve">Love of fame</w:t>
      </w:r>
      <w:r>
        <w:rPr/>
      </w:r>
      <w:r>
        <w:rPr/>
        <w:t xml:space="preserve"> </w:t>
      </w:r>
    </w:p>
    <w:p>
      <w:pPr>
        <w:pStyle w:val="kommentar"/>
      </w:pPr>
      <w:r>
        <w:rPr>
          <w:b w:val="true"/>
          <w:sz w:val="16"/>
        </w:rPr>
        <w:t xml:space="preserve">155/23</w:t>
      </w:r>
      <w:r>
        <w:rPr/>
        <w:t xml:space="preserve"> </w:t>
      </w:r>
      <w:r>
        <w:rPr>
          <w:rFonts w:ascii="Linux Libertine G" w:hAnsi="Linux Libertine G" w:cs="Linux Libertine G"/>
        </w:rPr>
        <w:t xml:space="preserve">gl.</w:t>
        <w:t>]</w:t>
      </w:r>
      <w:r>
        <w:rPr/>
        <w:t xml:space="preserve"> Groschen (Silbermünze [ca. 24. Teil eines Talers] oder Kupfermünze [ca. 90. Teil eines Talers]; in Königsberg war der Kupfergroschen üblich; für 8 Groschen gab es ca. zwei Pfund Schweinefleisch) </w:t>
      </w:r>
    </w:p>
    <w:p>
      <w:pPr>
        <w:pStyle w:val="kommentar"/>
      </w:pPr>
      <w:r>
        <w:rPr>
          <w:b w:val="true"/>
          <w:sz w:val="16"/>
        </w:rPr>
        <w:t xml:space="preserve">155/28</w:t>
      </w:r>
      <w:r>
        <w:rPr/>
        <w:t xml:space="preserve"> </w:t>
      </w:r>
      <w:r>
        <w:rPr>
          <w:rFonts w:ascii="Linux Libertine G" w:hAnsi="Linux Libertine G" w:cs="Linux Libertine G"/>
        </w:rPr>
        <w:t xml:space="preserve">Ferding</w:t>
        <w:t>]</w:t>
      </w:r>
      <w:r>
        <w:rPr/>
        <w:t xml:space="preserve"> od. Fehrding; in Livland gebräuchliche Schwedisch-Pommersche Silber-Kurantmünze, deren Wert also über den Edelmetallgehalt definiert war; enstprach einer Viertel Mark.  </w:t>
      </w:r>
    </w:p>
    <w:p>
      <w:pPr>
        <w:pStyle w:val="kommentar"/>
      </w:pPr>
      <w:r>
        <w:rPr>
          <w:b w:val="true"/>
          <w:sz w:val="16"/>
        </w:rPr>
        <w:t xml:space="preserve">155/34</w:t>
      </w:r>
      <w:r>
        <w:rPr/>
        <w:t xml:space="preserve"> </w:t>
      </w:r>
      <w:r>
        <w:rPr>
          <w:rFonts w:ascii="Linux Libertine G" w:hAnsi="Linux Libertine G" w:cs="Linux Libertine G"/>
        </w:rPr>
        <w:t xml:space="preserve">Stuffenjahr</w:t>
        <w:t>]</w:t>
      </w:r>
      <w:r>
        <w:rPr/>
        <w:t xml:space="preserve"> jedes 7. oder 9. Lebensjahr, schicksalsträchtig entsprechend klimatischer Perioden </w:t>
      </w:r>
    </w:p>
    <w:p>
      <w:pPr>
        <w:pStyle w:val="kommentar"/>
      </w:pPr>
      <w:r>
        <w:rPr>
          <w:b w:val="true"/>
          <w:sz w:val="16"/>
        </w:rPr>
        <w:t xml:space="preserve">156/3</w:t>
      </w:r>
      <w:r>
        <w:rPr/>
        <w:t xml:space="preserve"> </w:t>
      </w:r>
      <w:r>
        <w:rPr/>
        <w:t xml:space="preserve">Hor. </w:t>
      </w:r>
      <w:r>
        <w:rPr>
          <w:i w:val="true"/>
        </w:rPr>
        <w:t xml:space="preserve">epist.</w:t>
      </w:r>
      <w:r>
        <w:rPr/>
      </w:r>
      <w:r>
        <w:rPr/>
        <w:t xml:space="preserve"> I,17,27ff. </w:t>
      </w:r>
    </w:p>
    <w:p>
      <w:pPr>
        <w:pStyle w:val="kommentar"/>
      </w:pPr>
      <w:r>
        <w:rPr>
          <w:b w:val="true"/>
          <w:sz w:val="16"/>
        </w:rPr>
        <w:t xml:space="preserve">156/5</w:t>
      </w:r>
      <w:r>
        <w:rPr/>
        <w:t xml:space="preserve"> </w:t>
      </w:r>
      <w:r>
        <w:rPr/>
        <w:t xml:space="preserve">Johann Lorenz v. Mosheim</w:t>
      </w:r>
      <w:r>
        <w:rPr/>
      </w:r>
      <w:r>
        <w:rPr/>
        <w:t xml:space="preserve">, welches Werk: nicht ermittelt </w:t>
      </w:r>
    </w:p>
    <w:p>
      <w:pPr>
        <w:pStyle w:val="kommentar"/>
      </w:pPr>
      <w:r>
        <w:rPr>
          <w:b w:val="true"/>
          <w:sz w:val="16"/>
        </w:rPr>
        <w:t xml:space="preserve">156/6</w:t>
      </w:r>
      <w:r>
        <w:rPr/>
        <w:t xml:space="preserve"> </w:t>
      </w:r>
      <w:r>
        <w:rPr/>
        <w:t xml:space="preserve">Kypke, </w:t>
      </w:r>
      <w:r>
        <w:rPr>
          <w:i w:val="true"/>
        </w:rPr>
        <w:t xml:space="preserve">Observationes Sacrae</w:t>
      </w:r>
      <w:r>
        <w:rPr/>
      </w:r>
      <w:r>
        <w:rPr/>
        <w:t xml:space="preserve"> </w:t>
      </w:r>
    </w:p>
    <w:p>
      <w:pPr>
        <w:pStyle w:val="kommentar"/>
      </w:pPr>
      <w:r>
        <w:rPr>
          <w:b w:val="true"/>
          <w:sz w:val="16"/>
        </w:rPr>
        <w:t xml:space="preserve">156/17</w:t>
      </w:r>
      <w:r>
        <w:rPr/>
        <w:t xml:space="preserve"> </w:t>
      </w:r>
      <w:r>
        <w:rPr>
          <w:rFonts w:ascii="Linux Libertine G" w:hAnsi="Linux Libertine G" w:cs="Linux Libertine G"/>
        </w:rPr>
        <w:t xml:space="preserve">Molters</w:t>
        <w:t>]</w:t>
      </w:r>
      <w:r>
        <w:rPr/>
        <w:t xml:space="preserve"> vll. </w:t>
      </w:r>
      <w:r>
        <w:rPr>
          <w:i w:val="true"/>
        </w:rPr>
        <w:t xml:space="preserve">Toscanische Sprachlehre: nach Anleitung des ehemaligen öffentlichen Lehrers zu Siena, Girolamo Gigli [1660–1722], abgefasset, und mit den Mustern der klassischen Schriftsteller bestättiget</w:t>
      </w:r>
      <w:r>
        <w:rPr/>
        <w:t xml:space="preserve">, übers. v. Friedrich Molter (1722–1808) (Leipzig: Dyck 1750) </w:t>
      </w:r>
    </w:p>
    <w:p>
      <w:pPr>
        <w:pStyle w:val="kommentar"/>
      </w:pPr>
      <w:r>
        <w:rPr>
          <w:b w:val="true"/>
          <w:sz w:val="16"/>
        </w:rPr>
        <w:t xml:space="preserve">156/21</w:t>
      </w:r>
      <w:r>
        <w:rPr/>
        <w:t xml:space="preserve"> </w:t>
      </w:r>
      <w:r>
        <w:rPr>
          <w:rFonts w:ascii="Linux Libertine G" w:hAnsi="Linux Libertine G" w:cs="Linux Libertine G"/>
        </w:rPr>
        <w:t xml:space="preserve">Uebersetzung</w:t>
        <w:t>]</w:t>
      </w:r>
      <w:r>
        <w:rPr/>
        <w:t xml:space="preserve"> </w:t>
      </w:r>
      <w:r>
        <w:rPr/>
        <w:t xml:space="preserve">Hamann, </w:t>
      </w:r>
      <w:r>
        <w:rPr>
          <w:i w:val="true"/>
        </w:rPr>
        <w:t xml:space="preserve">Beylage zu Dangeuil</w:t>
      </w:r>
      <w:r>
        <w:rPr/>
      </w:r>
      <w:r>
        <w:rPr/>
        <w:t xml:space="preserve"> </w:t>
      </w:r>
    </w:p>
    <w:p>
      <w:pPr>
        <w:pStyle w:val="kommentar"/>
        <w:sectPr>
          <w:pgMar w:top="1416" w:right="1900" w:bottom="2132" w:left="1984" w:footer="1417"/>
          <w:cols w:equalWidth="true" w:space="560" w:num="2"/>
          <w:type w:val="continuous"/>
        </w:sectPr>
      </w:pPr>
      <w:r>
        <w:rPr>
          <w:b w:val="true"/>
          <w:sz w:val="16"/>
        </w:rPr>
        <w:t xml:space="preserve">156/23</w:t>
      </w:r>
      <w:r>
        <w:rPr/>
        <w:t xml:space="preserve"> </w:t>
      </w:r>
      <w:r>
        <w:rPr>
          <w:rFonts w:ascii="Linux Libertine G" w:hAnsi="Linux Libertine G" w:cs="Linux Libertine G"/>
        </w:rPr>
        <w:t xml:space="preserve">Martial</w:t>
        <w:t>]</w:t>
      </w:r>
      <w:r>
        <w:rPr/>
        <w:t xml:space="preserve"> nicht ermittelt; in </w:t>
      </w:r>
      <w:r>
        <w:rPr/>
        <w:t xml:space="preserve">Enn. </w:t>
      </w:r>
      <w:r>
        <w:rPr>
          <w:i w:val="true"/>
        </w:rPr>
        <w:t xml:space="preserve">sat.</w:t>
      </w:r>
      <w:r>
        <w:rPr/>
      </w:r>
      <w:r>
        <w:rPr/>
        <w:t xml:space="preserve"> 2,5 findet sich: »dum quidquid des, des celere«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62 (I 154‒156)</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7964f4179ff440c4" /><Relationship Type="http://schemas.openxmlformats.org/officeDocument/2006/relationships/footer" Target="/word/footer1.xml" Id="default" /></Relationships>
</file>