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489754fa5cc490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172‒173</w:t>
      </w:r>
      <w:r>
        <w:br/>
      </w:r>
    </w:p>
    <w:p>
      <w:pPr>
        <w:pStyle w:val="linksbündig"/>
      </w:pPr>
      <w:r>
        <w:rPr>
          <w:sz w:val="32"/>
          <w:b w:val="true"/>
        </w:rPr>
        <w:t>70</w:t>
      </w:r>
    </w:p>
    <w:p>
      <w:pPr>
        <w:pStyle w:val="linksbündig"/>
      </w:pPr>
      <w:r>
        <w:rPr>
          <w:b w:val="true"/>
        </w:rPr>
        <w:t>Grünhof, 10. April 1756</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172, 16</w:t>
      </w:r>
    </w:p>
    <w:p>
      <w:pPr>
        <w:pStyle w:val="rechtsbündig"/>
      </w:pPr>
      <w:r>
        <w:rPr/>
        <w:t xml:space="preserve">Grünhof. den </w:t>
      </w:r>
      <w:r>
        <w:rPr/>
        <w:t xml:space="preserve">10. April 756.</w:t>
      </w:r>
      <w:r>
        <w:rPr/>
        <w:t xml:space="preserve"> </w:t>
      </w:r>
    </w:p>
    <w:p>
      <w:pPr>
        <w:pStyle w:val="doppeleinzug"/>
      </w:pPr>
      <w:r>
        <w:rPr/>
        <w:t xml:space="preserve">Herzlich geliebteste Eltern, </w:t>
      </w:r>
    </w:p>
    <w:p>
      <w:pPr>
        <w:pStyle w:val="stumpf"/>
      </w:pPr>
      <w:r>
        <w:rPr/>
        <w:t xml:space="preserve">Die Gesundheit und Zufriedenheit ist der einzige Wunsch, mit dem ich meine </w:t>
      </w:r>
    </w:p>
    <w:p>
      <w:pPr>
        <w:pStyle w:val="stumpf"/>
      </w:pPr>
      <w:r>
        <w:rPr/>
        <w:t xml:space="preserve">Briefe anzufangen und zu schließen weiß. Ich genüße Gott Lob! beyder </w:t>
      </w:r>
    </w:p>
    <w:p>
      <w:pPr>
        <w:framePr w:w="1000" w:hSpace="420" w:wrap="around" w:hAnchor="page" w:vAnchor="text" w:xAlign="left" w:y="0"/>
        <w:keepNext w:val="true"/>
        <w:pStyle w:val="zeilenzählung"/>
      </w:pPr>
      <w:r>
        <w:rPr>
          <w:sz w:val="12"/>
        </w:rPr>
        <w:t>20</w:t>
      </w:r>
    </w:p>
    <w:p>
      <w:pPr>
        <w:pStyle w:val="stumpf"/>
      </w:pPr>
      <w:r>
        <w:rPr/>
        <w:t xml:space="preserve">wieder und bin heute durch das Andenken eines Freundes erfreut worden, an </w:t>
      </w:r>
    </w:p>
    <w:p>
      <w:pPr>
        <w:pStyle w:val="stumpf"/>
      </w:pPr>
      <w:r>
        <w:rPr/>
        <w:t xml:space="preserve">den Sie herzlich geliebteste Eltern auch Antheil nehmen werden. Ich habe </w:t>
      </w:r>
    </w:p>
    <w:p>
      <w:pPr>
        <w:pStyle w:val="stumpf"/>
      </w:pPr>
      <w:r>
        <w:rPr/>
        <w:t xml:space="preserve">nämlich einen Brief von HE. Karstens erhalten, der mir seine Niederlaßung </w:t>
      </w:r>
    </w:p>
    <w:p>
      <w:pPr>
        <w:pStyle w:val="stumpf"/>
      </w:pPr>
      <w:r>
        <w:rPr/>
        <w:t xml:space="preserve">zu Lübeck und sein dortiges Glück meldt, das ihm noch bisher auch ohne Frau </w:t>
      </w:r>
    </w:p>
    <w:p>
      <w:pPr>
        <w:pStyle w:val="stumpf"/>
      </w:pPr>
      <w:r>
        <w:rPr/>
        <w:t xml:space="preserve">gefällt. Es ist eine große Beruhigung für mich, daß mich ehrliche Leute auf der </w:t>
      </w:r>
    </w:p>
    <w:p>
      <w:pPr>
        <w:framePr w:w="1000" w:hSpace="420" w:wrap="around" w:hAnchor="page" w:vAnchor="text" w:xAlign="left" w:y="0"/>
        <w:keepNext w:val="true"/>
        <w:pStyle w:val="zeilenzählung"/>
      </w:pPr>
      <w:r>
        <w:rPr>
          <w:sz w:val="12"/>
        </w:rPr>
        <w:t>25</w:t>
      </w:r>
    </w:p>
    <w:p>
      <w:pPr>
        <w:pStyle w:val="stumpf"/>
      </w:pPr>
      <w:r>
        <w:rPr/>
        <w:t xml:space="preserve">Welt noch würdigen sich meiner zu besinnen, wenn es ihnen wohl geht; und </w:t>
      </w:r>
    </w:p>
    <w:p>
      <w:pPr>
        <w:pStyle w:val="stumpf"/>
      </w:pPr>
      <w:r>
        <w:rPr/>
        <w:t xml:space="preserve">wenn sie es mir </w:t>
      </w:r>
      <w:r>
        <w:rPr>
          <w:strike w:val="true"/>
        </w:rPr>
        <w:t xml:space="preserve">noch</w:t>
      </w:r>
      <w:r>
        <w:rPr/>
        <w:t xml:space="preserve"> auch </w:t>
      </w:r>
      <w:r>
        <w:rPr>
          <w:strike w:val="true"/>
        </w:rPr>
        <w:t xml:space="preserve">dazu</w:t>
      </w:r>
      <w:r>
        <w:rPr/>
        <w:t xml:space="preserve"> wünschen, so glaub ich es nicht nur zu </w:t>
      </w:r>
    </w:p>
    <w:p>
      <w:pPr>
        <w:pStyle w:val="stumpf"/>
      </w:pPr>
      <w:r>
        <w:rPr/>
        <w:t xml:space="preserve">verdienen, sondern auch alles </w:t>
      </w:r>
      <w:r>
        <w:rPr>
          <w:strike w:val="true"/>
        </w:rPr>
        <w:t xml:space="preserve">zu</w:t>
      </w:r>
      <w:r>
        <w:rPr/>
        <w:t xml:space="preserve"> schon zu besitzen, was mir noch zu fehlen scheint. </w:t>
      </w:r>
    </w:p>
    <w:p>
      <w:pPr>
        <w:pStyle w:val="einzug"/>
      </w:pPr>
      <w:r>
        <w:rPr/>
        <w:t xml:space="preserve">Erkennen Sie, herzlich geliebtester Vater, hieran Ihren Sohn, der sich eben </w:t>
      </w:r>
    </w:p>
    <w:p>
      <w:pPr>
        <w:pStyle w:val="stumpf"/>
      </w:pPr>
      <w:r>
        <w:rPr/>
        <w:t xml:space="preserve">so leicht zu trösten als zu beklagen versteht. Es giebt Menschen, die sich selbst </w:t>
      </w:r>
    </w:p>
    <w:p>
      <w:pPr>
        <w:framePr w:w="1000" w:hSpace="420" w:wrap="around" w:hAnchor="page" w:vAnchor="text" w:xAlign="left" w:y="0"/>
        <w:keepNext w:val="true"/>
        <w:pStyle w:val="zeilenzählung"/>
      </w:pPr>
      <w:r>
        <w:rPr>
          <w:sz w:val="12"/>
        </w:rPr>
        <w:t>30</w:t>
      </w:r>
    </w:p>
    <w:p>
      <w:pPr>
        <w:pStyle w:val="stumpf"/>
      </w:pPr>
      <w:r>
        <w:rPr/>
        <w:t xml:space="preserve">das Ziel mit so viel Beqvemlichkeit setzen und von andern setzen laßen, daß es </w:t>
      </w:r>
    </w:p>
    <w:p>
      <w:pPr>
        <w:pStyle w:val="stumpf"/>
      </w:pPr>
      <w:r>
        <w:rPr/>
        <w:t xml:space="preserve">eine Schande ist; es giebt hingegen welche, die weder so feig gegen sich selbst </w:t>
      </w:r>
    </w:p>
    <w:p>
      <w:pPr>
        <w:pStyle w:val="stumpf"/>
      </w:pPr>
      <w:r>
        <w:rPr/>
        <w:t xml:space="preserve">sind, noch diesen Schimpf anderer Willkühr überlaßen. Ich bin hier in einem </w:t>
      </w:r>
    </w:p>
    <w:p>
      <w:pPr>
        <w:pStyle w:val="stumpf"/>
      </w:pPr>
      <w:r>
        <w:rPr/>
        <w:t xml:space="preserve">Hause, wo man mir die Laufbahn meiner Pflichten so leicht und kurz machen </w:t>
      </w:r>
    </w:p>
    <w:p>
      <w:pPr>
        <w:pStyle w:val="stumpf"/>
      </w:pPr>
      <w:r>
        <w:rPr/>
        <w:t xml:space="preserve">möchte, als man sich selbst selbige eingeschränkt hat, und Blumen dazu </w:t>
      </w:r>
    </w:p>
    <w:p>
      <w:pPr>
        <w:framePr w:w="1000" w:hSpace="420" w:wrap="around" w:hAnchor="page" w:vAnchor="text" w:xAlign="left" w:y="0"/>
        <w:keepNext w:val="true"/>
        <w:pStyle w:val="zeilenzählung"/>
      </w:pPr>
      <w:r>
        <w:rPr>
          <w:sz w:val="12"/>
        </w:rPr>
        <w:t>35</w:t>
      </w:r>
    </w:p>
    <w:p>
      <w:pPr>
        <w:pStyle w:val="stumpf"/>
      </w:pPr>
      <w:r>
        <w:rPr/>
        <w:t xml:space="preserve">betreten könnte. Vergeben Sie es mir, daß ich diese Seite meine</w:t>
      </w:r>
      <w:r>
        <w:rPr>
          <w:strike w:val="true"/>
        </w:rPr>
        <w:t xml:space="preserve">r</w:t>
      </w:r>
      <w:r>
        <w:rPr/>
        <w:t xml:space="preserve">s Zustandes, </w:t>
      </w:r>
    </w:p>
    <w:p>
      <w:pPr>
        <w:framePr w:w="1000" w:hSpace="420" w:wrap="around" w:hAnchor="page" w:vAnchor="text" w:xAlign="left" w:y="0"/>
        <w:keepNext w:val="true"/>
        <w:pStyle w:val="seitenzählung"/>
      </w:pPr>
      <w:r>
        <w:rPr>
          <w:sz w:val="12"/>
          <w:b w:val="true"/>
        </w:rPr>
        <w:t>S. 173</w:t>
      </w:r>
      <w:r>
        <w:rPr/>
        <w:t xml:space="preserve"> </w:t>
      </w:r>
    </w:p>
    <w:p>
      <w:pPr>
        <w:pStyle w:val="stumpf"/>
      </w:pPr>
      <w:r>
        <w:rPr/>
        <w:t xml:space="preserve">die vielleicht für die Augen die frölichste ist, niemals bisher geschildert. Es ist </w:t>
      </w:r>
    </w:p>
    <w:p>
      <w:pPr>
        <w:pStyle w:val="stumpf"/>
      </w:pPr>
      <w:r>
        <w:rPr/>
        <w:t xml:space="preserve">deswegen geschehen, weil ich sie am wenigsten liebe; nur weil sie mir weniger </w:t>
      </w:r>
    </w:p>
    <w:p>
      <w:pPr>
        <w:pStyle w:val="stumpf"/>
      </w:pPr>
      <w:r>
        <w:rPr/>
        <w:t xml:space="preserve">am Herzen liegt als jene rauhe, die ich bearbeiten soll. Es ist vielleicht eine </w:t>
      </w:r>
    </w:p>
    <w:p>
      <w:pPr>
        <w:pStyle w:val="stumpf"/>
      </w:pPr>
      <w:r>
        <w:rPr/>
        <w:t xml:space="preserve">Thorheit treuer zu seyn in fremden Angelegenheiten, als man uns verlangt. </w:t>
      </w:r>
    </w:p>
    <w:p>
      <w:pPr>
        <w:framePr w:w="1000" w:hSpace="420" w:wrap="around" w:hAnchor="page" w:vAnchor="text" w:xAlign="left" w:y="0"/>
        <w:keepNext w:val="true"/>
        <w:pStyle w:val="zeilenzählung"/>
      </w:pPr>
      <w:r>
        <w:rPr>
          <w:sz w:val="12"/>
        </w:rPr>
        <w:t>5</w:t>
      </w:r>
    </w:p>
    <w:p>
      <w:pPr>
        <w:pStyle w:val="stumpf"/>
      </w:pPr>
      <w:r>
        <w:rPr/>
        <w:t xml:space="preserve">Ich will aber diese Verantwortung lieber auf mich nehmen als die Schuld </w:t>
      </w:r>
    </w:p>
    <w:p>
      <w:pPr>
        <w:pStyle w:val="stumpf"/>
      </w:pPr>
      <w:r>
        <w:rPr/>
        <w:t xml:space="preserve">derer, die an ihrem eignen Antheil gleichgiltig sind; die den Schutt häufen, </w:t>
      </w:r>
    </w:p>
    <w:p>
      <w:pPr>
        <w:pStyle w:val="stumpf"/>
      </w:pPr>
      <w:r>
        <w:rPr/>
        <w:t xml:space="preserve">den sie selbst sorgen sollten aus dem Wege zu schaffen, die aus der Pflicht </w:t>
      </w:r>
    </w:p>
    <w:p>
      <w:pPr>
        <w:pStyle w:val="stumpf"/>
      </w:pPr>
      <w:r>
        <w:rPr/>
        <w:t xml:space="preserve">aufzumuntern sich eine verkehrte daraus machen diejenige einzuschläfern und </w:t>
      </w:r>
    </w:p>
    <w:p>
      <w:pPr>
        <w:pStyle w:val="stumpf"/>
      </w:pPr>
      <w:r>
        <w:rPr/>
        <w:t xml:space="preserve">träge zu machen, an deren Munterkeit ihnen gelegen seyn sollte. Wenn ich </w:t>
      </w:r>
    </w:p>
    <w:p>
      <w:pPr>
        <w:framePr w:w="1000" w:hSpace="420" w:wrap="around" w:hAnchor="page" w:vAnchor="text" w:xAlign="left" w:y="0"/>
        <w:keepNext w:val="true"/>
        <w:pStyle w:val="zeilenzählung"/>
      </w:pPr>
      <w:r>
        <w:rPr>
          <w:sz w:val="12"/>
        </w:rPr>
        <w:t>10</w:t>
      </w:r>
    </w:p>
    <w:p>
      <w:pPr>
        <w:pStyle w:val="stumpf"/>
      </w:pPr>
      <w:r>
        <w:rPr/>
        <w:t xml:space="preserve">meinen lieben Eltern alsdann glücklicher vorkommen könnte, im fall ich Sie </w:t>
      </w:r>
    </w:p>
    <w:p>
      <w:pPr>
        <w:pStyle w:val="stumpf"/>
      </w:pPr>
      <w:r>
        <w:rPr/>
        <w:t xml:space="preserve">und mich durch ein wenig Eitelkeit und Tändeleyen hintergehen ließe; so </w:t>
      </w:r>
    </w:p>
    <w:p>
      <w:pPr>
        <w:pStyle w:val="stumpf"/>
      </w:pPr>
      <w:r>
        <w:rPr/>
        <w:t xml:space="preserve">könnte ich so viel zu meinem Vortheil sagen und vielleicht mehr, als mir mein </w:t>
      </w:r>
    </w:p>
    <w:p>
      <w:pPr>
        <w:pStyle w:val="stumpf"/>
      </w:pPr>
      <w:r>
        <w:rPr/>
        <w:t xml:space="preserve">Verdruß jemals eingegeben, ohne die Wahrheit zu beleidigen, deren Liebe ich </w:t>
      </w:r>
    </w:p>
    <w:p>
      <w:pPr>
        <w:pStyle w:val="stumpf"/>
      </w:pPr>
      <w:r>
        <w:rPr/>
        <w:t xml:space="preserve">Ihnen, Bester Vater, zu danken habe und die mir mit der Milch meiner </w:t>
      </w:r>
    </w:p>
    <w:p>
      <w:pPr>
        <w:framePr w:w="1000" w:hSpace="420" w:wrap="around" w:hAnchor="page" w:vAnchor="text" w:xAlign="left" w:y="0"/>
        <w:keepNext w:val="true"/>
        <w:pStyle w:val="zeilenzählung"/>
      </w:pPr>
      <w:r>
        <w:rPr>
          <w:sz w:val="12"/>
        </w:rPr>
        <w:t>15</w:t>
      </w:r>
    </w:p>
    <w:p>
      <w:pPr>
        <w:pStyle w:val="stumpf"/>
      </w:pPr>
      <w:r>
        <w:rPr/>
        <w:t xml:space="preserve">Mutter eingeflößt worden. Seyn Sie also meinetwegen </w:t>
      </w:r>
      <w:r>
        <w:rPr/>
        <w:t xml:space="preserve">unberuhigt</w:t>
      </w:r>
      <w:r>
        <w:rPr/>
        <w:t xml:space="preserve">; meine </w:t>
      </w:r>
    </w:p>
    <w:p>
      <w:pPr>
        <w:pStyle w:val="stumpf"/>
      </w:pPr>
      <w:r>
        <w:rPr/>
        <w:t xml:space="preserve">Gesundheit wird der Frühling mit Gottes Hülfe völlig wiederherstellen. Das </w:t>
      </w:r>
    </w:p>
    <w:p>
      <w:pPr>
        <w:pStyle w:val="stumpf"/>
      </w:pPr>
      <w:r>
        <w:rPr/>
        <w:t xml:space="preserve">Aderlaßen ist von meinem Arzt nicht für rathsam befunden. Sein </w:t>
      </w:r>
    </w:p>
    <w:p>
      <w:pPr>
        <w:pStyle w:val="stumpf"/>
      </w:pPr>
      <w:r>
        <w:rPr/>
        <w:t xml:space="preserve">Augenschein hat mich nur bewegen können es zu unterlaßen. Ich lese jetzt </w:t>
      </w:r>
    </w:p>
    <w:p>
      <w:pPr>
        <w:pStyle w:val="stumpf"/>
      </w:pPr>
      <w:r>
        <w:rPr/>
        <w:t xml:space="preserve">Schaarschmidts Diätetic und wünschte mir über einige Dinge Ihre Erfahrungen, </w:t>
      </w:r>
    </w:p>
    <w:p>
      <w:pPr>
        <w:framePr w:w="1000" w:hSpace="420" w:wrap="around" w:hAnchor="page" w:vAnchor="text" w:xAlign="left" w:y="0"/>
        <w:keepNext w:val="true"/>
        <w:pStyle w:val="zeilenzählung"/>
      </w:pPr>
      <w:r>
        <w:rPr>
          <w:sz w:val="12"/>
        </w:rPr>
        <w:t>20</w:t>
      </w:r>
    </w:p>
    <w:p>
      <w:pPr>
        <w:pStyle w:val="stumpf"/>
      </w:pPr>
      <w:r>
        <w:rPr/>
        <w:t xml:space="preserve">lieber Papa, zu Rathe ziehen zu können. Das bevorstehende Fest sey Ihnen </w:t>
      </w:r>
    </w:p>
    <w:p>
      <w:pPr>
        <w:pStyle w:val="stumpf"/>
      </w:pPr>
      <w:r>
        <w:rPr/>
        <w:t xml:space="preserve">ein Sabbath von Ruhe und Seegen. Wie glücklich sind wir alle, wenn wir mit </w:t>
      </w:r>
    </w:p>
    <w:p>
      <w:pPr>
        <w:pStyle w:val="stumpf"/>
      </w:pPr>
      <w:r>
        <w:rPr/>
        <w:t xml:space="preserve">ihm leiden können um mit ihm zu leben! Ich küße meinen liebsten Eltern </w:t>
      </w:r>
    </w:p>
    <w:p>
      <w:pPr>
        <w:pStyle w:val="stumpf"/>
      </w:pPr>
      <w:r>
        <w:rPr/>
        <w:t xml:space="preserve">beyde die Hände und ersterbe mit der zärtlichsten Ehrerbietung Ihr </w:t>
      </w:r>
    </w:p>
    <w:p>
      <w:pPr>
        <w:pStyle w:val="stumpf"/>
      </w:pPr>
      <w:r>
        <w:rPr/>
        <w:t xml:space="preserve">gehorsamster Sohn </w:t>
      </w:r>
    </w:p>
    <w:p>
      <w:pPr>
        <w:framePr w:w="1000" w:hSpace="420" w:wrap="around" w:hAnchor="page" w:vAnchor="text" w:xAlign="left" w:y="0"/>
        <w:keepNext w:val="true"/>
        <w:pStyle w:val="zeilenzählung"/>
      </w:pPr>
      <w:r>
        <w:rPr>
          <w:sz w:val="12"/>
        </w:rPr>
        <w:t>25</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275–277.</w:t>
      </w:r>
    </w:p>
    <w:p>
      <w:pPr>
        <w:pStyle w:val="stumpf"/>
      </w:pPr>
      <w:r>
        <w:rPr>
          <w:rFonts w:ascii="Linux Biolinum" w:hAnsi="Linux Biolinum" w:cs="Linux Biolinum"/>
        </w:rPr>
        <w:t xml:space="preserve">ZH I 172f., Nr. 70.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173/15 </w:t>
      </w:r>
      <w:r>
        <w:rPr/>
        <w:t xml:space="preserve">unberuhigt</w:t>
      </w:r>
      <w:r>
        <w:t xml:space="preserve">] </w:t>
      </w:r>
      <w:r>
        <w:rPr/>
        <w:t xml:space="preserve">Korrekturvorschlag ZH 1. Aufl. (1955): </w:t>
      </w:r>
      <w:r>
        <w:rPr>
          <w:i w:val="true"/>
        </w:rPr>
        <w:t xml:space="preserve">lies</w:t>
      </w:r>
      <w:r>
        <w:rPr/>
        <w:t xml:space="preserve"> unbe</w:t>
      </w:r>
      <w:r>
        <w:rPr>
          <w:color w:val="#7d7d74"/>
        </w:rPr>
        <w:t xml:space="preserve">sorgt</w:t>
      </w:r>
      <w:r>
        <w:rPr/>
        <w:t xml:space="preserve"> </w:t>
      </w:r>
      <w:r>
        <w:rPr>
          <w:i w:val="true"/>
        </w:rPr>
        <w:t xml:space="preserve">oder</w:t>
      </w:r>
      <w:r>
        <w:rPr/>
        <w:t xml:space="preserve"> </w:t>
      </w:r>
      <w:r>
        <w:rPr>
          <w:strike w:val="true"/>
        </w:rPr>
        <w:t xml:space="preserve">un</w:t>
      </w:r>
      <w:r>
        <w:rPr/>
        <w:t xml:space="preserve">beruhigt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172/22</w:t>
      </w:r>
      <w:r>
        <w:rPr/>
        <w:t xml:space="preserve"> </w:t>
      </w:r>
      <w:r>
        <w:rPr/>
        <w:t xml:space="preserve">Johann Nikolaus Karstens</w:t>
      </w:r>
      <w:r>
        <w:rPr/>
      </w:r>
      <w:r>
        <w:rPr/>
        <w:t xml:space="preserve">; Brief nicht überliefert </w:t>
      </w:r>
    </w:p>
    <w:p>
      <w:pPr>
        <w:pStyle w:val="kommentar"/>
      </w:pPr>
      <w:r>
        <w:rPr>
          <w:b w:val="true"/>
          <w:sz w:val="16"/>
        </w:rPr>
        <w:t xml:space="preserve">173/17</w:t>
      </w:r>
      <w:r>
        <w:rPr/>
        <w:t xml:space="preserve"> vll. </w:t>
      </w:r>
      <w:r>
        <w:rPr/>
        <w:t xml:space="preserve">Johann Ehregott Friedrich Lindner</w:t>
      </w:r>
      <w:r>
        <w:rPr/>
      </w:r>
      <w:r>
        <w:rPr/>
        <w:t xml:space="preserve"> </w:t>
      </w:r>
    </w:p>
    <w:p>
      <w:pPr>
        <w:pStyle w:val="kommentar"/>
      </w:pPr>
      <w:r>
        <w:rPr>
          <w:b w:val="true"/>
          <w:sz w:val="16"/>
        </w:rPr>
        <w:t xml:space="preserve">173/19</w:t>
      </w:r>
      <w:r>
        <w:rPr/>
        <w:t xml:space="preserve"> </w:t>
      </w:r>
      <w:r>
        <w:rPr/>
        <w:t xml:space="preserve">Schaarschmidt, </w:t>
      </w:r>
      <w:r>
        <w:rPr>
          <w:i w:val="true"/>
        </w:rPr>
        <w:t xml:space="preserve">Diaetetik oder Lehre von der Lebensordnung</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173/20</w:t>
      </w:r>
      <w:r>
        <w:rPr/>
        <w:t xml:space="preserve"> </w:t>
      </w:r>
      <w:r>
        <w:rPr>
          <w:rFonts w:ascii="Linux Libertine G" w:hAnsi="Linux Libertine G" w:cs="Linux Libertine G"/>
        </w:rPr>
        <w:t xml:space="preserve">Fest</w:t>
        <w:t>]</w:t>
      </w:r>
      <w:r>
        <w:rPr/>
        <w:t xml:space="preserve"> Ostern, 18.4.1756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70 (I 172‒173)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96a3f285e4384559" /><Relationship Type="http://schemas.openxmlformats.org/officeDocument/2006/relationships/footer" Target="/word/footer1.xml" Id="default" /></Relationships>
</file>