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ZH I 207‒208</w:t>
      </w:r>
      <w:r>
        <w:br/>
      </w:r>
    </w:p>
    <w:p>
      <w:pPr>
        <w:pStyle w:val="stumpf"/>
        <w:rPr>
          <w:szCs w:val="20"/>
        </w:rPr>
      </w:pPr>
      <w:r>
        <w:rPr>
          <w:b/>
          <w:sz w:val="32"/>
        </w:rPr>
        <w:t xml:space="preserve">79 </w:t>
      </w:r>
      <w:r>
        <w:rPr>
          <w:b/>
          <w:i/>
          <w:iCs/>
          <w:szCs w:val="20"/>
        </w:rPr>
        <w:t>Entwurf</w:t>
      </w:r>
    </w:p>
    <w:p>
      <w:pPr>
        <w:pStyle w:val="stumpf"/>
      </w:pPr>
      <w:r>
        <w:rPr>
          <w:b/>
        </w:rPr>
        <w:t>Grünhof, vmtl. Mai 1756</w:t>
      </w:r>
      <w:r>
        <w:br/>
      </w:r>
      <w:r>
        <w:rPr>
          <w:b/>
        </w:rPr>
        <w:t xml:space="preserve">Johann Georg Hamann </w:t>
      </w:r>
      <w:r>
        <w:rPr>
          <w:rStyle w:val="title"/>
          <w:rFonts w:ascii="Cambria Math" w:hAnsi="Cambria Math" w:cs="Cambria Math"/>
        </w:rPr>
        <w:t>↛</w:t>
      </w:r>
      <w:r>
        <w:rPr>
          <w:rStyle w:val="title"/>
          <w:rFonts w:ascii="Cambria Math" w:hAnsi="Cambria Math" w:cs="Cambria Math"/>
        </w:rPr>
        <w:t xml:space="preserve"> </w:t>
      </w:r>
      <w:r>
        <w:rPr>
          <w:b/>
        </w:rPr>
        <w:t>Johann Christoph Berens</w:t>
      </w:r>
      <w:r>
        <w:br/>
        <w:t xml:space="preserve"> 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S. 207, 23</w:t>
      </w:r>
    </w:p>
    <w:p>
      <w:pPr>
        <w:pStyle w:val="stumpf"/>
      </w:pPr>
      <w:proofErr w:type="spellStart"/>
      <w:r>
        <w:t>Geliebtester</w:t>
      </w:r>
      <w:proofErr w:type="spellEnd"/>
      <w:r>
        <w:t xml:space="preserve"> Freund, </w:t>
      </w:r>
    </w:p>
    <w:p>
      <w:pPr>
        <w:pStyle w:val="stumpf"/>
      </w:pPr>
      <w:r>
        <w:t xml:space="preserve">Ich übergehe alle die Bewegungen, </w:t>
      </w:r>
      <w:proofErr w:type="spellStart"/>
      <w:r>
        <w:t>worinn</w:t>
      </w:r>
      <w:proofErr w:type="spellEnd"/>
      <w:r>
        <w:t xml:space="preserve"> der für mich so wichtige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proofErr w:type="spellStart"/>
      <w:r>
        <w:t>Innhalt</w:t>
      </w:r>
      <w:proofErr w:type="spellEnd"/>
      <w:r>
        <w:t xml:space="preserve"> Ihres letzten Schreibens mich gesetzt hat, und drücke meinen Dank durch </w:t>
      </w:r>
    </w:p>
    <w:p>
      <w:pPr>
        <w:pStyle w:val="stumpf"/>
      </w:pPr>
      <w:r>
        <w:t xml:space="preserve">meine </w:t>
      </w:r>
      <w:proofErr w:type="spellStart"/>
      <w:r>
        <w:t>Entschlüßungen</w:t>
      </w:r>
      <w:proofErr w:type="spellEnd"/>
      <w:r>
        <w:t xml:space="preserve"> aus, </w:t>
      </w:r>
      <w:proofErr w:type="spellStart"/>
      <w:r>
        <w:rPr>
          <w:strike/>
        </w:rPr>
        <w:t>worinn</w:t>
      </w:r>
      <w:proofErr w:type="spellEnd"/>
      <w:r>
        <w:t xml:space="preserve"> in welchen ich Ihrem dringenden </w:t>
      </w:r>
    </w:p>
    <w:p>
      <w:pPr>
        <w:pStyle w:val="stumpf"/>
      </w:pPr>
      <w:r>
        <w:t xml:space="preserve">Antheil und Vorschlage zu meinem Glück, an Aufrichtigkeit und Neigung nichts </w:t>
      </w:r>
    </w:p>
    <w:p>
      <w:pPr>
        <w:pStyle w:val="stumpf"/>
      </w:pPr>
      <w:r>
        <w:t xml:space="preserve">nachzugeben gedenke. Glauben Sie, </w:t>
      </w:r>
      <w:proofErr w:type="spellStart"/>
      <w:r>
        <w:t>Bester</w:t>
      </w:r>
      <w:proofErr w:type="spellEnd"/>
      <w:r>
        <w:t xml:space="preserve"> Freund! alle Ihre Anerbietungen </w:t>
      </w:r>
    </w:p>
    <w:p>
      <w:pPr>
        <w:pStyle w:val="stumpf"/>
      </w:pPr>
      <w:r>
        <w:t xml:space="preserve">sind meine höchsten Wünsche, Wünsche, die mir meine Einbildungskraft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niemals so </w:t>
      </w:r>
      <w:proofErr w:type="spellStart"/>
      <w:r>
        <w:t>reitzend</w:t>
      </w:r>
      <w:proofErr w:type="spellEnd"/>
      <w:r>
        <w:t xml:space="preserve"> und wahrscheinlich hätte </w:t>
      </w:r>
      <w:r>
        <w:rPr>
          <w:strike/>
        </w:rPr>
        <w:t>vorstellen</w:t>
      </w:r>
      <w:r>
        <w:t xml:space="preserve"> schaffen können, als </w:t>
      </w:r>
    </w:p>
    <w:p>
      <w:pPr>
        <w:pStyle w:val="stumpf"/>
      </w:pPr>
      <w:r>
        <w:t xml:space="preserve">Sie sich Mühe geben mir die Erfüllung derselben durch alle Kunstgriffe der </w:t>
      </w:r>
    </w:p>
    <w:p>
      <w:pPr>
        <w:pStyle w:val="stumpf"/>
      </w:pPr>
      <w:r>
        <w:t xml:space="preserve">Freundschaft und des Witzes </w:t>
      </w:r>
      <w:proofErr w:type="spellStart"/>
      <w:r>
        <w:t>annehmungswerth</w:t>
      </w:r>
      <w:proofErr w:type="spellEnd"/>
      <w:r>
        <w:t xml:space="preserve"> und leicht zu machen. </w:t>
      </w:r>
      <w:r>
        <w:rPr>
          <w:strike/>
        </w:rPr>
        <w:t xml:space="preserve">Ich </w:t>
      </w:r>
    </w:p>
    <w:p>
      <w:pPr>
        <w:pStyle w:val="stumpf"/>
      </w:pPr>
      <w:r>
        <w:rPr>
          <w:strike/>
        </w:rPr>
        <w:t>eigne mir</w:t>
      </w:r>
      <w:r>
        <w:t xml:space="preserve"> </w:t>
      </w:r>
      <w:proofErr w:type="spellStart"/>
      <w:r>
        <w:t>d</w:t>
      </w:r>
      <w:r>
        <w:rPr>
          <w:strike/>
        </w:rPr>
        <w:t>ie</w:t>
      </w:r>
      <w:r>
        <w:t>er</w:t>
      </w:r>
      <w:proofErr w:type="spellEnd"/>
      <w:r>
        <w:t xml:space="preserve"> guten </w:t>
      </w:r>
      <w:proofErr w:type="spellStart"/>
      <w:r>
        <w:t>Meynung</w:t>
      </w:r>
      <w:proofErr w:type="spellEnd"/>
      <w:r>
        <w:t xml:space="preserve"> von mir </w:t>
      </w:r>
      <w:r>
        <w:rPr>
          <w:strike/>
        </w:rPr>
        <w:t>zu</w:t>
      </w:r>
      <w:r>
        <w:t xml:space="preserve">, womit Sie mich </w:t>
      </w:r>
    </w:p>
    <w:p>
      <w:pPr>
        <w:pStyle w:val="stumpf"/>
      </w:pPr>
      <w:r>
        <w:t xml:space="preserve">aufmuntern, </w:t>
      </w:r>
      <w:r>
        <w:rPr>
          <w:strike/>
        </w:rPr>
        <w:t>weil derselben</w:t>
      </w:r>
      <w:r>
        <w:t xml:space="preserve"> </w:t>
      </w:r>
      <w:proofErr w:type="spellStart"/>
      <w:r>
        <w:t>thut</w:t>
      </w:r>
      <w:proofErr w:type="spellEnd"/>
      <w:r>
        <w:t xml:space="preserve"> wenigstens der </w:t>
      </w:r>
      <w:proofErr w:type="spellStart"/>
      <w:r>
        <w:t>Eyfer</w:t>
      </w:r>
      <w:proofErr w:type="spellEnd"/>
      <w:r>
        <w:t xml:space="preserve">, mit dem ich diese schätzbare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208</w:t>
      </w:r>
      <w:r>
        <w:t xml:space="preserve"> </w:t>
      </w:r>
    </w:p>
    <w:p>
      <w:pPr>
        <w:pStyle w:val="stumpf"/>
      </w:pPr>
      <w:r>
        <w:t xml:space="preserve">Familie ehre und liebe, ein Genüge </w:t>
      </w:r>
      <w:proofErr w:type="spellStart"/>
      <w:r>
        <w:rPr>
          <w:strike/>
        </w:rPr>
        <w:t>thut</w:t>
      </w:r>
      <w:proofErr w:type="spellEnd"/>
      <w:r>
        <w:t xml:space="preserve"> ich eigne mir also </w:t>
      </w:r>
      <w:proofErr w:type="gramStart"/>
      <w:r>
        <w:t>selbige</w:t>
      </w:r>
      <w:proofErr w:type="gramEnd"/>
      <w:r>
        <w:t xml:space="preserve"> zu. </w:t>
      </w:r>
    </w:p>
    <w:p>
      <w:pPr>
        <w:pStyle w:val="stumpf"/>
      </w:pPr>
      <w:r>
        <w:t xml:space="preserve">Kann ich mich aber von der </w:t>
      </w:r>
      <w:proofErr w:type="spellStart"/>
      <w:r>
        <w:t>reitzenden</w:t>
      </w:r>
      <w:proofErr w:type="spellEnd"/>
      <w:r>
        <w:t xml:space="preserve"> Vorstellung, die ich </w:t>
      </w:r>
      <w:proofErr w:type="spellStart"/>
      <w:r>
        <w:t>darinn</w:t>
      </w:r>
      <w:proofErr w:type="spellEnd"/>
      <w:r>
        <w:t xml:space="preserve"> finde, </w:t>
      </w:r>
      <w:proofErr w:type="spellStart"/>
      <w:r>
        <w:t>daß</w:t>
      </w:r>
      <w:proofErr w:type="spellEnd"/>
      <w:r>
        <w:t xml:space="preserve"> </w:t>
      </w:r>
    </w:p>
    <w:p>
      <w:pPr>
        <w:pStyle w:val="stumpf"/>
      </w:pPr>
      <w:r>
        <w:t xml:space="preserve">ich gut </w:t>
      </w:r>
      <w:proofErr w:type="spellStart"/>
      <w:r>
        <w:t>genung</w:t>
      </w:r>
      <w:proofErr w:type="spellEnd"/>
      <w:r>
        <w:t xml:space="preserve"> </w:t>
      </w:r>
      <w:proofErr w:type="spellStart"/>
      <w:r>
        <w:t>seyn</w:t>
      </w:r>
      <w:proofErr w:type="spellEnd"/>
      <w:r>
        <w:t xml:space="preserve"> soll in Ihren Schoos aufgenommen zu werden und an </w:t>
      </w:r>
    </w:p>
    <w:p>
      <w:pPr>
        <w:pStyle w:val="stumpf"/>
      </w:pPr>
      <w:r>
        <w:t xml:space="preserve">Ihren Angelegenheiten Gemeinschaft zu haben kann ich mich von dieser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Vorstellung wohl so hinreißen </w:t>
      </w:r>
      <w:proofErr w:type="spellStart"/>
      <w:r>
        <w:t>laßen</w:t>
      </w:r>
      <w:proofErr w:type="spellEnd"/>
      <w:r>
        <w:t xml:space="preserve"> ohne Ihren eigenen Bewegungsgründen </w:t>
      </w:r>
    </w:p>
    <w:p>
      <w:pPr>
        <w:pStyle w:val="stumpf"/>
      </w:pPr>
      <w:r>
        <w:t xml:space="preserve">wenigstens meine Bedenklichkeit </w:t>
      </w:r>
      <w:proofErr w:type="gramStart"/>
      <w:r>
        <w:t>entgegen zu setzen</w:t>
      </w:r>
      <w:proofErr w:type="gramEnd"/>
      <w:r>
        <w:t xml:space="preserve">. Alles macht mich nur </w:t>
      </w:r>
    </w:p>
    <w:p>
      <w:pPr>
        <w:pStyle w:val="stumpf"/>
      </w:pPr>
      <w:r>
        <w:t xml:space="preserve">gar zu geneigt von meiner Seite dem </w:t>
      </w:r>
      <w:proofErr w:type="spellStart"/>
      <w:r>
        <w:t>Ruffe</w:t>
      </w:r>
      <w:proofErr w:type="spellEnd"/>
      <w:r>
        <w:t xml:space="preserve">, wie Sie ihn nennen zu folgen. </w:t>
      </w:r>
    </w:p>
    <w:p>
      <w:pPr>
        <w:pStyle w:val="stumpf"/>
      </w:pPr>
      <w:r>
        <w:t xml:space="preserve">Ich verlange nichts mehr als den Zweifel gehoben zu sehen, ob man nicht </w:t>
      </w:r>
    </w:p>
    <w:p>
      <w:pPr>
        <w:pStyle w:val="stumpf"/>
      </w:pPr>
      <w:r>
        <w:t xml:space="preserve">vielleicht </w:t>
      </w:r>
      <w:proofErr w:type="spellStart"/>
      <w:r>
        <w:t>großmüthiger</w:t>
      </w:r>
      <w:proofErr w:type="spellEnd"/>
      <w:r>
        <w:t xml:space="preserve"> gegen mich als gegen sich selbst ist. Weil ich eher ich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proofErr w:type="gramStart"/>
      <w:r>
        <w:t>weiß</w:t>
      </w:r>
      <w:proofErr w:type="gramEnd"/>
      <w:r>
        <w:t xml:space="preserve"> nicht was als dies gute Vertrauen auf meine Treue und Ergebenheit </w:t>
      </w:r>
    </w:p>
    <w:p>
      <w:pPr>
        <w:pStyle w:val="stumpf"/>
      </w:pPr>
      <w:r>
        <w:t xml:space="preserve">gegen Sie und Ihre Herren Brüder verscherzen wollte; so wünschte ich </w:t>
      </w:r>
    </w:p>
    <w:p>
      <w:pPr>
        <w:pStyle w:val="stumpf"/>
      </w:pPr>
      <w:r>
        <w:rPr>
          <w:strike/>
        </w:rPr>
        <w:t>wenigstens</w:t>
      </w:r>
      <w:r>
        <w:t xml:space="preserve"> nur mit so starker </w:t>
      </w:r>
      <w:proofErr w:type="spellStart"/>
      <w:r>
        <w:t>Ueberzeugung</w:t>
      </w:r>
      <w:proofErr w:type="spellEnd"/>
      <w:r>
        <w:t xml:space="preserve"> von folgenden </w:t>
      </w:r>
      <w:proofErr w:type="spellStart"/>
      <w:r>
        <w:t>zwey</w:t>
      </w:r>
      <w:proofErr w:type="spellEnd"/>
      <w:r>
        <w:t xml:space="preserve"> </w:t>
      </w:r>
      <w:proofErr w:type="spellStart"/>
      <w:r>
        <w:t>Puncten</w:t>
      </w:r>
      <w:proofErr w:type="spellEnd"/>
      <w:r>
        <w:t xml:space="preserve"> </w:t>
      </w:r>
    </w:p>
    <w:p>
      <w:pPr>
        <w:pStyle w:val="stumpf"/>
      </w:pPr>
      <w:r>
        <w:t xml:space="preserve">versichert zu </w:t>
      </w:r>
      <w:proofErr w:type="spellStart"/>
      <w:r>
        <w:t>seyn</w:t>
      </w:r>
      <w:proofErr w:type="spellEnd"/>
      <w:r>
        <w:t xml:space="preserve">, als ich es von meinen Gesinnungen bin; nämlich </w:t>
      </w:r>
    </w:p>
    <w:p>
      <w:pPr>
        <w:pStyle w:val="einzug"/>
      </w:pPr>
      <w:r>
        <w:t xml:space="preserve">ob Ihrem Herrn Bruder, der diesen Antrag in Ansehung meiner so geneigt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aufgenommen, wirklich mit einem bloß ehrlichen Menschen viel geholfen wäre? </w:t>
      </w:r>
    </w:p>
    <w:p>
      <w:pPr>
        <w:pStyle w:val="einzug"/>
      </w:pPr>
      <w:r>
        <w:t xml:space="preserve">ob Sie mir mit gutem </w:t>
      </w:r>
      <w:proofErr w:type="spellStart"/>
      <w:r>
        <w:t>Gewißen</w:t>
      </w:r>
      <w:proofErr w:type="spellEnd"/>
      <w:r>
        <w:t xml:space="preserve"> die Fähigkeit Ihm </w:t>
      </w:r>
      <w:proofErr w:type="spellStart"/>
      <w:r>
        <w:t>behülflich</w:t>
      </w:r>
      <w:proofErr w:type="spellEnd"/>
      <w:r>
        <w:t xml:space="preserve"> zu </w:t>
      </w:r>
      <w:proofErr w:type="spellStart"/>
      <w:r>
        <w:t>seyn</w:t>
      </w:r>
      <w:proofErr w:type="spellEnd"/>
      <w:r>
        <w:t xml:space="preserve"> </w:t>
      </w:r>
    </w:p>
    <w:p>
      <w:pPr>
        <w:pStyle w:val="stumpf"/>
      </w:pPr>
      <w:r>
        <w:t xml:space="preserve">einräumen können. </w:t>
      </w:r>
    </w:p>
    <w:p>
      <w:pPr>
        <w:pStyle w:val="einzug"/>
      </w:pPr>
      <w:r>
        <w:t xml:space="preserve">Bestimmen Sie mir die Antwort dieser Fragen, Liebster Freund, </w:t>
      </w:r>
      <w:r>
        <w:rPr>
          <w:strike/>
        </w:rPr>
        <w:t xml:space="preserve">etwas </w:t>
      </w:r>
    </w:p>
    <w:p>
      <w:pPr>
        <w:pStyle w:val="stumpf"/>
      </w:pPr>
      <w:r>
        <w:rPr>
          <w:strike/>
        </w:rPr>
        <w:t>näher</w:t>
      </w:r>
      <w:r>
        <w:t xml:space="preserve"> so nah wie möglich, damit ich Ihrem Herrn Bruder mit eben so viel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Muth Ja sagen, wie ich es schon mit dem besten Willen gesagt habe. </w:t>
      </w:r>
    </w:p>
    <w:p>
      <w:pPr>
        <w:pStyle w:val="stumpf"/>
      </w:pPr>
      <w:r>
        <w:t xml:space="preserve"> </w:t>
      </w:r>
    </w:p>
    <w:p>
      <w:pPr>
        <w:pStyle w:val="einzug"/>
      </w:pPr>
      <w:r>
        <w:rPr>
          <w:i/>
          <w:color w:val="7D7D74"/>
        </w:rPr>
        <w:t>Am unteren Rand der ersten Seite:</w:t>
      </w:r>
      <w:r>
        <w:t xml:space="preserve"> </w:t>
      </w:r>
    </w:p>
    <w:p>
      <w:pPr>
        <w:pStyle w:val="einzug"/>
      </w:pPr>
      <w:r>
        <w:t xml:space="preserve">Versichern Sie ihn, </w:t>
      </w:r>
      <w:proofErr w:type="spellStart"/>
      <w:r>
        <w:t>daß</w:t>
      </w:r>
      <w:proofErr w:type="spellEnd"/>
      <w:r>
        <w:t xml:space="preserve"> ich </w:t>
      </w:r>
      <w:r>
        <w:rPr>
          <w:strike/>
        </w:rPr>
        <w:t>jetzt</w:t>
      </w:r>
      <w:r>
        <w:t xml:space="preserve"> es bedaure nicht den geringsten </w:t>
      </w:r>
      <w:proofErr w:type="spellStart"/>
      <w:r>
        <w:t>Vortheil</w:t>
      </w:r>
      <w:proofErr w:type="spellEnd"/>
      <w:r>
        <w:t xml:space="preserve"> </w:t>
      </w:r>
    </w:p>
    <w:p>
      <w:pPr>
        <w:pStyle w:val="stumpf"/>
      </w:pPr>
      <w:r>
        <w:t xml:space="preserve">ihm jetzt aufopfern zu können, da er aber mir die </w:t>
      </w:r>
      <w:proofErr w:type="spellStart"/>
      <w:r>
        <w:t>grösten</w:t>
      </w:r>
      <w:proofErr w:type="spellEnd"/>
      <w:r>
        <w:t xml:space="preserve"> anzubieten im </w:t>
      </w:r>
      <w:proofErr w:type="spellStart"/>
      <w:r>
        <w:t>stande</w:t>
      </w:r>
      <w:proofErr w:type="spellEnd"/>
      <w:r>
        <w:t xml:space="preserve"> </w:t>
      </w:r>
    </w:p>
    <w:p>
      <w:pPr>
        <w:pStyle w:val="stumpf"/>
      </w:pPr>
      <w:r>
        <w:t xml:space="preserve">ist, </w:t>
      </w:r>
      <w:proofErr w:type="spellStart"/>
      <w:r>
        <w:t>daß</w:t>
      </w:r>
      <w:proofErr w:type="spellEnd"/>
      <w:r>
        <w:t xml:space="preserve"> ich mit desto mehr Zufriedenheit und </w:t>
      </w:r>
      <w:proofErr w:type="spellStart"/>
      <w:r>
        <w:t>Ehrgeitz</w:t>
      </w:r>
      <w:proofErr w:type="spellEnd"/>
      <w:r>
        <w:t xml:space="preserve"> Ihm brauchbar und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nützlich zu </w:t>
      </w:r>
      <w:proofErr w:type="spellStart"/>
      <w:r>
        <w:t>seyn</w:t>
      </w:r>
      <w:proofErr w:type="spellEnd"/>
      <w:r>
        <w:t xml:space="preserve"> </w:t>
      </w:r>
      <w:proofErr w:type="spellStart"/>
      <w:r>
        <w:t>wünsch</w:t>
      </w:r>
      <w:r>
        <w:rPr>
          <w:strike/>
        </w:rPr>
        <w:t>te</w:t>
      </w:r>
      <w:r>
        <w:t>en</w:t>
      </w:r>
      <w:proofErr w:type="spellEnd"/>
      <w:r>
        <w:t xml:space="preserve"> </w:t>
      </w:r>
      <w:proofErr w:type="spellStart"/>
      <w:r>
        <w:t>müße</w:t>
      </w:r>
      <w:proofErr w:type="spellEnd"/>
      <w:r>
        <w:t xml:space="preserve">. Ich kann </w:t>
      </w:r>
      <w:proofErr w:type="gramStart"/>
      <w:r>
        <w:t>mich übrigens</w:t>
      </w:r>
      <w:proofErr w:type="gramEnd"/>
      <w:r>
        <w:t xml:space="preserve"> nicht stärker v </w:t>
      </w:r>
    </w:p>
    <w:p>
      <w:pPr>
        <w:pStyle w:val="stumpf"/>
      </w:pPr>
      <w:r>
        <w:t xml:space="preserve">ähnlicher selbst </w:t>
      </w:r>
      <w:proofErr w:type="gramStart"/>
      <w:r>
        <w:t>erklären</w:t>
      </w:r>
      <w:proofErr w:type="gramEnd"/>
      <w:r>
        <w:t xml:space="preserve"> als wenn ich sage, </w:t>
      </w:r>
      <w:proofErr w:type="spellStart"/>
      <w:r>
        <w:t>daß</w:t>
      </w:r>
      <w:proofErr w:type="spellEnd"/>
      <w:r>
        <w:t xml:space="preserve"> ich unendlich glücklich halten </w:t>
      </w:r>
    </w:p>
    <w:p>
      <w:pPr>
        <w:pStyle w:val="stumpf"/>
      </w:pPr>
      <w:r>
        <w:lastRenderedPageBreak/>
        <w:t xml:space="preserve">würde der Leibeigene eines klugen v rechtschaffenen Mannes zu </w:t>
      </w:r>
      <w:proofErr w:type="spellStart"/>
      <w:r>
        <w:t>seyn</w:t>
      </w:r>
      <w:proofErr w:type="spellEnd"/>
      <w:r>
        <w:t xml:space="preserve"> v eben </w:t>
      </w:r>
    </w:p>
    <w:p>
      <w:pPr>
        <w:pStyle w:val="stumpf"/>
      </w:pPr>
      <w:r>
        <w:t xml:space="preserve">so unglücklich der Günstling solcher Leute die nicht. </w:t>
      </w:r>
    </w:p>
    <w:p>
      <w:pPr>
        <w:pStyle w:val="ueberschrift"/>
        <w:keepNext/>
      </w:pPr>
      <w:r>
        <w:rPr>
          <w:rFonts w:ascii="Linux Biolinum" w:hAnsi="Linux Biolinum" w:cs="Linux Biolinum"/>
        </w:rPr>
        <w:t xml:space="preserve"> </w:t>
      </w:r>
      <w:r>
        <w:rPr>
          <w:rFonts w:ascii="Linux Biolinum" w:hAnsi="Linux Biolinum" w:cs="Linux Biolinum"/>
          <w:b/>
        </w:rPr>
        <w:t>Provenienz</w:t>
      </w:r>
    </w:p>
    <w:p>
      <w:pPr>
        <w:pStyle w:val="stumpf"/>
      </w:pPr>
      <w:r>
        <w:rPr>
          <w:rFonts w:ascii="Linux Biolinum" w:hAnsi="Linux Biolinum" w:cs="Linux Biolinum"/>
        </w:rPr>
        <w:t xml:space="preserve">Druck ZH nach den </w:t>
      </w:r>
      <w:proofErr w:type="spellStart"/>
      <w:r>
        <w:rPr>
          <w:rFonts w:ascii="Linux Biolinum" w:hAnsi="Linux Biolinum" w:cs="Linux Biolinum"/>
        </w:rPr>
        <w:t>unpublizierten</w:t>
      </w:r>
      <w:proofErr w:type="spellEnd"/>
      <w:r>
        <w:rPr>
          <w:rFonts w:ascii="Linux Biolinum" w:hAnsi="Linux Biolinum" w:cs="Linux Biolinum"/>
        </w:rPr>
        <w:t xml:space="preserve"> Druckbogen von 1940. Original verschollen. Letzter bekannter Aufbewahrungsort: Staats- und Universitätsbibliothek Königsberg, </w:t>
      </w:r>
      <w:proofErr w:type="spellStart"/>
      <w:r>
        <w:rPr>
          <w:rFonts w:ascii="Linux Biolinum" w:hAnsi="Linux Biolinum" w:cs="Linux Biolinum"/>
        </w:rPr>
        <w:t>Msc</w:t>
      </w:r>
      <w:proofErr w:type="spellEnd"/>
      <w:r>
        <w:rPr>
          <w:rFonts w:ascii="Linux Biolinum" w:hAnsi="Linux Biolinum" w:cs="Linux Biolinum"/>
        </w:rPr>
        <w:t>. 2552 [Roths Hamanniana], II 51.</w:t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t>Bisherige Drucke</w:t>
      </w:r>
    </w:p>
    <w:p>
      <w:pPr>
        <w:pStyle w:val="stumpf"/>
      </w:pPr>
      <w:r>
        <w:rPr>
          <w:rFonts w:ascii="Linux Biolinum" w:hAnsi="Linux Biolinum" w:cs="Linux Biolinum"/>
        </w:rPr>
        <w:t>Karl Hermann Gildemeister (</w:t>
      </w:r>
      <w:proofErr w:type="spellStart"/>
      <w:r>
        <w:rPr>
          <w:rFonts w:ascii="Linux Biolinum" w:hAnsi="Linux Biolinum" w:cs="Linux Biolinum"/>
        </w:rPr>
        <w:t>Hg</w:t>
      </w:r>
      <w:proofErr w:type="spellEnd"/>
      <w:r>
        <w:rPr>
          <w:rFonts w:ascii="Linux Biolinum" w:hAnsi="Linux Biolinum" w:cs="Linux Biolinum"/>
        </w:rPr>
        <w:t xml:space="preserve">.): Johann Georg </w:t>
      </w:r>
      <w:proofErr w:type="spellStart"/>
      <w:r>
        <w:rPr>
          <w:rFonts w:ascii="Linux Biolinum" w:hAnsi="Linux Biolinum" w:cs="Linux Biolinum"/>
        </w:rPr>
        <w:t>Hamann’s</w:t>
      </w:r>
      <w:proofErr w:type="spellEnd"/>
      <w:r>
        <w:rPr>
          <w:rFonts w:ascii="Linux Biolinum" w:hAnsi="Linux Biolinum" w:cs="Linux Biolinum"/>
        </w:rPr>
        <w:t>, des Magus im Norden, Leben und Schriften. 6 Bde. Gotha 1857–1868, I 103f.</w:t>
      </w:r>
    </w:p>
    <w:p>
      <w:pPr>
        <w:pStyle w:val="stumpf"/>
      </w:pPr>
      <w:r>
        <w:rPr>
          <w:rFonts w:ascii="Linux Biolinum" w:hAnsi="Linux Biolinum" w:cs="Linux Biolinum"/>
        </w:rPr>
        <w:t>ZH I 207f., Nr. 79.</w:t>
      </w:r>
    </w:p>
    <w:p>
      <w:pPr>
        <w:pStyle w:val="berlieferung"/>
        <w:keepNext/>
        <w:spacing w:before="280" w:after="140"/>
        <w:sectPr>
          <w:footerReference w:type="default" r:id="rId6"/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t>Kommentar</w:t>
      </w:r>
    </w:p>
    <w:p>
      <w:pPr>
        <w:pStyle w:val="kommentar"/>
      </w:pPr>
      <w:r>
        <w:rPr>
          <w:b/>
          <w:sz w:val="16"/>
        </w:rPr>
        <w:t>207/25</w:t>
      </w:r>
      <w:r>
        <w:t xml:space="preserve"> </w:t>
      </w:r>
      <w:r>
        <w:rPr>
          <w:rFonts w:ascii="Linux Libertine G" w:hAnsi="Linux Libertine G" w:cs="Linux Libertine G"/>
        </w:rPr>
        <w:t>Schreibens]</w:t>
      </w:r>
      <w:r>
        <w:t xml:space="preserve"> nicht überliefert 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b/>
          <w:sz w:val="16"/>
        </w:rPr>
        <w:t>208/14</w:t>
      </w:r>
      <w:r>
        <w:t xml:space="preserve"> Arend Berens </w:t>
      </w:r>
    </w:p>
    <w:p>
      <w:pPr>
        <w:pStyle w:val="quelle"/>
      </w:pPr>
      <w:r>
        <w:t>Quelle:</w:t>
      </w:r>
      <w:r>
        <w:br/>
        <w:t xml:space="preserve">Johann Georg Hamann: Kommentierte Briefausgabe (HKB). Hrsg. von Leonard Keidel und Janina </w:t>
      </w:r>
      <w:proofErr w:type="spellStart"/>
      <w:r>
        <w:t>Reibold</w:t>
      </w:r>
      <w:proofErr w:type="spellEnd"/>
      <w:r>
        <w:t xml:space="preserve">, auf Grundlage der Vorarbeiten Arthur Henkels, unter Mitarbeit von Gregor </w:t>
      </w:r>
      <w:proofErr w:type="spellStart"/>
      <w:r>
        <w:t>Babelotzky</w:t>
      </w:r>
      <w:proofErr w:type="spellEnd"/>
      <w:r>
        <w:t xml:space="preserve">, Konrad Bucher, Christian Großmann, Carl Friedrich Haak, Luca Klopfer, Johannes </w:t>
      </w:r>
      <w:proofErr w:type="spellStart"/>
      <w:r>
        <w:t>Knüchel</w:t>
      </w:r>
      <w:proofErr w:type="spellEnd"/>
      <w:r>
        <w:t>, Isabel Langkabel und Simon Martens. (Heidelberg 2020ff.) URL: www.hamann-ausgabe.de.</w:t>
      </w:r>
    </w:p>
    <w:sectPr>
      <w:type w:val="continuous"/>
      <w:pgSz w:w="12240" w:h="15840"/>
      <w:pgMar w:top="1416" w:right="2400" w:bottom="2132" w:left="1984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uzeile"/>
      <w:tabs>
        <w:tab w:val="right" w:pos="7807"/>
      </w:tabs>
      <w:rPr>
        <w:lang w:val="en-US"/>
      </w:rPr>
    </w:pPr>
    <w:r>
      <w:rPr>
        <w:lang w:val="en-US"/>
      </w:rPr>
      <w:t>www.hamann-ausgabe.de (27.1.2022)</w:t>
    </w:r>
    <w:r>
      <w:rPr>
        <w:lang w:val="en-US"/>
      </w:rPr>
      <w:tab/>
      <w:t>HKB 79 (I 207‒208)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6F144C-914B-4486-98B5-9B232BBD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umpf">
    <w:name w:val="stumpf"/>
    <w:basedOn w:val="Normal"/>
    <w:next w:val="einzug"/>
    <w:unhideWhenUsed/>
    <w:qFormat/>
    <w:pPr>
      <w:spacing w:after="0" w:line="280" w:lineRule="exact"/>
    </w:pPr>
    <w:rPr>
      <w:rFonts w:ascii="Linux Libertine G" w:hAnsi="Linux Libertine G" w:cs="Linux Libertine G"/>
      <w:sz w:val="20"/>
    </w:rPr>
  </w:style>
  <w:style w:type="paragraph" w:customStyle="1" w:styleId="einzug">
    <w:name w:val="einzug"/>
    <w:basedOn w:val="stumpf"/>
    <w:next w:val="stumpf"/>
    <w:unhideWhenUsed/>
    <w:qFormat/>
    <w:pPr>
      <w:ind w:left="280"/>
    </w:pPr>
  </w:style>
  <w:style w:type="paragraph" w:customStyle="1" w:styleId="doppeleinzug">
    <w:name w:val="doppeleinzug"/>
    <w:basedOn w:val="stumpf"/>
    <w:next w:val="stumpf"/>
    <w:unhideWhenUsed/>
    <w:qFormat/>
    <w:pPr>
      <w:ind w:left="560"/>
    </w:pPr>
  </w:style>
  <w:style w:type="paragraph" w:customStyle="1" w:styleId="dreifacheinzug">
    <w:name w:val="dreifacheinzug"/>
    <w:basedOn w:val="stumpf"/>
    <w:next w:val="stumpf"/>
    <w:unhideWhenUsed/>
    <w:qFormat/>
    <w:pPr>
      <w:ind w:left="840"/>
    </w:pPr>
  </w:style>
  <w:style w:type="paragraph" w:customStyle="1" w:styleId="vierfacheinzug">
    <w:name w:val="vierfacheinzug"/>
    <w:basedOn w:val="stumpf"/>
    <w:next w:val="stumpf"/>
    <w:unhideWhenUsed/>
    <w:qFormat/>
    <w:pPr>
      <w:ind w:left="1120"/>
    </w:pPr>
  </w:style>
  <w:style w:type="paragraph" w:customStyle="1" w:styleId="fnffacheinzug">
    <w:name w:val="fünffacheinzug"/>
    <w:basedOn w:val="stumpf"/>
    <w:next w:val="stumpf"/>
    <w:unhideWhenUsed/>
    <w:qFormat/>
    <w:pPr>
      <w:ind w:left="1400"/>
    </w:pPr>
  </w:style>
  <w:style w:type="paragraph" w:customStyle="1" w:styleId="sechsfacheinzug">
    <w:name w:val="sechsfacheinzug"/>
    <w:basedOn w:val="stumpf"/>
    <w:next w:val="stumpf"/>
    <w:unhideWhenUsed/>
    <w:qFormat/>
    <w:pPr>
      <w:ind w:left="1680"/>
    </w:pPr>
  </w:style>
  <w:style w:type="paragraph" w:customStyle="1" w:styleId="siebenfacheinzug">
    <w:name w:val="siebenfacheinzug"/>
    <w:basedOn w:val="stumpf"/>
    <w:next w:val="stumpf"/>
    <w:unhideWhenUsed/>
    <w:qFormat/>
    <w:pPr>
      <w:ind w:left="1960"/>
    </w:pPr>
  </w:style>
  <w:style w:type="paragraph" w:customStyle="1" w:styleId="berlieferung">
    <w:name w:val="überlieferung"/>
    <w:basedOn w:val="stumpf"/>
    <w:next w:val="stumpf"/>
    <w:unhideWhenUsed/>
    <w:qFormat/>
    <w:rPr>
      <w:rFonts w:ascii="Linux Biolinum" w:hAnsi="Linux Biolinum" w:cs="Linux Biolinum"/>
    </w:rPr>
  </w:style>
  <w:style w:type="paragraph" w:customStyle="1" w:styleId="funote">
    <w:name w:val="fußnote"/>
    <w:basedOn w:val="stumpf"/>
    <w:next w:val="stumpf"/>
    <w:unhideWhenUsed/>
    <w:qFormat/>
    <w:pPr>
      <w:spacing w:line="224" w:lineRule="exact"/>
    </w:pPr>
    <w:rPr>
      <w:sz w:val="16"/>
    </w:rPr>
  </w:style>
  <w:style w:type="paragraph" w:customStyle="1" w:styleId="funotegro">
    <w:name w:val="fußnotegroß"/>
    <w:basedOn w:val="stumpf"/>
    <w:next w:val="stumpf"/>
    <w:unhideWhenUsed/>
    <w:qFormat/>
    <w:pPr>
      <w:spacing w:line="224" w:lineRule="exact"/>
    </w:pPr>
    <w:rPr>
      <w:b/>
    </w:rPr>
  </w:style>
  <w:style w:type="paragraph" w:customStyle="1" w:styleId="zeilenzhlung">
    <w:name w:val="zeilenzählung"/>
    <w:basedOn w:val="stumpf"/>
    <w:next w:val="stumpf"/>
    <w:unhideWhenUsed/>
    <w:qFormat/>
    <w:pPr>
      <w:jc w:val="right"/>
    </w:pPr>
  </w:style>
  <w:style w:type="paragraph" w:customStyle="1" w:styleId="seitenzhlung">
    <w:name w:val="seitenzählung"/>
    <w:basedOn w:val="stumpf"/>
    <w:next w:val="stumpf"/>
    <w:unhideWhenUsed/>
    <w:qFormat/>
    <w:pPr>
      <w:jc w:val="right"/>
    </w:pPr>
  </w:style>
  <w:style w:type="paragraph" w:customStyle="1" w:styleId="zentriert">
    <w:name w:val="zentriert"/>
    <w:basedOn w:val="stumpf"/>
    <w:next w:val="stumpf"/>
    <w:unhideWhenUsed/>
    <w:qFormat/>
    <w:pPr>
      <w:jc w:val="center"/>
    </w:pPr>
  </w:style>
  <w:style w:type="paragraph" w:customStyle="1" w:styleId="rechtsbndig">
    <w:name w:val="rechtsbündig"/>
    <w:basedOn w:val="stumpf"/>
    <w:next w:val="stumpf"/>
    <w:unhideWhenUsed/>
    <w:qFormat/>
    <w:pPr>
      <w:jc w:val="right"/>
    </w:pPr>
  </w:style>
  <w:style w:type="paragraph" w:customStyle="1" w:styleId="textkritik">
    <w:name w:val="textkritik"/>
    <w:basedOn w:val="stumpf"/>
    <w:unhideWhenUsed/>
    <w:qFormat/>
    <w:pPr>
      <w:ind w:left="280" w:hanging="280"/>
    </w:pPr>
  </w:style>
  <w:style w:type="paragraph" w:customStyle="1" w:styleId="kommentar">
    <w:name w:val="kommentar"/>
    <w:basedOn w:val="stumpf"/>
    <w:unhideWhenUsed/>
    <w:qFormat/>
    <w:pPr>
      <w:ind w:left="280" w:hanging="280"/>
    </w:pPr>
    <w:rPr>
      <w:rFonts w:ascii="Linux Biolinum" w:hAnsi="Linux Biolinum" w:cs="Linux Biolinum"/>
    </w:rPr>
  </w:style>
  <w:style w:type="paragraph" w:customStyle="1" w:styleId="anrede">
    <w:name w:val="anrede"/>
    <w:basedOn w:val="stumpf"/>
    <w:next w:val="stumpf"/>
    <w:unhideWhenUsed/>
    <w:qFormat/>
    <w:pPr>
      <w:spacing w:after="280"/>
    </w:pPr>
  </w:style>
  <w:style w:type="paragraph" w:customStyle="1" w:styleId="ueberschrift">
    <w:name w:val="ueberschrift"/>
    <w:basedOn w:val="stumpf"/>
    <w:next w:val="stumpf"/>
    <w:unhideWhenUsed/>
    <w:qFormat/>
    <w:pPr>
      <w:spacing w:before="280" w:after="140"/>
    </w:pPr>
  </w:style>
  <w:style w:type="paragraph" w:customStyle="1" w:styleId="fuzeile">
    <w:name w:val="fußzeile"/>
    <w:unhideWhenUsed/>
    <w:qFormat/>
    <w:pPr>
      <w:spacing w:before="420" w:after="0" w:line="224" w:lineRule="exact"/>
    </w:pPr>
    <w:rPr>
      <w:rFonts w:ascii="Linux Biolinum" w:hAnsi="Linux Biolinum" w:cs="Linux Biolinum"/>
      <w:color w:val="7D7D74"/>
      <w:sz w:val="16"/>
    </w:rPr>
  </w:style>
  <w:style w:type="paragraph" w:customStyle="1" w:styleId="quelle">
    <w:name w:val="quelle"/>
    <w:basedOn w:val="stumpf"/>
    <w:unhideWhenUsed/>
    <w:qFormat/>
    <w:pPr>
      <w:spacing w:before="420" w:line="224" w:lineRule="exact"/>
    </w:pPr>
    <w:rPr>
      <w:rFonts w:ascii="Linux Biolinum" w:hAnsi="Linux Biolinum" w:cs="Linux Biolinum"/>
      <w:sz w:val="16"/>
    </w:rPr>
  </w:style>
  <w:style w:type="paragraph" w:customStyle="1" w:styleId="register">
    <w:name w:val="register"/>
    <w:basedOn w:val="stumpf"/>
    <w:unhideWhenUsed/>
    <w:qFormat/>
    <w:pPr>
      <w:spacing w:after="140"/>
      <w:ind w:left="560" w:hanging="280"/>
    </w:pPr>
  </w:style>
  <w:style w:type="paragraph" w:customStyle="1" w:styleId="registerKopf">
    <w:name w:val="registerKopf"/>
    <w:basedOn w:val="stumpf"/>
    <w:unhideWhenUsed/>
    <w:qFormat/>
    <w:pPr>
      <w:keepNext/>
      <w:contextualSpacing/>
    </w:pPr>
    <w:rPr>
      <w:b/>
      <w:sz w:val="32"/>
    </w:rPr>
  </w:style>
  <w:style w:type="paragraph" w:customStyle="1" w:styleId="bibelregister">
    <w:name w:val="bibelregister"/>
    <w:basedOn w:val="stumpf"/>
    <w:unhideWhenUsed/>
    <w:qFormat/>
    <w:pPr>
      <w:ind w:left="560" w:hanging="280"/>
    </w:pPr>
  </w:style>
  <w:style w:type="character" w:customStyle="1" w:styleId="title">
    <w:name w:val="titl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Martens</cp:lastModifiedBy>
  <cp:revision>2</cp:revision>
  <dcterms:created xsi:type="dcterms:W3CDTF">2022-01-27T19:18:00Z</dcterms:created>
  <dcterms:modified xsi:type="dcterms:W3CDTF">2022-01-27T19:18:00Z</dcterms:modified>
</cp:coreProperties>
</file>