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80e815c443148b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209‒210</w:t>
      </w:r>
      <w:r>
        <w:br/>
      </w:r>
    </w:p>
    <w:p>
      <w:pPr>
        <w:pStyle w:val="linksbündig"/>
      </w:pPr>
      <w:r>
        <w:rPr>
          <w:sz w:val="32"/>
          <w:b w:val="true"/>
        </w:rPr>
        <w:t>81</w:t>
      </w:r>
    </w:p>
    <w:p>
      <w:pPr>
        <w:pStyle w:val="linksbündig"/>
      </w:pPr>
      <w:r>
        <w:rPr>
          <w:b w:val="true"/>
        </w:rPr>
        <w:t>Meyhof, 15. Juni 1756</w:t>
      </w:r>
      <w:r>
        <w:br/>
      </w:r>
      <w:r>
        <w:rPr>
          <w:b w:val="true"/>
        </w:rPr>
        <w:t>Johann Georg Hamann → Arend Berens</w:t>
      </w:r>
      <w:r>
        <w:br/>
      </w:r>
      <w:r>
        <w:rPr/>
        <w:t xml:space="preserve"> </w:t>
      </w:r>
      <w:r>
        <w:rPr/>
        <w:t xml:space="preserve"> </w:t>
      </w:r>
    </w:p>
    <w:p>
      <w:pPr>
        <w:framePr w:w="1000" w:hSpace="420" w:wrap="around" w:hAnchor="page" w:vAnchor="text" w:xAlign="left" w:y="0"/>
        <w:keepNext w:val="true"/>
        <w:pStyle w:val="zeilenzählung"/>
      </w:pPr>
      <w:r>
        <w:rPr>
          <w:sz w:val="12"/>
        </w:rPr>
        <w:t>S. 209, 16</w:t>
      </w:r>
    </w:p>
    <w:p>
      <w:pPr>
        <w:pStyle w:val="stumpf"/>
      </w:pPr>
      <w:r>
        <w:rPr/>
        <w:t xml:space="preserve">HöchstzuEhrender Herr, </w:t>
      </w:r>
    </w:p>
    <w:p>
      <w:pPr>
        <w:pStyle w:val="stumpf"/>
      </w:pPr>
      <w:r>
        <w:rPr/>
        <w:t xml:space="preserve">Der freundschaftliche Besuch des Herrn Bruders hat mich von der </w:t>
      </w:r>
    </w:p>
    <w:p>
      <w:pPr>
        <w:pStyle w:val="stumpf"/>
      </w:pPr>
      <w:r>
        <w:rPr/>
        <w:t xml:space="preserve">Verlegenheit befreyt, worinn mich die Schuldigkeit einer mündlichen Abrede </w:t>
      </w:r>
    </w:p>
    <w:p>
      <w:pPr>
        <w:pStyle w:val="stumpf"/>
      </w:pPr>
      <w:r>
        <w:rPr/>
        <w:t xml:space="preserve">setzte, zu welcher Sie neulich so geneigt waren mich einzuladen. Außer den </w:t>
      </w:r>
    </w:p>
    <w:p>
      <w:pPr>
        <w:framePr w:w="1000" w:hSpace="420" w:wrap="around" w:hAnchor="page" w:vAnchor="text" w:xAlign="left" w:y="0"/>
        <w:keepNext w:val="true"/>
        <w:pStyle w:val="zeilenzählung"/>
      </w:pPr>
      <w:r>
        <w:rPr>
          <w:sz w:val="12"/>
        </w:rPr>
        <w:t>20</w:t>
      </w:r>
    </w:p>
    <w:p>
      <w:pPr>
        <w:pStyle w:val="stumpf"/>
      </w:pPr>
      <w:r>
        <w:rPr/>
        <w:t xml:space="preserve">Unbeqvemlichkeiten meiner Stelle, beschäftigen mich der ganz nahe Termin </w:t>
      </w:r>
    </w:p>
    <w:p>
      <w:pPr>
        <w:pStyle w:val="stumpf"/>
      </w:pPr>
      <w:r>
        <w:rPr/>
        <w:t xml:space="preserve">meiner Abreise und die damit verknüpfte Zerstreuungen zu sehr, als daß ich </w:t>
      </w:r>
    </w:p>
    <w:p>
      <w:pPr>
        <w:pStyle w:val="stumpf"/>
      </w:pPr>
      <w:r>
        <w:rPr/>
        <w:t xml:space="preserve">nicht hätte befürchten sollen, dasjenige in Ihrer guten Meynung persönlich </w:t>
      </w:r>
    </w:p>
    <w:p>
      <w:pPr>
        <w:pStyle w:val="stumpf"/>
      </w:pPr>
      <w:r>
        <w:rPr/>
        <w:t xml:space="preserve">zu verlieren, was ich mir jetzt versprechen kann, durch meines Freundes </w:t>
      </w:r>
    </w:p>
    <w:p>
      <w:pPr>
        <w:pStyle w:val="stumpf"/>
      </w:pPr>
      <w:r>
        <w:rPr/>
        <w:t xml:space="preserve">Unterhandlungen gewonnen zu haben. </w:t>
      </w:r>
    </w:p>
    <w:p>
      <w:pPr>
        <w:framePr w:w="1000" w:hSpace="420" w:wrap="around" w:hAnchor="page" w:vAnchor="text" w:xAlign="left" w:y="0"/>
        <w:keepNext w:val="true"/>
        <w:pStyle w:val="zeilenzählung"/>
      </w:pPr>
      <w:r>
        <w:rPr>
          <w:sz w:val="12"/>
        </w:rPr>
        <w:t>25</w:t>
      </w:r>
    </w:p>
    <w:p>
      <w:pPr>
        <w:pStyle w:val="einzug"/>
      </w:pPr>
      <w:r>
        <w:rPr/>
        <w:t xml:space="preserve">Ich unterschreibe alle die Bedingungen, die Sie mir, HöchstzuEhrender </w:t>
      </w:r>
    </w:p>
    <w:p>
      <w:pPr>
        <w:pStyle w:val="stumpf"/>
      </w:pPr>
      <w:r>
        <w:rPr/>
        <w:t xml:space="preserve">Herr, haben bestimmen laßen, ohngeachtet sich meine Verbindlichkeiten jetzt </w:t>
      </w:r>
    </w:p>
    <w:p>
      <w:pPr>
        <w:pStyle w:val="stumpf"/>
      </w:pPr>
      <w:r>
        <w:rPr/>
        <w:t xml:space="preserve">nicht weiter als auf den Wunsch erstrecken künftig für Ihre Vortheile aus </w:t>
      </w:r>
    </w:p>
    <w:p>
      <w:pPr>
        <w:pStyle w:val="stumpf"/>
      </w:pPr>
      <w:r>
        <w:rPr/>
        <w:t xml:space="preserve">Pflicht, Neigung und Erkenntlichkeit so aufmerksam seyn zu können, als Sie </w:t>
      </w:r>
    </w:p>
    <w:p>
      <w:pPr>
        <w:pStyle w:val="stumpf"/>
      </w:pPr>
      <w:r>
        <w:rPr/>
        <w:t xml:space="preserve">im voraus aus Freundschaft auf die meinigen gewesen. Ein Mensch, der </w:t>
      </w:r>
    </w:p>
    <w:p>
      <w:pPr>
        <w:framePr w:w="1000" w:hSpace="420" w:wrap="around" w:hAnchor="page" w:vAnchor="text" w:xAlign="left" w:y="0"/>
        <w:keepNext w:val="true"/>
        <w:pStyle w:val="zeilenzählung"/>
      </w:pPr>
      <w:r>
        <w:rPr>
          <w:sz w:val="12"/>
        </w:rPr>
        <w:t>30</w:t>
      </w:r>
    </w:p>
    <w:p>
      <w:pPr>
        <w:pStyle w:val="stumpf"/>
      </w:pPr>
      <w:r>
        <w:rPr/>
        <w:t xml:space="preserve">bisher unter seiner Arbeit sich hat müßen besolden laßen, bringt eine gewiße </w:t>
      </w:r>
    </w:p>
    <w:p>
      <w:pPr>
        <w:pStyle w:val="stumpf"/>
      </w:pPr>
      <w:r>
        <w:rPr/>
        <w:t xml:space="preserve">Blödigkeit des Gewißens in eine Verbindung mit, die ihn auf einmal über </w:t>
      </w:r>
    </w:p>
    <w:p>
      <w:pPr>
        <w:pStyle w:val="stumpf"/>
      </w:pPr>
      <w:r>
        <w:rPr/>
        <w:t xml:space="preserve">seine Ansprüche und Verdienste belohnen soll. Schonen Sie selbige </w:t>
      </w:r>
    </w:p>
    <w:p>
      <w:pPr>
        <w:pStyle w:val="stumpf"/>
      </w:pPr>
      <w:r>
        <w:rPr/>
        <w:t xml:space="preserve">wenigstens so lange, biß ich mit meinen Geschäften bekannter seyn werde. </w:t>
      </w:r>
    </w:p>
    <w:p>
      <w:pPr>
        <w:pStyle w:val="einzug"/>
      </w:pPr>
      <w:r>
        <w:rPr/>
        <w:t xml:space="preserve">Die Ausflucht, wodurch Sie mich auf meine neue Lebensart vorzubereiten </w:t>
      </w:r>
    </w:p>
    <w:p>
      <w:pPr>
        <w:framePr w:w="1000" w:hSpace="420" w:wrap="around" w:hAnchor="page" w:vAnchor="text" w:xAlign="left" w:y="0"/>
        <w:keepNext w:val="true"/>
        <w:pStyle w:val="seitenzählung"/>
      </w:pPr>
      <w:r>
        <w:rPr>
          <w:sz w:val="12"/>
          <w:b w:val="true"/>
        </w:rPr>
        <w:t>S. 210</w:t>
      </w:r>
      <w:r>
        <w:rPr/>
        <w:t xml:space="preserve"> </w:t>
      </w:r>
    </w:p>
    <w:p>
      <w:pPr>
        <w:pStyle w:val="stumpf"/>
      </w:pPr>
      <w:r>
        <w:rPr/>
        <w:t xml:space="preserve">bedacht sind, wird gewis einen Einflus auf meine Gesundheit und </w:t>
      </w:r>
    </w:p>
    <w:p>
      <w:pPr>
        <w:pStyle w:val="stumpf"/>
      </w:pPr>
      <w:r>
        <w:rPr/>
        <w:t xml:space="preserve">Gemüthsverfaßung haben. Schlägt solche zugleich in jene und Ihre Absichten beßer </w:t>
      </w:r>
    </w:p>
    <w:p>
      <w:pPr>
        <w:pStyle w:val="stumpf"/>
      </w:pPr>
      <w:r>
        <w:rPr/>
        <w:t xml:space="preserve">ein, als ich es vermuthet; so geschieht meine Zurückkunft nach Michaelis oder </w:t>
      </w:r>
    </w:p>
    <w:p>
      <w:pPr>
        <w:pStyle w:val="stumpf"/>
      </w:pPr>
      <w:r>
        <w:rPr/>
        <w:t xml:space="preserve">in einem Vierteljahr. Wo nicht, werde ich meine Abwesenheit lieber verkürzen </w:t>
      </w:r>
    </w:p>
    <w:p>
      <w:pPr>
        <w:framePr w:w="1000" w:hSpace="420" w:wrap="around" w:hAnchor="page" w:vAnchor="text" w:xAlign="left" w:y="0"/>
        <w:keepNext w:val="true"/>
        <w:pStyle w:val="zeilenzählung"/>
      </w:pPr>
      <w:r>
        <w:rPr>
          <w:sz w:val="12"/>
        </w:rPr>
        <w:t>5</w:t>
      </w:r>
    </w:p>
    <w:p>
      <w:pPr>
        <w:pStyle w:val="stumpf"/>
      </w:pPr>
      <w:r>
        <w:rPr/>
        <w:t xml:space="preserve">als Zeit und Kosten verderben. </w:t>
      </w:r>
    </w:p>
    <w:p>
      <w:pPr>
        <w:pStyle w:val="einzug"/>
      </w:pPr>
      <w:r>
        <w:rPr/>
        <w:t xml:space="preserve">Wir sind also hierinn richtig und ich beqveme mich mit Vergnügen Ihren </w:t>
      </w:r>
    </w:p>
    <w:p>
      <w:pPr>
        <w:pStyle w:val="stumpf"/>
      </w:pPr>
      <w:r>
        <w:rPr/>
        <w:t xml:space="preserve">ferneren Maasregeln, die ich am füglichsten in meinem Vaterlande werde </w:t>
      </w:r>
    </w:p>
    <w:p>
      <w:pPr>
        <w:pStyle w:val="stumpf"/>
      </w:pPr>
      <w:r>
        <w:rPr/>
        <w:t xml:space="preserve">erwarten können, wo ich ihrer Ausführungen näher als hier bin. </w:t>
      </w:r>
    </w:p>
    <w:p>
      <w:pPr>
        <w:pStyle w:val="einzug"/>
      </w:pPr>
      <w:r>
        <w:rPr/>
        <w:t xml:space="preserve">Die Vertraulichkeiten, deren mich der Herr Bruder gewürdigt, nehmen mich </w:t>
      </w:r>
    </w:p>
    <w:p>
      <w:pPr>
        <w:framePr w:w="1000" w:hSpace="420" w:wrap="around" w:hAnchor="page" w:vAnchor="text" w:xAlign="left" w:y="0"/>
        <w:keepNext w:val="true"/>
        <w:pStyle w:val="zeilenzählung"/>
      </w:pPr>
      <w:r>
        <w:rPr>
          <w:sz w:val="12"/>
        </w:rPr>
        <w:t>10</w:t>
      </w:r>
    </w:p>
    <w:p>
      <w:pPr>
        <w:pStyle w:val="stumpf"/>
      </w:pPr>
      <w:r>
        <w:rPr/>
        <w:t xml:space="preserve">übrigens immer mehr für meinen gefaßten Entschluß ein. Ich weiß für einen </w:t>
      </w:r>
    </w:p>
    <w:p>
      <w:pPr>
        <w:pStyle w:val="stumpf"/>
      </w:pPr>
      <w:r>
        <w:rPr/>
        <w:t xml:space="preserve">Märtyrer seines guten Willens keine fürtreflichere Zuflucht als eine Familie, </w:t>
      </w:r>
    </w:p>
    <w:p>
      <w:pPr>
        <w:pStyle w:val="stumpf"/>
      </w:pPr>
      <w:r>
        <w:rPr/>
        <w:t xml:space="preserve">deren Absichten und </w:t>
      </w:r>
      <w:r>
        <w:rPr>
          <w:strike w:val="true"/>
        </w:rPr>
        <w:t xml:space="preserve">Schicksale</w:t>
      </w:r>
      <w:r>
        <w:rPr/>
        <w:t xml:space="preserve"> Erfahrungen eine ähnliche Qvelle gehabt. </w:t>
      </w:r>
    </w:p>
    <w:p>
      <w:pPr>
        <w:pStyle w:val="einzug"/>
      </w:pPr>
      <w:r>
        <w:rPr/>
        <w:t xml:space="preserve">Vielleicht hat dies der letzte Knoten seyn sollen, von deßen Entwickelung </w:t>
      </w:r>
    </w:p>
    <w:p>
      <w:pPr>
        <w:pStyle w:val="stumpf"/>
      </w:pPr>
      <w:r>
        <w:rPr/>
        <w:t xml:space="preserve">mein Glück abhängt. Kaum daß ich mich zu den Wißenschaften bekannt, und </w:t>
      </w:r>
    </w:p>
    <w:p>
      <w:pPr>
        <w:framePr w:w="1000" w:hSpace="420" w:wrap="around" w:hAnchor="page" w:vAnchor="text" w:xAlign="left" w:y="0"/>
        <w:keepNext w:val="true"/>
        <w:pStyle w:val="zeilenzählung"/>
      </w:pPr>
      <w:r>
        <w:rPr>
          <w:sz w:val="12"/>
        </w:rPr>
        <w:t>15</w:t>
      </w:r>
    </w:p>
    <w:p>
      <w:pPr>
        <w:pStyle w:val="stumpf"/>
      </w:pPr>
      <w:r>
        <w:rPr/>
        <w:t xml:space="preserve">ungeachtet meiner allgemeinen Neigung zu denselben, für die ich so viel </w:t>
      </w:r>
    </w:p>
    <w:p>
      <w:pPr>
        <w:pStyle w:val="stumpf"/>
      </w:pPr>
      <w:r>
        <w:rPr/>
        <w:t xml:space="preserve">Schwachheiten als ein Stutzer für das Geschlecht begangen, hat es mir </w:t>
      </w:r>
    </w:p>
    <w:p>
      <w:pPr>
        <w:pStyle w:val="stumpf"/>
      </w:pPr>
      <w:r>
        <w:rPr/>
        <w:t xml:space="preserve">öfters leyd gethan nicht ein Kaufmann geworden zu seyn, bisweilen ernsthaft </w:t>
      </w:r>
    </w:p>
    <w:p>
      <w:pPr>
        <w:pStyle w:val="stumpf"/>
      </w:pPr>
      <w:r>
        <w:rPr/>
        <w:t xml:space="preserve">genung um diese Gedanken nun wie eine Ahndung und den günstigen Anlaß </w:t>
      </w:r>
    </w:p>
    <w:p>
      <w:pPr>
        <w:pStyle w:val="stumpf"/>
      </w:pPr>
      <w:r>
        <w:rPr/>
        <w:t xml:space="preserve">zu ihrer Erfüllung mit einem kleinen Aberglauben vorzusehen. Ich gebe Ihnen </w:t>
      </w:r>
    </w:p>
    <w:p>
      <w:pPr>
        <w:framePr w:w="1000" w:hSpace="420" w:wrap="around" w:hAnchor="page" w:vAnchor="text" w:xAlign="left" w:y="0"/>
        <w:keepNext w:val="true"/>
        <w:pStyle w:val="zeilenzählung"/>
      </w:pPr>
      <w:r>
        <w:rPr>
          <w:sz w:val="12"/>
        </w:rPr>
        <w:t>20</w:t>
      </w:r>
    </w:p>
    <w:p>
      <w:pPr>
        <w:pStyle w:val="stumpf"/>
      </w:pPr>
      <w:r>
        <w:rPr/>
        <w:t xml:space="preserve">bis auf meine Ausschweifungen Rechenschaft. Ein wenig Thorheit ist zu </w:t>
      </w:r>
    </w:p>
    <w:p>
      <w:pPr>
        <w:pStyle w:val="stumpf"/>
      </w:pPr>
      <w:r>
        <w:rPr/>
        <w:t xml:space="preserve">allen menschlichen Anschlägen nöthig, das heißt den Boden füttern, auf dem </w:t>
      </w:r>
    </w:p>
    <w:p>
      <w:pPr>
        <w:pStyle w:val="stumpf"/>
      </w:pPr>
      <w:r>
        <w:rPr/>
        <w:t xml:space="preserve">sie gedeyen sollen. Scheint es nicht, als wenn ich mich rechtfertigen will, daß </w:t>
      </w:r>
    </w:p>
    <w:p>
      <w:pPr>
        <w:pStyle w:val="stumpf"/>
      </w:pPr>
      <w:r>
        <w:rPr/>
        <w:t xml:space="preserve">ich mein Wort von mir gegeben? Um es wahr zu machen, werde ich niemals </w:t>
      </w:r>
    </w:p>
    <w:p>
      <w:pPr>
        <w:pStyle w:val="stumpf"/>
      </w:pPr>
      <w:r>
        <w:rPr/>
        <w:t xml:space="preserve">aufhören mit der aufrichtigsten Ergebenheit zu seyn HöchstzuEhrender Herr, </w:t>
      </w:r>
    </w:p>
    <w:p>
      <w:pPr>
        <w:framePr w:w="1000" w:hSpace="420" w:wrap="around" w:hAnchor="page" w:vAnchor="text" w:xAlign="left" w:y="0"/>
        <w:keepNext w:val="true"/>
        <w:pStyle w:val="zeilenzählung"/>
      </w:pPr>
      <w:r>
        <w:rPr>
          <w:sz w:val="12"/>
        </w:rPr>
        <w:t>25</w:t>
      </w:r>
    </w:p>
    <w:p>
      <w:pPr>
        <w:pStyle w:val="stumpf"/>
      </w:pPr>
      <w:r>
        <w:rPr/>
        <w:t xml:space="preserve">Dero gehorsamst verpflichtester </w:t>
      </w:r>
    </w:p>
    <w:p>
      <w:pPr>
        <w:pStyle w:val="einzug"/>
      </w:pPr>
      <w:r>
        <w:rPr/>
        <w:t xml:space="preserve">Meyhof. den </w:t>
      </w:r>
      <w:r>
        <w:rPr/>
        <w:t xml:space="preserve">15/4. Jun. 75</w:t>
      </w:r>
      <w:r>
        <w:rPr>
          <w:strike w:val="true"/>
        </w:rPr>
        <w:t xml:space="preserve">5</w:t>
      </w:r>
      <w:r>
        <w:rPr/>
        <w:t xml:space="preserve">6.</w:t>
      </w:r>
    </w:p>
    <w:p>
      <w:pPr>
        <w:framePr w:hSpace="420" w:wrap="none" w:hAnchor="margin" w:vAnchor="text" w:xAlign="right" w:y="-280"/>
        <w:pStyle w:val="rechtsbündig"/>
      </w:pPr>
      <w:r>
        <w:rPr/>
        <w:t xml:space="preserve">Joh. Georg.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50.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286–288.</w:t>
      </w:r>
    </w:p>
    <w:p>
      <w:pPr>
        <w:pStyle w:val="stumpf"/>
      </w:pPr>
      <w:r>
        <w:rPr>
          <w:rFonts w:ascii="Linux Biolinum" w:hAnsi="Linux Biolinum" w:cs="Linux Biolinum"/>
        </w:rPr>
        <w:t xml:space="preserve">Karl Hermann Gildemeister (Hg.): Johann Georg Hamann’s, des Magus im Norden, Leben und Schriften. 6 Bde. Gotha 1857–1868, I 104f.</w:t>
      </w:r>
    </w:p>
    <w:p>
      <w:pPr>
        <w:pStyle w:val="stumpf"/>
      </w:pPr>
      <w:r>
        <w:rPr>
          <w:rFonts w:ascii="Linux Biolinum" w:hAnsi="Linux Biolinum" w:cs="Linux Biolinum"/>
        </w:rPr>
        <w:t xml:space="preserve">ZH I 209f., Nr. 81.</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209/17</w:t>
      </w:r>
      <w:r>
        <w:rPr/>
        <w:t xml:space="preserve"> Besuch von </w:t>
      </w:r>
      <w:r>
        <w:rPr/>
        <w:t xml:space="preserve">Johann Christoph Berens</w:t>
      </w:r>
      <w:r>
        <w:rPr/>
      </w:r>
      <w:r>
        <w:rPr/>
        <w:t xml:space="preserve">, </w:t>
      </w:r>
      <w:r>
        <w:t>HKB 78 (I  206/30)</w:t>
      </w:r>
      <w:r>
        <w:rPr/>
      </w:r>
      <w:r>
        <w:rPr/>
        <w:t xml:space="preserve"> </w:t>
      </w:r>
    </w:p>
    <w:p>
      <w:pPr>
        <w:pStyle w:val="kommentar"/>
      </w:pPr>
      <w:r>
        <w:rPr>
          <w:b w:val="true"/>
          <w:sz w:val="16"/>
        </w:rPr>
        <w:t xml:space="preserve">210/3</w:t>
      </w:r>
      <w:r>
        <w:rPr/>
        <w:t xml:space="preserve"> </w:t>
      </w:r>
      <w:r>
        <w:rPr>
          <w:rFonts w:ascii="Linux Libertine G" w:hAnsi="Linux Libertine G" w:cs="Linux Libertine G"/>
        </w:rPr>
        <w:t xml:space="preserve">Michaelis</w:t>
        <w:t>]</w:t>
      </w:r>
      <w:r>
        <w:rPr/>
        <w:t xml:space="preserve"> 29. September </w:t>
      </w:r>
    </w:p>
    <w:p>
      <w:pPr>
        <w:pStyle w:val="kommentar"/>
        <w:sectPr>
          <w:pgMar w:top="1416" w:right="1900" w:bottom="2132" w:left="1984" w:footer="1417"/>
          <w:cols w:equalWidth="true" w:space="560" w:num="2"/>
          <w:type w:val="continuous"/>
        </w:sectPr>
      </w:pPr>
      <w:r>
        <w:rPr>
          <w:b w:val="true"/>
          <w:sz w:val="16"/>
        </w:rPr>
        <w:t xml:space="preserve">210/7</w:t>
      </w:r>
      <w:r>
        <w:rPr/>
        <w:t xml:space="preserve"> </w:t>
      </w:r>
      <w:r>
        <w:rPr>
          <w:rFonts w:ascii="Linux Libertine G" w:hAnsi="Linux Libertine G" w:cs="Linux Libertine G"/>
        </w:rPr>
        <w:t xml:space="preserve">Vaterlande</w:t>
        <w:t>]</w:t>
      </w:r>
      <w:r>
        <w:rPr/>
        <w:t xml:space="preserve"> Königsberg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81 (I 209‒210)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47921fcf1b14b58" /><Relationship Type="http://schemas.openxmlformats.org/officeDocument/2006/relationships/footer" Target="/word/footer1.xml" Id="default" /></Relationships>
</file>