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ZH I 212‒213</w:t>
      </w:r>
      <w:r>
        <w:br/>
      </w:r>
    </w:p>
    <w:p>
      <w:pPr>
        <w:pStyle w:val="stumpf"/>
      </w:pPr>
      <w:r>
        <w:rPr>
          <w:b/>
          <w:sz w:val="32"/>
        </w:rPr>
        <w:t>84</w:t>
      </w:r>
    </w:p>
    <w:p>
      <w:pPr>
        <w:pStyle w:val="stumpf"/>
      </w:pPr>
      <w:r>
        <w:rPr>
          <w:b/>
        </w:rPr>
        <w:t>Mitau, 29. Juni 1756</w:t>
      </w:r>
      <w:r>
        <w:br/>
      </w:r>
      <w:r>
        <w:rPr>
          <w:b/>
        </w:rPr>
        <w:t>Johann Georg Hamann → Johann Christoph Hamann (Vater), Maria Magdalena Hamann (Mutter), Johann Christoph Hamann (Bruder)</w:t>
      </w:r>
      <w:r>
        <w:br/>
        <w:t xml:space="preserve"> 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S. 212, 30</w:t>
      </w:r>
    </w:p>
    <w:p>
      <w:pPr>
        <w:pStyle w:val="rechtsbndig"/>
      </w:pPr>
      <w:r>
        <w:t xml:space="preserve">Mitau den 29 Jun. 756. </w:t>
      </w:r>
    </w:p>
    <w:p>
      <w:pPr>
        <w:pStyle w:val="doppeleinzug"/>
      </w:pPr>
      <w:proofErr w:type="spellStart"/>
      <w:r>
        <w:t>Herzlichgeliebteste</w:t>
      </w:r>
      <w:proofErr w:type="spellEnd"/>
      <w:r>
        <w:t xml:space="preserve"> Eltern, </w:t>
      </w:r>
    </w:p>
    <w:p>
      <w:pPr>
        <w:pStyle w:val="stumpf"/>
      </w:pPr>
      <w:r>
        <w:t xml:space="preserve">Ich komme eben von </w:t>
      </w:r>
      <w:proofErr w:type="gramStart"/>
      <w:r>
        <w:t>Riga</w:t>
      </w:r>
      <w:proofErr w:type="gramEnd"/>
      <w:r>
        <w:t xml:space="preserve"> um nach </w:t>
      </w:r>
      <w:proofErr w:type="spellStart"/>
      <w:r>
        <w:t>Meyhof</w:t>
      </w:r>
      <w:proofErr w:type="spellEnd"/>
      <w:r>
        <w:t xml:space="preserve"> zu fahren und mich mit meinen </w:t>
      </w:r>
    </w:p>
    <w:p>
      <w:pPr>
        <w:pStyle w:val="stumpf"/>
      </w:pPr>
      <w:r>
        <w:t xml:space="preserve">Sachen einzupacken. Gott </w:t>
      </w:r>
      <w:proofErr w:type="spellStart"/>
      <w:r>
        <w:t>laße</w:t>
      </w:r>
      <w:proofErr w:type="spellEnd"/>
      <w:r>
        <w:t xml:space="preserve"> meine Reise </w:t>
      </w:r>
      <w:proofErr w:type="spellStart"/>
      <w:r>
        <w:t>geseegnet</w:t>
      </w:r>
      <w:proofErr w:type="spellEnd"/>
      <w:r>
        <w:t xml:space="preserve"> </w:t>
      </w:r>
      <w:proofErr w:type="spellStart"/>
      <w:r>
        <w:t>seyn</w:t>
      </w:r>
      <w:proofErr w:type="spellEnd"/>
      <w:r>
        <w:t xml:space="preserve"> und zu unser aller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213</w:t>
      </w:r>
      <w:r>
        <w:t xml:space="preserve"> </w:t>
      </w:r>
    </w:p>
    <w:p>
      <w:pPr>
        <w:pStyle w:val="stumpf"/>
      </w:pPr>
      <w:r>
        <w:t xml:space="preserve">Zufriedenheit ausschlagen! Ich sehe mit tausend Entzückung dem Glück Ihnen </w:t>
      </w:r>
    </w:p>
    <w:p>
      <w:pPr>
        <w:pStyle w:val="stumpf"/>
      </w:pPr>
      <w:r>
        <w:t xml:space="preserve">die Hände zu </w:t>
      </w:r>
      <w:proofErr w:type="spellStart"/>
      <w:r>
        <w:t>küßen</w:t>
      </w:r>
      <w:proofErr w:type="spellEnd"/>
      <w:r>
        <w:t xml:space="preserve"> entgegen. Der Himmel mache </w:t>
      </w:r>
      <w:proofErr w:type="spellStart"/>
      <w:r>
        <w:t>deßelben</w:t>
      </w:r>
      <w:proofErr w:type="spellEnd"/>
      <w:r>
        <w:t xml:space="preserve"> in acht Tagen </w:t>
      </w:r>
    </w:p>
    <w:p>
      <w:pPr>
        <w:pStyle w:val="stumpf"/>
      </w:pPr>
      <w:r>
        <w:t xml:space="preserve">würdig Ihren gehorsamsten Sohn. </w:t>
      </w:r>
    </w:p>
    <w:p>
      <w:pPr>
        <w:pStyle w:val="rechtsbndig"/>
      </w:pPr>
      <w:r>
        <w:t xml:space="preserve">Joh. George Hamann. </w:t>
      </w:r>
    </w:p>
    <w:p>
      <w:pPr>
        <w:pStyle w:val="stumpf"/>
      </w:pPr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doppeleinzug"/>
      </w:pPr>
      <w:r>
        <w:t xml:space="preserve">Mein lieber Bruder, </w:t>
      </w:r>
    </w:p>
    <w:p>
      <w:pPr>
        <w:pStyle w:val="stumpf"/>
      </w:pPr>
      <w:r>
        <w:t xml:space="preserve">Mit einer kleinen </w:t>
      </w:r>
      <w:proofErr w:type="spellStart"/>
      <w:r>
        <w:rPr>
          <w:rFonts w:ascii="Linux Biolinum" w:hAnsi="Linux Biolinum" w:cs="Linux Biolinum"/>
        </w:rPr>
        <w:t>Commission</w:t>
      </w:r>
      <w:proofErr w:type="spellEnd"/>
      <w:r>
        <w:t xml:space="preserve"> komme mir selbst zuvor. Ich bin sehr ersucht </w:t>
      </w:r>
    </w:p>
    <w:p>
      <w:pPr>
        <w:pStyle w:val="stumpf"/>
      </w:pPr>
      <w:r>
        <w:t xml:space="preserve">worden einen Hofmeister zu verschaffen der außer den </w:t>
      </w:r>
      <w:proofErr w:type="spellStart"/>
      <w:r>
        <w:t>gewöhnl</w:t>
      </w:r>
      <w:proofErr w:type="spellEnd"/>
      <w:r>
        <w:t xml:space="preserve">. Bedingungen </w:t>
      </w:r>
    </w:p>
    <w:p>
      <w:pPr>
        <w:pStyle w:val="stumpf"/>
      </w:pPr>
      <w:r>
        <w:t xml:space="preserve">wo möglich Zeichnen, </w:t>
      </w:r>
      <w:proofErr w:type="gramStart"/>
      <w:r>
        <w:t xml:space="preserve">in </w:t>
      </w:r>
      <w:proofErr w:type="spellStart"/>
      <w:r>
        <w:t>so fern</w:t>
      </w:r>
      <w:proofErr w:type="spellEnd"/>
      <w:proofErr w:type="gramEnd"/>
      <w:r>
        <w:t xml:space="preserve"> es zur </w:t>
      </w:r>
      <w:proofErr w:type="spellStart"/>
      <w:r>
        <w:t>Mathematic</w:t>
      </w:r>
      <w:proofErr w:type="spellEnd"/>
      <w:r>
        <w:t xml:space="preserve"> gehört v etwas Music </w:t>
      </w:r>
    </w:p>
    <w:p>
      <w:pPr>
        <w:pStyle w:val="stumpf"/>
      </w:pPr>
      <w:r>
        <w:t xml:space="preserve">verstünde. </w:t>
      </w:r>
      <w:proofErr w:type="spellStart"/>
      <w:r>
        <w:t>Franzöisch</w:t>
      </w:r>
      <w:proofErr w:type="spellEnd"/>
      <w:r>
        <w:t xml:space="preserve"> am Rande, so viel zum Unterricht </w:t>
      </w:r>
      <w:proofErr w:type="spellStart"/>
      <w:r>
        <w:t>nöthig</w:t>
      </w:r>
      <w:proofErr w:type="spellEnd"/>
      <w:r>
        <w:t xml:space="preserve">. Suche HE.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proofErr w:type="spellStart"/>
      <w:r>
        <w:t>Trescho</w:t>
      </w:r>
      <w:proofErr w:type="spellEnd"/>
      <w:r>
        <w:t xml:space="preserve"> dazu zu bereden. Ich hoffe in 8 Tagen Dich selbst zu umarmen. </w:t>
      </w:r>
    </w:p>
    <w:p>
      <w:pPr>
        <w:pStyle w:val="stumpf"/>
      </w:pPr>
      <w:r>
        <w:t xml:space="preserve"> </w:t>
      </w:r>
    </w:p>
    <w:p>
      <w:pPr>
        <w:pStyle w:val="einzug"/>
      </w:pPr>
      <w:r>
        <w:rPr>
          <w:i/>
          <w:color w:val="7D7D74"/>
        </w:rPr>
        <w:t>Adresse:</w:t>
      </w:r>
      <w:r>
        <w:t xml:space="preserve"> </w:t>
      </w:r>
    </w:p>
    <w:p>
      <w:pPr>
        <w:pStyle w:val="einzug"/>
      </w:pPr>
      <w:r>
        <w:rPr>
          <w:rFonts w:ascii="Linux Biolinum" w:hAnsi="Linux Biolinum" w:cs="Linux Biolinum"/>
        </w:rPr>
        <w:t xml:space="preserve">à Monsieur / Monsieur Hamann / </w:t>
      </w:r>
      <w:proofErr w:type="spellStart"/>
      <w:r>
        <w:rPr>
          <w:rFonts w:ascii="Linux Biolinum" w:hAnsi="Linux Biolinum" w:cs="Linux Biolinum"/>
        </w:rPr>
        <w:t>Chirurgien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bien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renommé</w:t>
      </w:r>
      <w:proofErr w:type="spellEnd"/>
      <w:r>
        <w:rPr>
          <w:rFonts w:ascii="Linux Biolinum" w:hAnsi="Linux Biolinum" w:cs="Linux Biolinum"/>
        </w:rPr>
        <w:t xml:space="preserve"> / à </w:t>
      </w:r>
    </w:p>
    <w:p>
      <w:pPr>
        <w:pStyle w:val="stumpf"/>
      </w:pPr>
      <w:proofErr w:type="spellStart"/>
      <w:r>
        <w:rPr>
          <w:rFonts w:ascii="Linux Biolinum" w:hAnsi="Linux Biolinum" w:cs="Linux Biolinum"/>
          <w:u w:val="single"/>
        </w:rPr>
        <w:t>Coenigsberg</w:t>
      </w:r>
      <w:proofErr w:type="spellEnd"/>
      <w:r>
        <w:rPr>
          <w:rFonts w:ascii="Linux Biolinum" w:hAnsi="Linux Biolinum" w:cs="Linux Biolinum"/>
        </w:rPr>
        <w:t>. / Franco Mummel. /</w:t>
      </w:r>
      <w:r>
        <w:t xml:space="preserve"> </w:t>
      </w:r>
    </w:p>
    <w:p>
      <w:pPr>
        <w:pStyle w:val="stumpf"/>
      </w:pPr>
      <w:r>
        <w:t xml:space="preserve"> </w:t>
      </w:r>
    </w:p>
    <w:p>
      <w:pPr>
        <w:pStyle w:val="einzug"/>
      </w:pPr>
      <w:r>
        <w:rPr>
          <w:i/>
          <w:color w:val="7D7D74"/>
        </w:rPr>
        <w:t>Von Johann Christoph Hamann (Vater) vermerkt:</w:t>
      </w:r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einzug"/>
      </w:pPr>
      <w:r>
        <w:rPr>
          <w:rFonts w:ascii="Playfair Display" w:hAnsi="Playfair Display" w:cs="Playfair Display"/>
          <w:sz w:val="21"/>
          <w:szCs w:val="21"/>
        </w:rPr>
        <w:t xml:space="preserve">den 5 </w:t>
      </w:r>
      <w:proofErr w:type="spellStart"/>
      <w:r>
        <w:rPr>
          <w:rFonts w:ascii="Playfair Display" w:hAnsi="Playfair Display" w:cs="Playfair Display"/>
          <w:sz w:val="21"/>
          <w:szCs w:val="21"/>
        </w:rPr>
        <w:t>July</w:t>
      </w:r>
      <w:proofErr w:type="spellEnd"/>
      <w:r>
        <w:rPr>
          <w:rFonts w:ascii="Playfair Display" w:hAnsi="Playfair Display" w:cs="Playfair Display"/>
          <w:sz w:val="21"/>
          <w:szCs w:val="21"/>
        </w:rPr>
        <w:t xml:space="preserve"> 1756</w:t>
      </w:r>
      <w:r>
        <w:t xml:space="preserve"> </w:t>
      </w:r>
    </w:p>
    <w:p>
      <w:pPr>
        <w:pStyle w:val="ueberschrift"/>
        <w:keepNext/>
      </w:pPr>
      <w:r>
        <w:rPr>
          <w:rFonts w:ascii="Linux Biolinum" w:hAnsi="Linux Biolinum" w:cs="Linux Biolinum"/>
        </w:rPr>
        <w:t xml:space="preserve"> </w:t>
      </w:r>
      <w:r>
        <w:rPr>
          <w:rFonts w:ascii="Linux Biolinum" w:hAnsi="Linux Biolinum" w:cs="Linux Biolinum"/>
          <w:b/>
        </w:rPr>
        <w:t>Provenienz</w:t>
      </w:r>
    </w:p>
    <w:p>
      <w:pPr>
        <w:pStyle w:val="stumpf"/>
      </w:pPr>
      <w:r>
        <w:rPr>
          <w:rFonts w:ascii="Linux Biolinum" w:hAnsi="Linux Biolinum" w:cs="Linux Biolinum"/>
        </w:rPr>
        <w:t xml:space="preserve">Druck ZH nach den </w:t>
      </w:r>
      <w:proofErr w:type="spellStart"/>
      <w:r>
        <w:rPr>
          <w:rFonts w:ascii="Linux Biolinum" w:hAnsi="Linux Biolinum" w:cs="Linux Biolinum"/>
        </w:rPr>
        <w:t>unpublizierten</w:t>
      </w:r>
      <w:proofErr w:type="spellEnd"/>
      <w:r>
        <w:rPr>
          <w:rFonts w:ascii="Linux Biolinum" w:hAnsi="Linux Biolinum" w:cs="Linux Biolinum"/>
        </w:rPr>
        <w:t xml:space="preserve"> Druckbogen von 1940. Original verschollen. Letzter bekannter Aufbewahrungsort: Staats- und Universitätsbibliothek Königsberg, </w:t>
      </w:r>
      <w:proofErr w:type="spellStart"/>
      <w:r>
        <w:rPr>
          <w:rFonts w:ascii="Linux Biolinum" w:hAnsi="Linux Biolinum" w:cs="Linux Biolinum"/>
        </w:rPr>
        <w:t>Msc</w:t>
      </w:r>
      <w:proofErr w:type="spellEnd"/>
      <w:r>
        <w:rPr>
          <w:rFonts w:ascii="Linux Biolinum" w:hAnsi="Linux Biolinum" w:cs="Linux Biolinum"/>
        </w:rPr>
        <w:t>. 2552 [Roths Hamanniana], I 1 (43).</w:t>
      </w:r>
    </w:p>
    <w:p>
      <w:pPr>
        <w:pStyle w:val="ueberschrift"/>
        <w:keepNext/>
      </w:pPr>
      <w:r>
        <w:rPr>
          <w:rFonts w:ascii="Linux Biolinum" w:hAnsi="Linux Biolinum" w:cs="Linux Biolinum"/>
          <w:b/>
        </w:rPr>
        <w:t>Bisherige Drucke</w:t>
      </w:r>
    </w:p>
    <w:p>
      <w:pPr>
        <w:pStyle w:val="stumpf"/>
      </w:pPr>
      <w:r>
        <w:rPr>
          <w:rFonts w:ascii="Linux Biolinum" w:hAnsi="Linux Biolinum" w:cs="Linux Biolinum"/>
        </w:rPr>
        <w:t>Karl Hermann Gildemeister (</w:t>
      </w:r>
      <w:proofErr w:type="spellStart"/>
      <w:r>
        <w:rPr>
          <w:rFonts w:ascii="Linux Biolinum" w:hAnsi="Linux Biolinum" w:cs="Linux Biolinum"/>
        </w:rPr>
        <w:t>Hg</w:t>
      </w:r>
      <w:proofErr w:type="spellEnd"/>
      <w:r>
        <w:rPr>
          <w:rFonts w:ascii="Linux Biolinum" w:hAnsi="Linux Biolinum" w:cs="Linux Biolinum"/>
        </w:rPr>
        <w:t xml:space="preserve">.): Johann Georg </w:t>
      </w:r>
      <w:proofErr w:type="spellStart"/>
      <w:r>
        <w:rPr>
          <w:rFonts w:ascii="Linux Biolinum" w:hAnsi="Linux Biolinum" w:cs="Linux Biolinum"/>
        </w:rPr>
        <w:t>Hamann’s</w:t>
      </w:r>
      <w:proofErr w:type="spellEnd"/>
      <w:r>
        <w:rPr>
          <w:rFonts w:ascii="Linux Biolinum" w:hAnsi="Linux Biolinum" w:cs="Linux Biolinum"/>
        </w:rPr>
        <w:t>, des Magus im Norden, Leben und Schriften. 6 Bde. Gotha 1857–1868, I 105.</w:t>
      </w:r>
    </w:p>
    <w:p>
      <w:pPr>
        <w:pStyle w:val="stumpf"/>
      </w:pPr>
      <w:r>
        <w:rPr>
          <w:rFonts w:ascii="Linux Biolinum" w:hAnsi="Linux Biolinum" w:cs="Linux Biolinum"/>
        </w:rPr>
        <w:t>ZH I 212f., Nr. 84.</w:t>
      </w:r>
    </w:p>
    <w:p>
      <w:pPr>
        <w:pStyle w:val="berlieferung"/>
        <w:keepNext/>
        <w:spacing w:before="280" w:after="140"/>
        <w:sectPr>
          <w:footerReference w:type="default" r:id="rId6"/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t>Zusätze fremder Hand</w:t>
      </w:r>
    </w:p>
    <w:p>
      <w:pPr>
        <w:pStyle w:val="kommentar"/>
        <w:sectPr>
          <w:type w:val="continuous"/>
          <w:pgSz w:w="12240" w:h="15840"/>
          <w:pgMar w:top="1416" w:right="1900" w:bottom="2132" w:left="1984" w:header="720" w:footer="1417" w:gutter="0"/>
          <w:cols w:space="560"/>
        </w:sectPr>
      </w:pPr>
      <w:r>
        <w:rPr>
          <w:b/>
          <w:sz w:val="16"/>
        </w:rPr>
        <w:t xml:space="preserve">213/15 </w:t>
      </w:r>
      <w:r>
        <w:t>Johann Christoph Hamann (Vater)</w:t>
      </w:r>
    </w:p>
    <w:p>
      <w:pPr>
        <w:rPr>
          <w:rFonts w:ascii="Linux Biolinum" w:hAnsi="Linux Biolinum" w:cs="Linux Biolinum"/>
          <w:b/>
          <w:sz w:val="20"/>
        </w:rPr>
      </w:pPr>
      <w:r>
        <w:rPr>
          <w:b/>
        </w:rPr>
        <w:br w:type="page"/>
      </w:r>
    </w:p>
    <w:p>
      <w:pPr>
        <w:pStyle w:val="berlieferung"/>
        <w:keepNext/>
        <w:spacing w:before="280" w:after="140"/>
        <w:sectPr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lastRenderedPageBreak/>
        <w:t>Kommentar</w:t>
      </w:r>
    </w:p>
    <w:p>
      <w:pPr>
        <w:pStyle w:val="kommentar"/>
      </w:pPr>
      <w:r>
        <w:rPr>
          <w:b/>
          <w:sz w:val="16"/>
        </w:rPr>
        <w:t>212/32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Meyhof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Gutsbesitz der v. Wittens; wohl </w:t>
      </w:r>
      <w:proofErr w:type="spellStart"/>
      <w:r>
        <w:t>Meijas</w:t>
      </w:r>
      <w:proofErr w:type="spellEnd"/>
      <w:r>
        <w:t xml:space="preserve"> </w:t>
      </w:r>
      <w:proofErr w:type="spellStart"/>
      <w:r>
        <w:t>muiža</w:t>
      </w:r>
      <w:proofErr w:type="spellEnd"/>
      <w:r>
        <w:t xml:space="preserve"> (</w:t>
      </w:r>
      <w:proofErr w:type="spellStart"/>
      <w:r>
        <w:t>Maihof</w:t>
      </w:r>
      <w:proofErr w:type="spellEnd"/>
      <w:r>
        <w:t xml:space="preserve">) in </w:t>
      </w:r>
      <w:proofErr w:type="spellStart"/>
      <w:r>
        <w:t>Jelgava</w:t>
      </w:r>
      <w:proofErr w:type="spellEnd"/>
      <w:r>
        <w:t xml:space="preserve">/Mitau, Lettland [56° 39’ N, 23° 42’ O] </w:t>
      </w:r>
    </w:p>
    <w:p>
      <w:pPr>
        <w:pStyle w:val="kommentar"/>
        <w:sectPr>
          <w:type w:val="continuous"/>
          <w:pgSz w:w="12240" w:h="15840"/>
          <w:pgMar w:top="1416" w:right="1900" w:bottom="2132" w:left="1984" w:header="720" w:footer="1417" w:gutter="0"/>
          <w:cols w:num="2" w:space="560"/>
        </w:sectPr>
      </w:pPr>
      <w:r>
        <w:rPr>
          <w:b/>
          <w:sz w:val="16"/>
        </w:rPr>
        <w:t>213/10</w:t>
      </w:r>
      <w:r>
        <w:t xml:space="preserve"> Sebastian Friedrich </w:t>
      </w:r>
      <w:proofErr w:type="spellStart"/>
      <w:r>
        <w:t>Trescho</w:t>
      </w:r>
      <w:proofErr w:type="spellEnd"/>
      <w:r>
        <w:t xml:space="preserve"> </w:t>
      </w:r>
    </w:p>
    <w:p>
      <w:pPr>
        <w:pStyle w:val="quelle"/>
      </w:pPr>
      <w:r>
        <w:t>Quelle:</w:t>
      </w:r>
      <w:r>
        <w:br/>
        <w:t xml:space="preserve">Johann Georg Hamann: Kommentierte Briefausgabe (HKB). Hrsg. von Leonard Keidel und Janina </w:t>
      </w:r>
      <w:proofErr w:type="spellStart"/>
      <w:r>
        <w:t>Reibold</w:t>
      </w:r>
      <w:proofErr w:type="spellEnd"/>
      <w:r>
        <w:t xml:space="preserve">, auf Grundlage der Vorarbeiten Arthur Henkels, unter Mitarbeit von Gregor </w:t>
      </w:r>
      <w:proofErr w:type="spellStart"/>
      <w:r>
        <w:t>Babelotzky</w:t>
      </w:r>
      <w:proofErr w:type="spellEnd"/>
      <w:r>
        <w:t xml:space="preserve">, Konrad Bucher, Christian Großmann, Carl Friedrich Haak, Luca Klopfer, Johannes </w:t>
      </w:r>
      <w:proofErr w:type="spellStart"/>
      <w:r>
        <w:t>Knüchel</w:t>
      </w:r>
      <w:proofErr w:type="spellEnd"/>
      <w:r>
        <w:t>, Isabel Langkabel und Simon Martens. (Heidelberg 2020ff.) URL: www.hamann-ausgabe.de.</w:t>
      </w:r>
    </w:p>
    <w:sectPr>
      <w:type w:val="continuous"/>
      <w:pgSz w:w="12240" w:h="15840"/>
      <w:pgMar w:top="1416" w:right="2400" w:bottom="2132" w:left="1984" w:header="720" w:footer="1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mbria"/>
    <w:panose1 w:val="00000000000000000000"/>
    <w:charset w:val="00"/>
    <w:family w:val="roman"/>
    <w:notTrueType/>
    <w:pitch w:val="default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Playfair Display">
    <w:panose1 w:val="00000500000000000000"/>
    <w:charset w:val="00"/>
    <w:family w:val="modern"/>
    <w:notTrueType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uzeile"/>
      <w:tabs>
        <w:tab w:val="right" w:pos="7807"/>
      </w:tabs>
      <w:rPr>
        <w:lang w:val="en-US"/>
      </w:rPr>
    </w:pPr>
    <w:r>
      <w:rPr>
        <w:lang w:val="en-US"/>
      </w:rPr>
      <w:t>www.hamann-ausgabe.de (27.1.2022)</w:t>
    </w:r>
    <w:r>
      <w:rPr>
        <w:lang w:val="en-US"/>
      </w:rPr>
      <w:tab/>
      <w:t>HKB 84 (I 212‒213)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02FE1E-5777-4A88-A704-16D5180D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umpf">
    <w:name w:val="stumpf"/>
    <w:basedOn w:val="Normal"/>
    <w:next w:val="einzug"/>
    <w:unhideWhenUsed/>
    <w:qFormat/>
    <w:pPr>
      <w:spacing w:after="0" w:line="280" w:lineRule="exact"/>
    </w:pPr>
    <w:rPr>
      <w:rFonts w:ascii="Linux Libertine G" w:hAnsi="Linux Libertine G" w:cs="Linux Libertine G"/>
      <w:sz w:val="20"/>
    </w:rPr>
  </w:style>
  <w:style w:type="paragraph" w:customStyle="1" w:styleId="einzug">
    <w:name w:val="einzug"/>
    <w:basedOn w:val="stumpf"/>
    <w:next w:val="stumpf"/>
    <w:unhideWhenUsed/>
    <w:qFormat/>
    <w:pPr>
      <w:ind w:left="280"/>
    </w:pPr>
  </w:style>
  <w:style w:type="paragraph" w:customStyle="1" w:styleId="doppeleinzug">
    <w:name w:val="doppeleinzug"/>
    <w:basedOn w:val="stumpf"/>
    <w:next w:val="stumpf"/>
    <w:unhideWhenUsed/>
    <w:qFormat/>
    <w:pPr>
      <w:ind w:left="560"/>
    </w:pPr>
  </w:style>
  <w:style w:type="paragraph" w:customStyle="1" w:styleId="dreifacheinzug">
    <w:name w:val="dreifacheinzug"/>
    <w:basedOn w:val="stumpf"/>
    <w:next w:val="stumpf"/>
    <w:unhideWhenUsed/>
    <w:qFormat/>
    <w:pPr>
      <w:ind w:left="840"/>
    </w:pPr>
  </w:style>
  <w:style w:type="paragraph" w:customStyle="1" w:styleId="vierfacheinzug">
    <w:name w:val="vierfacheinzug"/>
    <w:basedOn w:val="stumpf"/>
    <w:next w:val="stumpf"/>
    <w:unhideWhenUsed/>
    <w:qFormat/>
    <w:pPr>
      <w:ind w:left="1120"/>
    </w:pPr>
  </w:style>
  <w:style w:type="paragraph" w:customStyle="1" w:styleId="fnffacheinzug">
    <w:name w:val="fünffacheinzug"/>
    <w:basedOn w:val="stumpf"/>
    <w:next w:val="stumpf"/>
    <w:unhideWhenUsed/>
    <w:qFormat/>
    <w:pPr>
      <w:ind w:left="1400"/>
    </w:pPr>
  </w:style>
  <w:style w:type="paragraph" w:customStyle="1" w:styleId="sechsfacheinzug">
    <w:name w:val="sechsfacheinzug"/>
    <w:basedOn w:val="stumpf"/>
    <w:next w:val="stumpf"/>
    <w:unhideWhenUsed/>
    <w:qFormat/>
    <w:pPr>
      <w:ind w:left="1680"/>
    </w:pPr>
  </w:style>
  <w:style w:type="paragraph" w:customStyle="1" w:styleId="siebenfacheinzug">
    <w:name w:val="siebenfacheinzug"/>
    <w:basedOn w:val="stumpf"/>
    <w:next w:val="stumpf"/>
    <w:unhideWhenUsed/>
    <w:qFormat/>
    <w:pPr>
      <w:ind w:left="1960"/>
    </w:pPr>
  </w:style>
  <w:style w:type="paragraph" w:customStyle="1" w:styleId="berlieferung">
    <w:name w:val="überlieferung"/>
    <w:basedOn w:val="stumpf"/>
    <w:next w:val="stumpf"/>
    <w:unhideWhenUsed/>
    <w:qFormat/>
    <w:rPr>
      <w:rFonts w:ascii="Linux Biolinum" w:hAnsi="Linux Biolinum" w:cs="Linux Biolinum"/>
    </w:rPr>
  </w:style>
  <w:style w:type="paragraph" w:customStyle="1" w:styleId="funote">
    <w:name w:val="fußnote"/>
    <w:basedOn w:val="stumpf"/>
    <w:next w:val="stumpf"/>
    <w:unhideWhenUsed/>
    <w:qFormat/>
    <w:pPr>
      <w:spacing w:line="224" w:lineRule="exact"/>
    </w:pPr>
    <w:rPr>
      <w:sz w:val="16"/>
    </w:rPr>
  </w:style>
  <w:style w:type="paragraph" w:customStyle="1" w:styleId="funotegro">
    <w:name w:val="fußnotegroß"/>
    <w:basedOn w:val="stumpf"/>
    <w:next w:val="stumpf"/>
    <w:unhideWhenUsed/>
    <w:qFormat/>
    <w:pPr>
      <w:spacing w:line="224" w:lineRule="exact"/>
    </w:pPr>
    <w:rPr>
      <w:b/>
    </w:rPr>
  </w:style>
  <w:style w:type="paragraph" w:customStyle="1" w:styleId="zeilenzhlung">
    <w:name w:val="zeilenzählung"/>
    <w:basedOn w:val="stumpf"/>
    <w:next w:val="stumpf"/>
    <w:unhideWhenUsed/>
    <w:qFormat/>
    <w:pPr>
      <w:jc w:val="right"/>
    </w:pPr>
  </w:style>
  <w:style w:type="paragraph" w:customStyle="1" w:styleId="seitenzhlung">
    <w:name w:val="seitenzählung"/>
    <w:basedOn w:val="stumpf"/>
    <w:next w:val="stumpf"/>
    <w:unhideWhenUsed/>
    <w:qFormat/>
    <w:pPr>
      <w:jc w:val="right"/>
    </w:pPr>
  </w:style>
  <w:style w:type="paragraph" w:customStyle="1" w:styleId="zentriert">
    <w:name w:val="zentriert"/>
    <w:basedOn w:val="stumpf"/>
    <w:next w:val="stumpf"/>
    <w:unhideWhenUsed/>
    <w:qFormat/>
    <w:pPr>
      <w:jc w:val="center"/>
    </w:pPr>
  </w:style>
  <w:style w:type="paragraph" w:customStyle="1" w:styleId="rechtsbndig">
    <w:name w:val="rechtsbündig"/>
    <w:basedOn w:val="stumpf"/>
    <w:next w:val="stumpf"/>
    <w:unhideWhenUsed/>
    <w:qFormat/>
    <w:pPr>
      <w:jc w:val="right"/>
    </w:pPr>
  </w:style>
  <w:style w:type="paragraph" w:customStyle="1" w:styleId="textkritik">
    <w:name w:val="textkritik"/>
    <w:basedOn w:val="stumpf"/>
    <w:unhideWhenUsed/>
    <w:qFormat/>
    <w:pPr>
      <w:ind w:left="280" w:hanging="280"/>
    </w:pPr>
  </w:style>
  <w:style w:type="paragraph" w:customStyle="1" w:styleId="kommentar">
    <w:name w:val="kommentar"/>
    <w:basedOn w:val="stumpf"/>
    <w:unhideWhenUsed/>
    <w:qFormat/>
    <w:pPr>
      <w:ind w:left="280" w:hanging="280"/>
    </w:pPr>
    <w:rPr>
      <w:rFonts w:ascii="Linux Biolinum" w:hAnsi="Linux Biolinum" w:cs="Linux Biolinum"/>
    </w:rPr>
  </w:style>
  <w:style w:type="paragraph" w:customStyle="1" w:styleId="anrede">
    <w:name w:val="anrede"/>
    <w:basedOn w:val="stumpf"/>
    <w:next w:val="stumpf"/>
    <w:unhideWhenUsed/>
    <w:qFormat/>
    <w:pPr>
      <w:spacing w:after="280"/>
    </w:pPr>
  </w:style>
  <w:style w:type="paragraph" w:customStyle="1" w:styleId="ueberschrift">
    <w:name w:val="ueberschrift"/>
    <w:basedOn w:val="stumpf"/>
    <w:next w:val="stumpf"/>
    <w:unhideWhenUsed/>
    <w:qFormat/>
    <w:pPr>
      <w:spacing w:before="280" w:after="140"/>
    </w:pPr>
  </w:style>
  <w:style w:type="paragraph" w:customStyle="1" w:styleId="fuzeile">
    <w:name w:val="fußzeile"/>
    <w:unhideWhenUsed/>
    <w:qFormat/>
    <w:pPr>
      <w:spacing w:before="420" w:after="0" w:line="224" w:lineRule="exact"/>
    </w:pPr>
    <w:rPr>
      <w:rFonts w:ascii="Linux Biolinum" w:hAnsi="Linux Biolinum" w:cs="Linux Biolinum"/>
      <w:color w:val="7D7D74"/>
      <w:sz w:val="16"/>
    </w:rPr>
  </w:style>
  <w:style w:type="paragraph" w:customStyle="1" w:styleId="quelle">
    <w:name w:val="quelle"/>
    <w:basedOn w:val="stumpf"/>
    <w:unhideWhenUsed/>
    <w:qFormat/>
    <w:pPr>
      <w:spacing w:before="420" w:line="224" w:lineRule="exact"/>
    </w:pPr>
    <w:rPr>
      <w:rFonts w:ascii="Linux Biolinum" w:hAnsi="Linux Biolinum" w:cs="Linux Biolinum"/>
      <w:sz w:val="16"/>
    </w:rPr>
  </w:style>
  <w:style w:type="paragraph" w:customStyle="1" w:styleId="register">
    <w:name w:val="register"/>
    <w:basedOn w:val="stumpf"/>
    <w:unhideWhenUsed/>
    <w:qFormat/>
    <w:pPr>
      <w:spacing w:after="140"/>
      <w:ind w:left="560" w:hanging="280"/>
    </w:pPr>
  </w:style>
  <w:style w:type="paragraph" w:customStyle="1" w:styleId="registerKopf">
    <w:name w:val="registerKopf"/>
    <w:basedOn w:val="stumpf"/>
    <w:unhideWhenUsed/>
    <w:qFormat/>
    <w:pPr>
      <w:keepNext/>
      <w:contextualSpacing/>
    </w:pPr>
    <w:rPr>
      <w:b/>
      <w:sz w:val="32"/>
    </w:rPr>
  </w:style>
  <w:style w:type="paragraph" w:customStyle="1" w:styleId="bibelregister">
    <w:name w:val="bibelregister"/>
    <w:basedOn w:val="stumpf"/>
    <w:unhideWhenUsed/>
    <w:qFormat/>
    <w:pPr>
      <w:ind w:left="560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Martens</cp:lastModifiedBy>
  <cp:revision>2</cp:revision>
  <dcterms:created xsi:type="dcterms:W3CDTF">2022-01-27T19:19:00Z</dcterms:created>
  <dcterms:modified xsi:type="dcterms:W3CDTF">2022-01-27T19:20:00Z</dcterms:modified>
</cp:coreProperties>
</file>