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fcdc02a125450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213‒214</w:t>
      </w:r>
      <w:r>
        <w:br/>
      </w:r>
    </w:p>
    <w:p>
      <w:pPr>
        <w:pStyle w:val="linksbündig"/>
      </w:pPr>
      <w:r>
        <w:rPr>
          <w:sz w:val="32"/>
          <w:b w:val="true"/>
        </w:rPr>
        <w:t>86</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213, 28</w:t>
      </w:r>
    </w:p>
    <w:p>
      <w:pPr>
        <w:pStyle w:val="stumpf"/>
      </w:pPr>
      <w:r>
        <w:rPr/>
        <w:t xml:space="preserve">GeEhrtester Freund, </w:t>
      </w:r>
    </w:p>
    <w:p>
      <w:pPr>
        <w:pStyle w:val="stumpf"/>
      </w:pPr>
      <w:r>
        <w:rPr/>
        <w:t xml:space="preserve">Ich schreibe auf ein Blatt, das Ihnen bestimmt gewesen. Wenn ich ein </w:t>
      </w:r>
    </w:p>
    <w:p>
      <w:pPr>
        <w:framePr w:w="1000" w:hSpace="420" w:wrap="around" w:hAnchor="page" w:vAnchor="text" w:xAlign="left" w:y="0"/>
        <w:keepNext w:val="true"/>
        <w:pStyle w:val="zeilenzählung"/>
      </w:pPr>
      <w:r>
        <w:rPr>
          <w:sz w:val="12"/>
        </w:rPr>
        <w:t>30</w:t>
      </w:r>
    </w:p>
    <w:p>
      <w:pPr>
        <w:pStyle w:val="stumpf"/>
      </w:pPr>
      <w:r>
        <w:rPr/>
        <w:t xml:space="preserve">anderes zur Hand hätte; so würde die hinterste Seite blank seyn. </w:t>
      </w:r>
      <w:r>
        <w:rPr>
          <w:rFonts w:ascii="Linux Biolinum" w:hAnsi="Linux Biolinum" w:cs="Linux Biolinum"/>
        </w:rPr>
        <w:t xml:space="preserve">Sapienti sat.</w:t>
      </w:r>
      <w:r>
        <w:rPr/>
        <w:t xml:space="preserve"> </w:t>
      </w:r>
    </w:p>
    <w:p>
      <w:pPr>
        <w:pStyle w:val="einzug"/>
      </w:pPr>
      <w:r>
        <w:rPr/>
        <w:t xml:space="preserve">Weil ich eben vom Eßen komme v meine Natur in voller Arbeit mit der </w:t>
      </w:r>
    </w:p>
    <w:p>
      <w:pPr>
        <w:pStyle w:val="stumpf"/>
      </w:pPr>
      <w:r>
        <w:rPr/>
        <w:t xml:space="preserve">Verdauung ist; so </w:t>
      </w:r>
      <w:r>
        <w:rPr>
          <w:strike w:val="true"/>
        </w:rPr>
        <w:t xml:space="preserve">denken</w:t>
      </w:r>
      <w:r>
        <w:rPr/>
        <w:t xml:space="preserve"> fürchten Sie sich nur nicht, daß ich auf meinen </w:t>
      </w:r>
    </w:p>
    <w:p>
      <w:pPr>
        <w:framePr w:w="1000" w:hSpace="420" w:wrap="around" w:hAnchor="page" w:vAnchor="text" w:xAlign="left" w:y="0"/>
        <w:keepNext w:val="true"/>
        <w:pStyle w:val="seitenzählung"/>
      </w:pPr>
      <w:r>
        <w:rPr>
          <w:sz w:val="12"/>
          <w:b w:val="true"/>
        </w:rPr>
        <w:t>S. 214</w:t>
      </w:r>
      <w:r>
        <w:rPr/>
        <w:t xml:space="preserve"> </w:t>
      </w:r>
    </w:p>
    <w:p>
      <w:pPr>
        <w:pStyle w:val="stumpf"/>
      </w:pPr>
      <w:r>
        <w:rPr/>
        <w:t xml:space="preserve">Brief viel nachdenken werde. Sie werden auch müde seyn, da Sie Ihrer </w:t>
      </w:r>
    </w:p>
    <w:p>
      <w:pPr>
        <w:pStyle w:val="stumpf"/>
      </w:pPr>
      <w:r>
        <w:rPr/>
        <w:t xml:space="preserve">Gemeine heute die Leviten v. Samaritaner haben lesen müßen. </w:t>
      </w:r>
    </w:p>
    <w:p>
      <w:pPr>
        <w:pStyle w:val="einzug"/>
      </w:pPr>
      <w:r>
        <w:rPr/>
        <w:t xml:space="preserve">Für die Meisterstücke sage Ihnen den verbindlichsten Dank. Ich habe nur </w:t>
      </w:r>
    </w:p>
    <w:p>
      <w:pPr>
        <w:pStyle w:val="stumpf"/>
      </w:pPr>
      <w:r>
        <w:rPr/>
        <w:t xml:space="preserve">die engl. v poetischen Stücke gelesen; v meine Urtheile darüber schon vergeßen. </w:t>
      </w:r>
    </w:p>
    <w:p>
      <w:pPr>
        <w:framePr w:w="1000" w:hSpace="420" w:wrap="around" w:hAnchor="page" w:vAnchor="text" w:xAlign="left" w:y="0"/>
        <w:keepNext w:val="true"/>
        <w:pStyle w:val="zeilenzählung"/>
      </w:pPr>
      <w:r>
        <w:rPr>
          <w:sz w:val="12"/>
        </w:rPr>
        <w:t>5</w:t>
      </w:r>
    </w:p>
    <w:p>
      <w:pPr>
        <w:pStyle w:val="stumpf"/>
      </w:pPr>
      <w:r>
        <w:rPr/>
        <w:t xml:space="preserve">Das 7 Blatt besinne mich mit vielem Entzücken gelesen, den Horatz darinn </w:t>
      </w:r>
    </w:p>
    <w:p>
      <w:pPr>
        <w:pStyle w:val="stumpf"/>
      </w:pPr>
      <w:r>
        <w:rPr/>
        <w:t xml:space="preserve">vermißt,‥‥ v. hier kommt ihr Maler, der die Wirkung in Ansehung meiner </w:t>
      </w:r>
    </w:p>
    <w:p>
      <w:pPr>
        <w:pStyle w:val="stumpf"/>
      </w:pPr>
      <w:r>
        <w:rPr/>
        <w:t xml:space="preserve">thut, welche der Canonen Schuß dem Traum des engl. Schweitzers verursacht. </w:t>
      </w:r>
    </w:p>
    <w:p>
      <w:pPr>
        <w:pStyle w:val="stumpf"/>
      </w:pPr>
      <w:r>
        <w:rPr/>
        <w:t xml:space="preserve">Ich habe mich heute der Ruhe gewiedmet, welche einige Geschäfte ausfüllen </w:t>
      </w:r>
    </w:p>
    <w:p>
      <w:pPr>
        <w:pStyle w:val="stumpf"/>
      </w:pPr>
      <w:r>
        <w:rPr/>
        <w:t xml:space="preserve">werden; zu denen ich durch die Abwesenheit der jungen HE. alle Beqvemlichkeit jetzt </w:t>
      </w:r>
    </w:p>
    <w:p>
      <w:pPr>
        <w:framePr w:w="1000" w:hSpace="420" w:wrap="around" w:hAnchor="page" w:vAnchor="text" w:xAlign="left" w:y="0"/>
        <w:keepNext w:val="true"/>
        <w:pStyle w:val="zeilenzählung"/>
      </w:pPr>
      <w:r>
        <w:rPr>
          <w:sz w:val="12"/>
        </w:rPr>
        <w:t>10</w:t>
      </w:r>
    </w:p>
    <w:p>
      <w:pPr>
        <w:pStyle w:val="stumpf"/>
      </w:pPr>
      <w:r>
        <w:rPr/>
        <w:t xml:space="preserve">habe, die der gnädigen Gräfin entgegen gefahren sind. Ich bin in meinem </w:t>
      </w:r>
    </w:p>
    <w:p>
      <w:pPr>
        <w:pStyle w:val="stumpf"/>
      </w:pPr>
      <w:r>
        <w:rPr/>
        <w:t xml:space="preserve">Nachtkleide v also allein. Wenn die Wahl unter meinen Geschäften auf mich ankäme, </w:t>
      </w:r>
    </w:p>
    <w:p>
      <w:pPr>
        <w:pStyle w:val="stumpf"/>
      </w:pPr>
      <w:r>
        <w:rPr/>
        <w:t xml:space="preserve">so sollten diejenige mir die liebsten seyn, an welchen Sie mir helfen würden. </w:t>
      </w:r>
    </w:p>
    <w:p>
      <w:pPr>
        <w:pStyle w:val="stumpf"/>
      </w:pPr>
      <w:r>
        <w:rPr/>
        <w:t xml:space="preserve">Haben Sie schon das Vorspiel auf Gottsched gelesen; wo nicht, so kommen Sie </w:t>
      </w:r>
    </w:p>
    <w:p>
      <w:pPr>
        <w:pStyle w:val="stumpf"/>
      </w:pPr>
      <w:r>
        <w:rPr/>
        <w:t xml:space="preserve">ja heute. Wer weiß wo ich morgen bin. Ich werde Ihnen also entgegenkommen </w:t>
      </w:r>
    </w:p>
    <w:p>
      <w:pPr>
        <w:framePr w:w="1000" w:hSpace="420" w:wrap="around" w:hAnchor="page" w:vAnchor="text" w:xAlign="left" w:y="0"/>
        <w:keepNext w:val="true"/>
        <w:pStyle w:val="zeilenzählung"/>
      </w:pPr>
      <w:r>
        <w:rPr>
          <w:sz w:val="12"/>
        </w:rPr>
        <w:t>15</w:t>
      </w:r>
    </w:p>
    <w:p>
      <w:pPr>
        <w:pStyle w:val="stumpf"/>
      </w:pPr>
      <w:r>
        <w:rPr/>
        <w:t xml:space="preserve">v will noch 2 Anmerkungen in Ansehung des geliehenen Buchs hinzusetzen. Das </w:t>
      </w:r>
    </w:p>
    <w:p>
      <w:pPr>
        <w:pStyle w:val="stumpf"/>
      </w:pPr>
      <w:r>
        <w:rPr/>
        <w:t xml:space="preserve">neunte Blatt enthält ein Gedicht, auf Veranlaßung einer franzoischen Ode; </w:t>
      </w:r>
    </w:p>
    <w:p>
      <w:pPr>
        <w:pStyle w:val="stumpf"/>
      </w:pPr>
      <w:r>
        <w:rPr/>
        <w:t xml:space="preserve">die der HE von Creuz unter dem Titel philosophischer Betrachtungen </w:t>
      </w:r>
    </w:p>
    <w:p>
      <w:pPr>
        <w:pStyle w:val="stumpf"/>
      </w:pPr>
      <w:r>
        <w:rPr/>
        <w:t xml:space="preserve">übersetzt oder paraphrasiert hat. Die Erfindung des 10. Blatts ist unvergleichl. </w:t>
      </w:r>
    </w:p>
    <w:p>
      <w:pPr>
        <w:pStyle w:val="stumpf"/>
      </w:pPr>
      <w:r>
        <w:rPr/>
        <w:t xml:space="preserve">Das die Menschen in das Recht ihres Vermögens Nachkommenschaft v. </w:t>
      </w:r>
    </w:p>
    <w:p>
      <w:pPr>
        <w:framePr w:w="1000" w:hSpace="420" w:wrap="around" w:hAnchor="page" w:vAnchor="text" w:xAlign="left" w:y="0"/>
        <w:keepNext w:val="true"/>
        <w:pStyle w:val="zeilenzählung"/>
      </w:pPr>
      <w:r>
        <w:rPr>
          <w:sz w:val="12"/>
        </w:rPr>
        <w:t>20</w:t>
      </w:r>
    </w:p>
    <w:p>
      <w:pPr>
        <w:pStyle w:val="stumpf"/>
      </w:pPr>
      <w:r>
        <w:rPr/>
        <w:t xml:space="preserve">Verdienste setzet. Die Beschreibung eines galanten Manns im 17. Blatt. </w:t>
      </w:r>
    </w:p>
    <w:p>
      <w:pPr>
        <w:pStyle w:val="stumpf"/>
      </w:pPr>
      <w:r>
        <w:rPr/>
        <w:t xml:space="preserve">Am Ende des 26 aus dem </w:t>
      </w:r>
      <w:r>
        <w:rPr>
          <w:rFonts w:ascii="Linux Biolinum" w:hAnsi="Linux Biolinum" w:cs="Linux Biolinum"/>
        </w:rPr>
        <w:t xml:space="preserve">Guardian</w:t>
      </w:r>
      <w:r>
        <w:rPr/>
        <w:t xml:space="preserve"> einen schönen Gedanken gegen die </w:t>
      </w:r>
    </w:p>
    <w:p>
      <w:pPr>
        <w:pStyle w:val="stumpf"/>
      </w:pPr>
      <w:r>
        <w:rPr/>
        <w:t xml:space="preserve">Freygeister. Im 2 Theil 7 St. der Schluß eine nachdrückl. Vorstellung der </w:t>
      </w:r>
    </w:p>
    <w:p>
      <w:pPr>
        <w:pStyle w:val="stumpf"/>
      </w:pPr>
      <w:r>
        <w:rPr/>
        <w:t xml:space="preserve">Menschenliebe. Die letzte Hälfte des 23. Blatts; worinn ein Auge vorkommt, </w:t>
      </w:r>
    </w:p>
    <w:p>
      <w:pPr>
        <w:pStyle w:val="stumpf"/>
      </w:pPr>
      <w:r>
        <w:rPr/>
        <w:t xml:space="preserve">das unter dem schönen v. buntscheckigten keinen Unterscheid zu machen weiß. </w:t>
      </w:r>
    </w:p>
    <w:p>
      <w:pPr>
        <w:framePr w:w="1000" w:hSpace="420" w:wrap="around" w:hAnchor="page" w:vAnchor="text" w:xAlign="left" w:y="0"/>
        <w:keepNext w:val="true"/>
        <w:pStyle w:val="zeilenzählung"/>
      </w:pPr>
      <w:r>
        <w:rPr>
          <w:sz w:val="12"/>
        </w:rPr>
        <w:t>25</w:t>
      </w:r>
    </w:p>
    <w:p>
      <w:pPr>
        <w:pStyle w:val="einzug"/>
      </w:pPr>
      <w:r>
        <w:rPr/>
        <w:t xml:space="preserve">Meine Ergebenheit an Dero geEhrteste Eltern. Ich bin der Ihrige.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213f., Nr. 86.</w:t>
      </w:r>
    </w:p>
    <w:p>
      <w:pPr>
        <w:pStyle w:val="ueberschrift"/>
        <w:keepNext w:val="true"/>
      </w:pPr>
      <w:r>
        <w:rPr>
          <w:b w:val="true"/>
          <w:rFonts w:ascii="Linux Biolinum" w:hAnsi="Linux Biolinum" w:cs="Linux Biolinum"/>
        </w:rPr>
        <w:t xml:space="preserve">Zusätze ZH</w:t>
      </w:r>
    </w:p>
    <w:p>
      <w:pPr>
        <w:pStyle w:val="stumpf"/>
      </w:pPr>
      <w:r>
        <w:rPr>
          <w:i w:val="true"/>
          <w:color w:val="#7d7d74"/>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stumpf"/>
      </w:pPr>
    </w:p>
    <w:p>
      <w:pPr>
        <w:pStyle w:val="stumpf"/>
      </w:pPr>
      <w:r>
        <w:rPr>
          <w:rFonts w:ascii="Linux Biolinum" w:hAnsi="Linux Biolinum" w:cs="Linux Biolinum"/>
        </w:rPr>
        <w:t xml:space="preserve"> </w:t>
      </w:r>
      <w:r>
        <w:rPr/>
        <w:t xml:space="preserve"> </w:t>
      </w:r>
    </w:p>
    <w:p>
      <w:pPr>
        <w:framePr w:w="1000" w:hSpace="420" w:wrap="around" w:hAnchor="page" w:vAnchor="text" w:xAlign="left" w:y="0"/>
        <w:keepNext w:val="true"/>
        <w:pStyle w:val="seitenzählung"/>
      </w:pPr>
      <w:r>
        <w:rPr>
          <w:sz w:val="12"/>
          <w:b w:val="true"/>
        </w:rPr>
        <w:t>S. 462</w:t>
      </w:r>
      <w:r>
        <w:rPr/>
        <w:t xml:space="preserve"> </w:t>
      </w:r>
    </w:p>
    <w:p>
      <w:pPr>
        <w:pStyle w:val="stumpf"/>
      </w:pPr>
      <w:r>
        <w:rPr>
          <w:i w:val="true"/>
          <w:color w:val="#7d7d74"/>
        </w:rPr>
        <w:t xml:space="preserve">Auf der Rückseite des Blattes:</w:t>
      </w:r>
      <w:r>
        <w:rPr/>
        <w:t xml:space="preserve"> </w:t>
      </w:r>
    </w:p>
    <w:p>
      <w:pPr>
        <w:framePr w:w="1000" w:hSpace="420" w:wrap="around" w:hAnchor="page" w:vAnchor="text" w:xAlign="left" w:y="0"/>
        <w:keepNext w:val="true"/>
        <w:pStyle w:val="zeilenzählung"/>
      </w:pPr>
      <w:r>
        <w:rPr>
          <w:sz w:val="12"/>
        </w:rPr>
        <w:t>35</w:t>
      </w:r>
    </w:p>
    <w:p>
      <w:pPr>
        <w:pStyle w:val="stumpf"/>
      </w:pPr>
      <w:r>
        <w:rPr/>
        <w:t xml:space="preserve">weil es alsdenn gut seyn wird    ist ausgelaßen. </w:t>
      </w:r>
    </w:p>
    <w:p>
      <w:pPr>
        <w:pStyle w:val="einzug"/>
      </w:pPr>
      <w:r>
        <w:rPr/>
        <w:t xml:space="preserve">Ich habe in der Schule eines unter ihnen. </w:t>
      </w:r>
    </w:p>
    <w:p>
      <w:pPr>
        <w:framePr w:w="1000" w:hSpace="420" w:wrap="around" w:hAnchor="page" w:vAnchor="text" w:xAlign="left" w:y="0"/>
        <w:keepNext w:val="true"/>
        <w:pStyle w:val="seitenzählung"/>
      </w:pPr>
      <w:r>
        <w:rPr>
          <w:sz w:val="12"/>
          <w:b w:val="true"/>
        </w:rPr>
        <w:t>S. 463</w:t>
      </w:r>
      <w:r>
        <w:rPr/>
        <w:t xml:space="preserve"> </w:t>
      </w:r>
    </w:p>
    <w:p>
      <w:pPr>
        <w:pStyle w:val="stumpf"/>
      </w:pPr>
      <w:r>
        <w:rPr/>
        <w:t xml:space="preserve">empfunden hätte. Die ganze Zuschrift ist zerstümmelt v mehr einer </w:t>
      </w:r>
    </w:p>
    <w:p>
      <w:pPr>
        <w:pStyle w:val="stumpf"/>
      </w:pPr>
      <w:r>
        <w:rPr/>
        <w:t xml:space="preserve">unglückl. </w:t>
      </w:r>
      <w:r>
        <w:rPr>
          <w:rFonts w:ascii="Linux Biolinum" w:hAnsi="Linux Biolinum" w:cs="Linux Biolinum"/>
        </w:rPr>
        <w:t xml:space="preserve">paraphrasi</w:t>
      </w:r>
      <w:r>
        <w:rPr/>
        <w:t xml:space="preserve"> als reinen Übersetzung ähnlich. </w:t>
      </w:r>
    </w:p>
    <w:p>
      <w:pPr>
        <w:pStyle w:val="stumpf"/>
      </w:pPr>
      <w:r>
        <w:rPr/>
        <w:t xml:space="preserve">1) Furcht v Hofnung sind Empfindungen. Es muß daher heißen: </w:t>
      </w:r>
    </w:p>
    <w:p>
      <w:pPr>
        <w:pStyle w:val="einzug"/>
      </w:pPr>
      <w:r>
        <w:rPr/>
        <w:t xml:space="preserve">verbannen die erstere dieser Empfindungen v. laßen uns die andere </w:t>
      </w:r>
    </w:p>
    <w:p>
      <w:pPr>
        <w:framePr w:w="1000" w:hSpace="420" w:wrap="around" w:hAnchor="page" w:vAnchor="text" w:xAlign="left" w:y="0"/>
        <w:keepNext w:val="true"/>
        <w:pStyle w:val="zeilenzählung"/>
      </w:pPr>
      <w:r>
        <w:rPr>
          <w:sz w:val="12"/>
        </w:rPr>
        <w:t>5</w:t>
      </w:r>
    </w:p>
    <w:p>
      <w:pPr>
        <w:pStyle w:val="einzug"/>
      </w:pPr>
      <w:r>
        <w:rPr/>
        <w:t xml:space="preserve">genüßen. </w:t>
      </w:r>
    </w:p>
    <w:p>
      <w:pPr>
        <w:pStyle w:val="stumpf"/>
      </w:pPr>
      <w:r>
        <w:rPr/>
        <w:t xml:space="preserve">2) sie </w:t>
      </w:r>
      <w:r>
        <w:rPr>
          <w:strike w:val="true"/>
        </w:rPr>
        <w:t xml:space="preserve">gehen mehr mit uns</w:t>
      </w:r>
      <w:r>
        <w:rPr/>
        <w:t xml:space="preserve"> sehen uns mehr wie solche an, die des </w:t>
      </w:r>
    </w:p>
    <w:p>
      <w:pPr>
        <w:pStyle w:val="einzug"/>
      </w:pPr>
      <w:r>
        <w:rPr/>
        <w:t xml:space="preserve">Glücks als die der Tugend fähig sind. </w:t>
      </w:r>
    </w:p>
    <w:p>
      <w:pPr>
        <w:pStyle w:val="stumpf"/>
      </w:pPr>
      <w:r>
        <w:rPr/>
        <w:t xml:space="preserve">3) man hat </w:t>
      </w:r>
      <w:r>
        <w:rPr>
          <w:strike w:val="true"/>
        </w:rPr>
        <w:t xml:space="preserve">auch</w:t>
      </w:r>
      <w:r>
        <w:rPr/>
        <w:t xml:space="preserve"> daher wohl pp. </w:t>
      </w:r>
    </w:p>
    <w:p>
      <w:pPr>
        <w:pStyle w:val="stumpf"/>
      </w:pPr>
      <w:r>
        <w:rPr/>
        <w:t xml:space="preserve"> </w:t>
      </w:r>
    </w:p>
    <w:p>
      <w:pPr>
        <w:pStyle w:val="zentriert"/>
      </w:pPr>
      <w:r>
        <w:rPr>
          <w:rFonts w:ascii="Linux Biolinum" w:hAnsi="Linux Biolinum" w:cs="Linux Biolinum"/>
        </w:rPr>
        <w:t xml:space="preserve">II.</w:t>
      </w:r>
      <w:r>
        <w:rPr/>
        <w:t xml:space="preserve"> </w:t>
      </w:r>
    </w:p>
    <w:p>
      <w:pPr>
        <w:framePr w:w="1000" w:hSpace="420" w:wrap="around" w:hAnchor="page" w:vAnchor="text" w:xAlign="left" w:y="0"/>
        <w:keepNext w:val="true"/>
        <w:pStyle w:val="zeilenzählung"/>
      </w:pPr>
      <w:r>
        <w:rPr>
          <w:sz w:val="12"/>
        </w:rPr>
        <w:t>10</w:t>
      </w:r>
    </w:p>
    <w:p>
      <w:pPr>
        <w:pStyle w:val="stumpf"/>
      </w:pPr>
      <w:r>
        <w:rPr/>
        <w:t xml:space="preserve">indem er über alle Alten v. Länder pp. ein richtiges v. genaues </w:t>
      </w:r>
    </w:p>
    <w:p>
      <w:pPr>
        <w:pStyle w:val="stumpf"/>
      </w:pPr>
      <w:r>
        <w:rPr/>
        <w:t xml:space="preserve">Tagebuch pp. </w:t>
      </w:r>
    </w:p>
    <w:p>
      <w:pPr>
        <w:pStyle w:val="stumpf"/>
      </w:pPr>
      <w:r>
        <w:rPr/>
        <w:t xml:space="preserve"> </w:t>
      </w:r>
    </w:p>
    <w:p>
      <w:pPr>
        <w:pStyle w:val="zentriert"/>
      </w:pPr>
      <w:r>
        <w:rPr>
          <w:rFonts w:ascii="Linux Biolinum" w:hAnsi="Linux Biolinum" w:cs="Linux Biolinum"/>
        </w:rPr>
        <w:t xml:space="preserve">III.</w:t>
      </w:r>
      <w:r>
        <w:rPr/>
        <w:t xml:space="preserve"> </w:t>
      </w:r>
    </w:p>
    <w:p>
      <w:pPr>
        <w:pStyle w:val="stumpf"/>
      </w:pPr>
      <w:r>
        <w:rPr>
          <w:strike w:val="true"/>
        </w:rPr>
        <w:t xml:space="preserve">durch</w:t>
      </w:r>
      <w:r>
        <w:rPr/>
        <w:t xml:space="preserve"> von einem eingeschränkten Geist, der nur halbe </w:t>
      </w:r>
      <w:r>
        <w:rPr>
          <w:strike w:val="true"/>
        </w:rPr>
        <w:t xml:space="preserve">Neben</w:t>
      </w:r>
      <w:r>
        <w:rPr/>
        <w:t xml:space="preserve"> </w:t>
      </w:r>
    </w:p>
    <w:p>
      <w:pPr>
        <w:pStyle w:val="stumpf"/>
      </w:pPr>
      <w:r>
        <w:rPr/>
        <w:t xml:space="preserve">Absichten hat, als wenn er durch einen blöden regiert wird, der nur halbe </w:t>
      </w:r>
    </w:p>
    <w:p>
      <w:pPr>
        <w:framePr w:w="1000" w:hSpace="420" w:wrap="around" w:hAnchor="page" w:vAnchor="text" w:xAlign="left" w:y="0"/>
        <w:keepNext w:val="true"/>
        <w:pStyle w:val="zeilenzählung"/>
      </w:pPr>
      <w:r>
        <w:rPr>
          <w:sz w:val="12"/>
        </w:rPr>
        <w:t>15</w:t>
      </w:r>
    </w:p>
    <w:p>
      <w:pPr>
        <w:pStyle w:val="stumpf"/>
      </w:pPr>
      <w:r>
        <w:rPr/>
        <w:t xml:space="preserve">Entschlüßungen fast. </w:t>
      </w:r>
    </w:p>
    <w:p>
      <w:pPr>
        <w:pStyle w:val="stumpf"/>
      </w:pPr>
      <w:r>
        <w:rPr/>
        <w:t xml:space="preserve"> </w:t>
      </w:r>
    </w:p>
    <w:p>
      <w:pPr>
        <w:pStyle w:val="zentriert"/>
      </w:pPr>
      <w:r>
        <w:rPr>
          <w:rFonts w:ascii="Linux Biolinum" w:hAnsi="Linux Biolinum" w:cs="Linux Biolinum"/>
        </w:rPr>
        <w:t xml:space="preserve">IV.</w:t>
      </w:r>
      <w:r>
        <w:rPr/>
        <w:t xml:space="preserve"> </w:t>
      </w:r>
    </w:p>
    <w:p>
      <w:pPr>
        <w:pStyle w:val="stumpf"/>
      </w:pPr>
      <w:r>
        <w:rPr/>
        <w:t xml:space="preserve">die nöthige Anzahl von der Glückseeligkeit ausschlüße oder im Elende </w:t>
      </w:r>
    </w:p>
    <w:p>
      <w:pPr>
        <w:pStyle w:val="stumpf"/>
      </w:pPr>
      <w:r>
        <w:rPr/>
        <w:t xml:space="preserve">laße. </w:t>
      </w:r>
    </w:p>
    <w:p>
      <w:pPr>
        <w:pStyle w:val="einzug"/>
      </w:pPr>
      <w:r>
        <w:rPr>
          <w:u w:val="single"/>
        </w:rPr>
        <w:t xml:space="preserve">bedient</w:t>
      </w:r>
      <w:r>
        <w:rPr/>
        <w:t xml:space="preserve"> von diesem Grundsatze entfernt; daher haben auch ihre </w:t>
      </w:r>
    </w:p>
    <w:p>
      <w:pPr>
        <w:framePr w:w="1000" w:hSpace="420" w:wrap="around" w:hAnchor="page" w:vAnchor="text" w:xAlign="left" w:y="0"/>
        <w:keepNext w:val="true"/>
        <w:pStyle w:val="zeilenzählung"/>
      </w:pPr>
      <w:r>
        <w:rPr>
          <w:sz w:val="12"/>
        </w:rPr>
        <w:t>20</w:t>
      </w:r>
    </w:p>
    <w:p>
      <w:pPr>
        <w:pStyle w:val="stumpf"/>
      </w:pPr>
      <w:r>
        <w:rPr/>
        <w:t xml:space="preserve">Gesetze der Zeit nicht lange wiederstanden. </w:t>
      </w:r>
    </w:p>
    <w:p>
      <w:pPr>
        <w:pStyle w:val="einzug"/>
      </w:pPr>
      <w:r>
        <w:rPr/>
        <w:t xml:space="preserve">Licurg der – – – hätten auch in Ansehung der Iloten hierinn weniger </w:t>
      </w:r>
    </w:p>
    <w:p>
      <w:pPr>
        <w:pStyle w:val="stumpf"/>
      </w:pPr>
      <w:r>
        <w:rPr/>
        <w:t xml:space="preserve">abweichen sollen. Der Deutsche verräth hier wie an andern Stellen se </w:t>
      </w:r>
    </w:p>
    <w:p>
      <w:pPr>
        <w:pStyle w:val="stumpf"/>
      </w:pPr>
      <w:r>
        <w:rPr/>
        <w:t xml:space="preserve">große Unwißenheit in der Geschichte. Die Iloten waren den </w:t>
      </w:r>
    </w:p>
    <w:p>
      <w:pPr>
        <w:pStyle w:val="stumpf"/>
      </w:pPr>
      <w:r>
        <w:rPr/>
        <w:t xml:space="preserve">Lacedämoniern, was die Pennbey den Theßaliern, die Gibeoniten den </w:t>
      </w:r>
    </w:p>
    <w:p>
      <w:pPr>
        <w:framePr w:w="1000" w:hSpace="420" w:wrap="around" w:hAnchor="page" w:vAnchor="text" w:xAlign="left" w:y="0"/>
        <w:keepNext w:val="true"/>
        <w:pStyle w:val="zeilenzählung"/>
      </w:pPr>
      <w:r>
        <w:rPr>
          <w:sz w:val="12"/>
        </w:rPr>
        <w:t>25</w:t>
      </w:r>
    </w:p>
    <w:p>
      <w:pPr>
        <w:pStyle w:val="stumpf"/>
      </w:pPr>
      <w:r>
        <w:rPr/>
        <w:t xml:space="preserve">Kindern Israel, die Unteutschen in Curland v. Liefland v die </w:t>
      </w:r>
    </w:p>
    <w:p>
      <w:pPr>
        <w:pStyle w:val="stumpf"/>
      </w:pPr>
      <w:r>
        <w:rPr/>
        <w:t xml:space="preserve">Schwartzen in America sind. Nicht Ilier sondern Iloten. </w:t>
      </w:r>
    </w:p>
    <w:p>
      <w:pPr>
        <w:pStyle w:val="einzug"/>
      </w:pPr>
      <w:r>
        <w:rPr>
          <w:u w:val="single"/>
        </w:rPr>
        <w:t xml:space="preserve">aller Stände</w:t>
      </w:r>
      <w:r>
        <w:rPr/>
        <w:t xml:space="preserve"> nicht aller Befehle wie der einfältige Übersetzer hier </w:t>
      </w:r>
    </w:p>
    <w:p>
      <w:pPr>
        <w:pStyle w:val="stumpf"/>
      </w:pPr>
      <w:r>
        <w:rPr>
          <w:rFonts w:ascii="Linux Biolinum" w:hAnsi="Linux Biolinum" w:cs="Linux Biolinum"/>
        </w:rPr>
        <w:t xml:space="preserve">ordres</w:t>
      </w:r>
      <w:r>
        <w:rPr/>
        <w:t xml:space="preserve"> giebt.</w:t>
      </w:r>
    </w:p>
    <w:p>
      <w:pPr>
        <w:pStyle w:val="stumpf"/>
      </w:pPr>
    </w:p>
    <w:p>
      <w:pPr>
        <w:pStyle w:val="stumpf"/>
      </w:pPr>
      <w:r>
        <w:rPr/>
        <w:t xml:space="preserve"> </w:t>
      </w:r>
    </w:p>
    <w:p>
      <w:pPr>
        <w:pStyle w:val="zentriert"/>
      </w:pPr>
      <w:r>
        <w:rPr>
          <w:rFonts w:ascii="Linux Biolinum" w:hAnsi="Linux Biolinum" w:cs="Linux Biolinum"/>
        </w:rPr>
        <w:t xml:space="preserve">VI.</w:t>
      </w:r>
    </w:p>
    <w:p>
      <w:pPr>
        <w:pStyle w:val="stumpf"/>
      </w:pPr>
    </w:p>
    <w:p>
      <w:pPr>
        <w:framePr w:w="1000" w:hSpace="420" w:wrap="around" w:hAnchor="page" w:vAnchor="text" w:xAlign="left" w:y="0"/>
        <w:keepNext w:val="true"/>
        <w:pStyle w:val="zeilenzählung"/>
      </w:pPr>
      <w:r>
        <w:rPr>
          <w:sz w:val="12"/>
        </w:rPr>
        <w:t>30</w:t>
      </w:r>
    </w:p>
    <w:p>
      <w:pPr>
        <w:pStyle w:val="stumpf"/>
      </w:pPr>
      <w:r>
        <w:rPr/>
        <w:t xml:space="preserve">Die </w:t>
      </w:r>
      <w:r>
        <w:rPr>
          <w:rFonts w:ascii="Linux Biolinum" w:hAnsi="Linux Biolinum" w:cs="Linux Biolinum"/>
        </w:rPr>
        <w:t xml:space="preserve">Data</w:t>
      </w:r>
      <w:r>
        <w:rPr/>
        <w:t xml:space="preserve"> (Sätze der Aufgaben) im gegenwärtigen anstatt </w:t>
      </w:r>
      <w:r>
        <w:rPr>
          <w:u w:val="single"/>
        </w:rPr>
        <w:t xml:space="preserve">anjetzo</w:t>
      </w:r>
      <w:r>
        <w:rPr/>
        <w:t xml:space="preserve">.</w:t>
      </w:r>
    </w:p>
    <w:p>
      <w:pPr>
        <w:pStyle w:val="stumpf"/>
      </w:pPr>
    </w:p>
    <w:p>
      <w:pPr>
        <w:pStyle w:val="stumpf"/>
      </w:pPr>
      <w:r>
        <w:rPr/>
        <w:t xml:space="preserve"> </w:t>
      </w:r>
    </w:p>
    <w:p>
      <w:pPr>
        <w:pStyle w:val="zentriert"/>
      </w:pPr>
      <w:r>
        <w:rPr>
          <w:rFonts w:ascii="Linux Biolinum" w:hAnsi="Linux Biolinum" w:cs="Linux Biolinum"/>
        </w:rPr>
        <w:t xml:space="preserve">VII.</w:t>
      </w:r>
    </w:p>
    <w:p>
      <w:pPr>
        <w:pStyle w:val="stumpf"/>
      </w:pPr>
    </w:p>
    <w:p>
      <w:pPr>
        <w:pStyle w:val="stumpf"/>
      </w:pPr>
      <w:r>
        <w:rPr/>
        <w:t xml:space="preserve">Das eingeschloßene soll eine Anmerkung des Übersetzers seyn die </w:t>
      </w:r>
    </w:p>
    <w:p>
      <w:pPr>
        <w:pStyle w:val="stumpf"/>
      </w:pPr>
      <w:r>
        <w:rPr/>
        <w:t xml:space="preserve">unglückl. weise im Text steht.</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213/30</w:t>
      </w:r>
      <w:r>
        <w:rPr/>
        <w:t xml:space="preserve"> </w:t>
      </w:r>
      <w:r>
        <w:rPr>
          <w:rFonts w:ascii="Linux Libertine G" w:hAnsi="Linux Libertine G" w:cs="Linux Libertine G"/>
        </w:rPr>
        <w:t xml:space="preserve">Sapienti sat</w:t>
        <w:t>]</w:t>
      </w:r>
      <w:r>
        <w:rPr/>
        <w:t xml:space="preserve"> lat. sprichw. für: für den Verständigen genug </w:t>
      </w:r>
    </w:p>
    <w:p>
      <w:pPr>
        <w:pStyle w:val="kommentar"/>
      </w:pPr>
      <w:r>
        <w:rPr>
          <w:b w:val="true"/>
          <w:sz w:val="16"/>
        </w:rPr>
        <w:t xml:space="preserve">214/3</w:t>
      </w:r>
      <w:r>
        <w:rPr/>
        <w:t xml:space="preserve"> </w:t>
      </w:r>
      <w:r>
        <w:rPr/>
        <w:t xml:space="preserve">Schröder, </w:t>
      </w:r>
      <w:r>
        <w:rPr>
          <w:i w:val="true"/>
        </w:rPr>
        <w:t xml:space="preserve">Meisterstücke</w:t>
      </w:r>
      <w:r>
        <w:rPr/>
      </w:r>
      <w:r>
        <w:rPr/>
        <w:t xml:space="preserve"> </w:t>
      </w:r>
    </w:p>
    <w:p>
      <w:pPr>
        <w:pStyle w:val="kommentar"/>
      </w:pPr>
      <w:r>
        <w:rPr>
          <w:b w:val="true"/>
          <w:sz w:val="16"/>
        </w:rPr>
        <w:t xml:space="preserve">214/5</w:t>
      </w:r>
      <w:r>
        <w:rPr/>
        <w:t xml:space="preserve"> </w:t>
      </w:r>
      <w:r>
        <w:rPr/>
        <w:t xml:space="preserve">Horaz</w:t>
      </w:r>
      <w:r>
        <w:rPr/>
      </w:r>
      <w:r>
        <w:rPr/>
        <w:t xml:space="preserve"> </w:t>
      </w:r>
    </w:p>
    <w:p>
      <w:pPr>
        <w:pStyle w:val="kommentar"/>
      </w:pPr>
      <w:r>
        <w:rPr>
          <w:b w:val="true"/>
          <w:sz w:val="16"/>
        </w:rPr>
        <w:t xml:space="preserve">214/7</w:t>
      </w:r>
      <w:r>
        <w:rPr/>
        <w:t xml:space="preserve"> A. Henkel vermutet eine Anspielung auf David Hume. </w:t>
      </w:r>
    </w:p>
    <w:p>
      <w:pPr>
        <w:pStyle w:val="kommentar"/>
      </w:pPr>
      <w:r>
        <w:rPr>
          <w:b w:val="true"/>
          <w:sz w:val="16"/>
        </w:rPr>
        <w:t xml:space="preserve">214/9</w:t>
      </w:r>
      <w:r>
        <w:rPr/>
        <w:t xml:space="preserve"> </w:t>
      </w:r>
      <w:r>
        <w:rPr>
          <w:rFonts w:ascii="Linux Libertine G" w:hAnsi="Linux Libertine G" w:cs="Linux Libertine G"/>
        </w:rPr>
        <w:t xml:space="preserve">jungen HE.</w:t>
        <w:t>]</w:t>
      </w:r>
      <w:r>
        <w:rPr/>
        <w:t xml:space="preserve"> </w:t>
      </w:r>
      <w:r>
        <w:rPr/>
        <w:t xml:space="preserve">v. Witten</w:t>
      </w:r>
      <w:r>
        <w:rPr/>
        <w:t xml:space="preserve"> </w:t>
      </w:r>
    </w:p>
    <w:p>
      <w:pPr>
        <w:pStyle w:val="kommentar"/>
      </w:pPr>
      <w:r>
        <w:rPr>
          <w:b w:val="true"/>
          <w:sz w:val="16"/>
        </w:rPr>
        <w:t xml:space="preserve">214/10</w:t>
      </w:r>
      <w:r>
        <w:rPr/>
        <w:t xml:space="preserve"> </w:t>
      </w:r>
      <w:r>
        <w:rPr/>
        <w:t xml:space="preserve">Apollonia Baronin v. Witten</w:t>
      </w:r>
      <w:r>
        <w:rPr/>
      </w:r>
      <w:r>
        <w:rPr/>
        <w:t xml:space="preserve"> </w:t>
      </w:r>
    </w:p>
    <w:p>
      <w:pPr>
        <w:pStyle w:val="kommentar"/>
      </w:pPr>
      <w:r>
        <w:rPr>
          <w:b w:val="true"/>
          <w:sz w:val="16"/>
        </w:rPr>
        <w:t xml:space="preserve">214/13</w:t>
      </w:r>
      <w:r>
        <w:rPr/>
        <w:t xml:space="preserve"> </w:t>
      </w:r>
      <w:r>
        <w:rPr/>
        <w:t xml:space="preserve">Rost, </w:t>
      </w:r>
      <w:r>
        <w:rPr>
          <w:i w:val="true"/>
        </w:rPr>
        <w:t xml:space="preserve">Das Vorspiel</w:t>
      </w:r>
      <w:r>
        <w:rPr/>
      </w:r>
      <w:r>
        <w:rPr/>
        <w:t xml:space="preserve"> </w:t>
      </w:r>
    </w:p>
    <w:p>
      <w:pPr>
        <w:pStyle w:val="kommentar"/>
      </w:pPr>
      <w:r>
        <w:rPr>
          <w:b w:val="true"/>
          <w:sz w:val="16"/>
        </w:rPr>
        <w:t xml:space="preserve">214/15</w:t>
      </w:r>
      <w:r>
        <w:rPr/>
        <w:t xml:space="preserve"> </w:t>
      </w:r>
      <w:r>
        <w:rPr/>
        <w:t xml:space="preserve">Schröder, </w:t>
      </w:r>
      <w:r>
        <w:rPr>
          <w:i w:val="true"/>
        </w:rPr>
        <w:t xml:space="preserve">Meisterstücke</w:t>
      </w:r>
      <w:r>
        <w:rPr/>
      </w:r>
      <w:r>
        <w:rPr/>
        <w:t xml:space="preserve"> </w:t>
      </w:r>
    </w:p>
    <w:p>
      <w:pPr>
        <w:pStyle w:val="kommentar"/>
      </w:pPr>
      <w:r>
        <w:rPr>
          <w:b w:val="true"/>
          <w:sz w:val="16"/>
        </w:rPr>
        <w:t xml:space="preserve">214/17</w:t>
      </w:r>
      <w:r>
        <w:rPr/>
        <w:t xml:space="preserve"> </w:t>
      </w:r>
      <w:r>
        <w:rPr/>
        <w:t xml:space="preserve">Schröder, </w:t>
      </w:r>
      <w:r>
        <w:rPr>
          <w:i w:val="true"/>
        </w:rPr>
        <w:t xml:space="preserve">Meisterstücke</w:t>
      </w:r>
      <w:r>
        <w:rPr/>
      </w:r>
      <w:r>
        <w:rPr/>
        <w:t xml:space="preserve">, Bd. 1, S. 65 </w:t>
      </w:r>
    </w:p>
    <w:p>
      <w:pPr>
        <w:pStyle w:val="kommentar"/>
      </w:pPr>
      <w:r>
        <w:rPr>
          <w:b w:val="true"/>
          <w:sz w:val="16"/>
        </w:rPr>
        <w:t xml:space="preserve">214/17</w:t>
      </w:r>
      <w:r>
        <w:rPr/>
        <w:t xml:space="preserve"> </w:t>
      </w:r>
      <w:r>
        <w:rPr/>
        <w:t xml:space="preserve">Friedrich Carl Casimir v. Creutz</w:t>
      </w:r>
      <w:r>
        <w:rPr/>
      </w:r>
      <w:r>
        <w:rPr/>
        <w:t xml:space="preserve"> </w:t>
      </w:r>
    </w:p>
    <w:p>
      <w:pPr>
        <w:pStyle w:val="kommentar"/>
      </w:pPr>
      <w:r>
        <w:rPr>
          <w:b w:val="true"/>
          <w:sz w:val="16"/>
        </w:rPr>
        <w:t xml:space="preserve">214/18</w:t>
      </w:r>
      <w:r>
        <w:rPr/>
        <w:t xml:space="preserve"> </w:t>
      </w:r>
      <w:r>
        <w:rPr/>
        <w:t xml:space="preserve">Schröder, </w:t>
      </w:r>
      <w:r>
        <w:rPr>
          <w:i w:val="true"/>
        </w:rPr>
        <w:t xml:space="preserve">Meisterstücke</w:t>
      </w:r>
      <w:r>
        <w:rPr/>
      </w:r>
      <w:r>
        <w:rPr/>
        <w:t xml:space="preserve">, Bd. 1, S. 73 </w:t>
      </w:r>
    </w:p>
    <w:p>
      <w:pPr>
        <w:pStyle w:val="kommentar"/>
      </w:pPr>
      <w:r>
        <w:rPr>
          <w:b w:val="true"/>
          <w:sz w:val="16"/>
        </w:rPr>
        <w:t xml:space="preserve">214/20</w:t>
      </w:r>
      <w:r>
        <w:rPr/>
        <w:t xml:space="preserve"> </w:t>
      </w:r>
      <w:r>
        <w:rPr/>
        <w:t xml:space="preserve">Schröder, </w:t>
      </w:r>
      <w:r>
        <w:rPr>
          <w:i w:val="true"/>
        </w:rPr>
        <w:t xml:space="preserve">Meisterstücke</w:t>
      </w:r>
      <w:r>
        <w:rPr/>
      </w:r>
      <w:r>
        <w:rPr/>
        <w:t xml:space="preserve">, Bd. 1, S. 129 </w:t>
      </w:r>
    </w:p>
    <w:p>
      <w:pPr>
        <w:pStyle w:val="kommentar"/>
      </w:pPr>
      <w:r>
        <w:rPr>
          <w:b w:val="true"/>
          <w:sz w:val="16"/>
        </w:rPr>
        <w:t xml:space="preserve">214/21</w:t>
      </w:r>
      <w:r>
        <w:rPr/>
        <w:t xml:space="preserve"> </w:t>
      </w:r>
      <w:r>
        <w:rPr/>
        <w:t xml:space="preserve">Schröder, </w:t>
      </w:r>
      <w:r>
        <w:rPr>
          <w:i w:val="true"/>
        </w:rPr>
        <w:t xml:space="preserve">Meisterstücke</w:t>
      </w:r>
      <w:r>
        <w:rPr/>
      </w:r>
      <w:r>
        <w:rPr/>
        <w:t xml:space="preserve">, Bd. 1, S. 261 </w:t>
      </w:r>
    </w:p>
    <w:p>
      <w:pPr>
        <w:pStyle w:val="kommentar"/>
      </w:pPr>
      <w:r>
        <w:rPr>
          <w:b w:val="true"/>
          <w:sz w:val="16"/>
        </w:rPr>
        <w:t xml:space="preserve">214/22</w:t>
      </w:r>
      <w:r>
        <w:rPr/>
        <w:t xml:space="preserve"> </w:t>
      </w:r>
      <w:r>
        <w:rPr/>
        <w:t xml:space="preserve">Schröder, </w:t>
      </w:r>
      <w:r>
        <w:rPr>
          <w:i w:val="true"/>
        </w:rPr>
        <w:t xml:space="preserve">Meisterstücke</w:t>
      </w:r>
      <w:r>
        <w:rPr/>
      </w:r>
      <w:r>
        <w:rPr/>
        <w:t xml:space="preserve">, Bd. 2, S. 55 </w:t>
      </w:r>
    </w:p>
    <w:p>
      <w:pPr>
        <w:pStyle w:val="kommentar"/>
        <w:sectPr>
          <w:pgMar w:top="1416" w:right="1900" w:bottom="2132" w:left="1984" w:footer="1417"/>
          <w:cols w:equalWidth="true" w:space="560" w:num="2"/>
          <w:type w:val="continuous"/>
        </w:sectPr>
      </w:pPr>
      <w:r>
        <w:rPr>
          <w:b w:val="true"/>
          <w:sz w:val="16"/>
        </w:rPr>
        <w:t xml:space="preserve">214/23</w:t>
      </w:r>
      <w:r>
        <w:rPr/>
        <w:t xml:space="preserve"> </w:t>
      </w:r>
      <w:r>
        <w:rPr/>
        <w:t xml:space="preserve">Schröder, </w:t>
      </w:r>
      <w:r>
        <w:rPr>
          <w:i w:val="true"/>
        </w:rPr>
        <w:t xml:space="preserve">Meisterstücke</w:t>
      </w:r>
      <w:r>
        <w:rPr/>
      </w:r>
      <w:r>
        <w:rPr/>
        <w:t xml:space="preserve">, Bd. 2, S. 184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86 (I 213‒214)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87db059b80e4b64" /><Relationship Type="http://schemas.openxmlformats.org/officeDocument/2006/relationships/footer" Target="/word/footer1.xml" Id="default" /></Relationships>
</file>