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7"/>
        <w:gridCol w:w="6041"/>
      </w:tblGrid>
      <w:tr w:rsidR="00A97567" w:rsidRPr="00B371CC" w14:paraId="315BE79C" w14:textId="77777777">
        <w:trPr>
          <w:tblHeader/>
        </w:trPr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2CD8D2" w14:textId="268CAC74" w:rsidR="00A97567" w:rsidRPr="00B371CC" w:rsidRDefault="009D3288">
            <w:pPr>
              <w:pStyle w:val="TableHeading"/>
              <w:jc w:val="left"/>
              <w:rPr>
                <w:sz w:val="20"/>
                <w:szCs w:val="20"/>
              </w:rPr>
            </w:pPr>
            <w:r>
              <w:rPr>
                <w:rStyle w:val="Definition"/>
                <w:sz w:val="20"/>
                <w:szCs w:val="20"/>
              </w:rPr>
              <w:t>Terminal</w:t>
            </w:r>
            <w:r w:rsidRPr="00132EE3">
              <w:rPr>
                <w:rStyle w:val="Definition"/>
                <w:sz w:val="20"/>
                <w:szCs w:val="20"/>
              </w:rPr>
              <w:t>-</w:t>
            </w:r>
            <w:r w:rsidRPr="00B371CC">
              <w:rPr>
                <w:rStyle w:val="Definition"/>
                <w:sz w:val="20"/>
                <w:szCs w:val="20"/>
              </w:rPr>
              <w:t>Befehle</w:t>
            </w:r>
            <w:r w:rsidRPr="00B371CC">
              <w:rPr>
                <w:rStyle w:val="Definition"/>
                <w:sz w:val="20"/>
                <w:szCs w:val="20"/>
              </w:rPr>
              <w:br/>
            </w:r>
            <w:r w:rsidRPr="00B371CC">
              <w:rPr>
                <w:rStyle w:val="Definition"/>
                <w:b w:val="0"/>
                <w:bCs w:val="0"/>
                <w:sz w:val="20"/>
                <w:szCs w:val="20"/>
              </w:rPr>
              <w:t>&lt;obligatorische&gt; Parameter</w:t>
            </w:r>
          </w:p>
          <w:p w14:paraId="2C86B8E5" w14:textId="77777777" w:rsidR="00A97567" w:rsidRPr="00B371CC" w:rsidRDefault="00000000">
            <w:pPr>
              <w:pStyle w:val="TableHeading"/>
              <w:jc w:val="left"/>
              <w:rPr>
                <w:sz w:val="20"/>
                <w:szCs w:val="20"/>
              </w:rPr>
            </w:pPr>
            <w:r w:rsidRPr="00B371CC">
              <w:rPr>
                <w:rStyle w:val="Definition"/>
                <w:b w:val="0"/>
                <w:bCs w:val="0"/>
                <w:sz w:val="20"/>
                <w:szCs w:val="20"/>
              </w:rPr>
              <w:t>[optionale] Parameter</w:t>
            </w:r>
          </w:p>
          <w:p w14:paraId="47700368" w14:textId="77777777" w:rsidR="00A97567" w:rsidRPr="00B371CC" w:rsidRDefault="00000000">
            <w:pPr>
              <w:pStyle w:val="Standard"/>
              <w:rPr>
                <w:sz w:val="20"/>
                <w:szCs w:val="20"/>
              </w:rPr>
            </w:pP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 xml:space="preserve"> -- </w:t>
            </w:r>
            <w:r w:rsidRPr="00B371CC">
              <w:rPr>
                <w:rStyle w:val="Definition"/>
                <w:rFonts w:eastAsia="Hack Nerd Font" w:cs="Hack Nerd Font"/>
                <w:sz w:val="20"/>
                <w:szCs w:val="20"/>
              </w:rPr>
              <w:t>oder</w:t>
            </w: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 xml:space="preserve"> - </w:t>
            </w:r>
            <w:r w:rsidRPr="00B371CC">
              <w:rPr>
                <w:rFonts w:eastAsia="Hack Nerd Font" w:cs="Hack Nerd Font"/>
                <w:sz w:val="20"/>
                <w:szCs w:val="20"/>
              </w:rPr>
              <w:t>stattdessen (oft)</w:t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 /</w:t>
            </w:r>
          </w:p>
        </w:tc>
        <w:tc>
          <w:tcPr>
            <w:tcW w:w="6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3F7AEF" w14:textId="77777777" w:rsidR="00A97567" w:rsidRPr="00B371CC" w:rsidRDefault="00A97567">
            <w:pPr>
              <w:pStyle w:val="TableHeading"/>
              <w:rPr>
                <w:sz w:val="20"/>
                <w:szCs w:val="20"/>
              </w:rPr>
            </w:pPr>
          </w:p>
        </w:tc>
      </w:tr>
      <w:tr w:rsidR="00A97567" w:rsidRPr="00B371CC" w14:paraId="0A5E45AE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11BC6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&lt;befehl&gt; --help od.</w:t>
            </w:r>
          </w:p>
          <w:p w14:paraId="4A233513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&lt;befehl&gt; -h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B7F1F1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Häufig verfügbar: Hilfe und verfügbare Parameter zu einem Befehl </w:t>
            </w:r>
            <w:r w:rsidRPr="00B371CC">
              <w:rPr>
                <w:rStyle w:val="SourceText"/>
                <w:sz w:val="20"/>
                <w:szCs w:val="20"/>
              </w:rPr>
              <w:t>&lt;befehl&gt;</w:t>
            </w:r>
            <w:r w:rsidRPr="00B371CC">
              <w:rPr>
                <w:sz w:val="20"/>
                <w:szCs w:val="20"/>
              </w:rPr>
              <w:t xml:space="preserve"> anzeigen.</w:t>
            </w:r>
          </w:p>
          <w:p w14:paraId="02C994CE" w14:textId="77777777" w:rsidR="00A97567" w:rsidRPr="00B371CC" w:rsidRDefault="00000000">
            <w:pPr>
              <w:pStyle w:val="TableContents"/>
              <w:rPr>
                <w:sz w:val="20"/>
                <w:szCs w:val="20"/>
              </w:rPr>
            </w:pP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 </w:t>
            </w:r>
            <w:r w:rsidRPr="00B371CC">
              <w:rPr>
                <w:rStyle w:val="SourceText"/>
                <w:sz w:val="20"/>
                <w:szCs w:val="20"/>
              </w:rPr>
              <w:t xml:space="preserve">/  </w:t>
            </w:r>
            <w:r w:rsidRPr="00B371CC">
              <w:rPr>
                <w:sz w:val="20"/>
                <w:szCs w:val="20"/>
              </w:rPr>
              <w:t>Ausführliche Handbücher gibt es unter dem Kommando</w:t>
            </w:r>
            <w:r w:rsidRPr="00B371CC">
              <w:rPr>
                <w:rStyle w:val="SourceText"/>
                <w:sz w:val="20"/>
                <w:szCs w:val="20"/>
              </w:rPr>
              <w:t xml:space="preserve"> man &lt;befehl&gt;</w:t>
            </w:r>
          </w:p>
        </w:tc>
      </w:tr>
      <w:tr w:rsidR="00A97567" w:rsidRPr="00B371CC" w14:paraId="48A7FA6F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A3E972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pwd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3FA4F3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Zeigt das Arbeitsverzeichnis an, in welchem man sich gerade befindet.</w:t>
            </w:r>
          </w:p>
        </w:tc>
      </w:tr>
      <w:tr w:rsidR="00A97567" w:rsidRPr="00B371CC" w14:paraId="3FD3CAF2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3F4D69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ls [-a] [dir]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89B438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Listet Inhalte des Arbeitsverzeichnisses oder von </w:t>
            </w:r>
            <w:r w:rsidRPr="00B371CC">
              <w:rPr>
                <w:rStyle w:val="SourceText"/>
                <w:sz w:val="20"/>
                <w:szCs w:val="20"/>
              </w:rPr>
              <w:t>[dir]</w:t>
            </w:r>
            <w:r w:rsidRPr="00B371CC">
              <w:rPr>
                <w:sz w:val="20"/>
                <w:szCs w:val="20"/>
              </w:rPr>
              <w:t xml:space="preserve"> auf</w:t>
            </w:r>
            <w:r w:rsidRPr="00B371CC">
              <w:rPr>
                <w:sz w:val="20"/>
                <w:szCs w:val="20"/>
              </w:rPr>
              <w:br/>
            </w:r>
            <w:r w:rsidRPr="00B371CC">
              <w:rPr>
                <w:rStyle w:val="SourceText"/>
                <w:sz w:val="20"/>
                <w:szCs w:val="20"/>
              </w:rPr>
              <w:t xml:space="preserve">-a </w:t>
            </w:r>
            <w:r w:rsidRPr="00B371CC">
              <w:rPr>
                <w:sz w:val="20"/>
                <w:szCs w:val="20"/>
              </w:rPr>
              <w:t xml:space="preserve">Versteckte Dateien mit einbeziehen. </w:t>
            </w:r>
            <w:r w:rsidRPr="00B371CC">
              <w:rPr>
                <w:sz w:val="20"/>
                <w:szCs w:val="20"/>
              </w:rPr>
              <w:br/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 xml:space="preserve"> </w:t>
            </w:r>
            <w:r w:rsidRPr="00B371CC">
              <w:rPr>
                <w:sz w:val="20"/>
                <w:szCs w:val="20"/>
              </w:rPr>
              <w:t xml:space="preserve">/ </w:t>
            </w:r>
            <w:r w:rsidRPr="00B371CC">
              <w:rPr>
                <w:rFonts w:ascii="Hack Nerd Font" w:eastAsia="Hack Nerd Font" w:hAnsi="Hack Nerd Font" w:cs="Hack Nerd Font"/>
                <w:sz w:val="20"/>
                <w:szCs w:val="20"/>
              </w:rPr>
              <w:t></w:t>
            </w:r>
            <w:r w:rsidRPr="00B371CC">
              <w:rPr>
                <w:sz w:val="20"/>
                <w:szCs w:val="20"/>
              </w:rPr>
              <w:t xml:space="preserve">  Versteckte Dateien beginnen mit </w:t>
            </w:r>
            <w:r w:rsidRPr="00B371CC">
              <w:rPr>
                <w:rStyle w:val="SourceText"/>
                <w:sz w:val="20"/>
                <w:szCs w:val="20"/>
              </w:rPr>
              <w:t>.</w:t>
            </w:r>
          </w:p>
        </w:tc>
      </w:tr>
      <w:tr w:rsidR="00A97567" w:rsidRPr="00B371CC" w14:paraId="4EEB8CD3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1D7065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cd &lt;dir&gt;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6D9B4B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Verzeichniswechsel nach </w:t>
            </w:r>
            <w:r w:rsidRPr="00B371CC">
              <w:rPr>
                <w:rStyle w:val="SourceText"/>
                <w:sz w:val="20"/>
                <w:szCs w:val="20"/>
              </w:rPr>
              <w:t>&lt;dir&gt;</w:t>
            </w:r>
          </w:p>
        </w:tc>
      </w:tr>
      <w:tr w:rsidR="00A97567" w:rsidRPr="00B371CC" w14:paraId="7BBABE00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8648CE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cd ..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A3CB9E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Verzeichniswechsel ins übergeordnete Verzeichnis. Jedes Verzeichnis enthält zwei spezielle Verweise:</w:t>
            </w:r>
          </w:p>
          <w:p w14:paraId="1DC762D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.  </w:t>
            </w:r>
            <w:r w:rsidRPr="00B371CC">
              <w:rPr>
                <w:sz w:val="20"/>
                <w:szCs w:val="20"/>
              </w:rPr>
              <w:t>Zeigt auf das aktuelle Verzeichnis</w:t>
            </w:r>
          </w:p>
          <w:p w14:paraId="0528726F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.. </w:t>
            </w:r>
            <w:r w:rsidRPr="00B371CC">
              <w:rPr>
                <w:sz w:val="20"/>
                <w:szCs w:val="20"/>
              </w:rPr>
              <w:t>Zeigt auf das übergeordnete Verzeichnis</w:t>
            </w:r>
          </w:p>
        </w:tc>
      </w:tr>
      <w:tr w:rsidR="00A97567" w:rsidRPr="00B371CC" w14:paraId="1C8F02FD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17F040" w14:textId="77777777" w:rsidR="00A97567" w:rsidRPr="00B371CC" w:rsidRDefault="00000000">
            <w:pPr>
              <w:pStyle w:val="CODETable"/>
              <w:rPr>
                <w:sz w:val="20"/>
                <w:szCs w:val="20"/>
                <w:lang w:val="en-GB"/>
              </w:rPr>
            </w:pPr>
            <w:r w:rsidRPr="00B371CC">
              <w:rPr>
                <w:sz w:val="20"/>
                <w:szCs w:val="20"/>
                <w:lang w:val="en-GB"/>
              </w:rPr>
              <w:t>touch &lt;file&gt;</w:t>
            </w:r>
          </w:p>
          <w:p w14:paraId="1F68909B" w14:textId="77777777" w:rsidR="00A97567" w:rsidRPr="00B371CC" w:rsidRDefault="00000000">
            <w:pPr>
              <w:pStyle w:val="Standard"/>
              <w:rPr>
                <w:rFonts w:ascii="Hack Nerd Font" w:hAnsi="Hack Nerd Font"/>
                <w:b/>
                <w:sz w:val="20"/>
                <w:szCs w:val="20"/>
                <w:lang w:val="en-GB"/>
              </w:rPr>
            </w:pPr>
            <w:r w:rsidRPr="00B371CC">
              <w:rPr>
                <w:rStyle w:val="Definition"/>
                <w:rFonts w:ascii="Hack Nerd Font" w:hAnsi="Hack Nerd Font"/>
                <w:b/>
                <w:sz w:val="20"/>
                <w:szCs w:val="20"/>
              </w:rPr>
              <w:t></w:t>
            </w:r>
            <w:r w:rsidRPr="00B371CC">
              <w:rPr>
                <w:rStyle w:val="Definition"/>
                <w:rFonts w:ascii="Hack Nerd Font" w:hAnsi="Hack Nerd Font"/>
                <w:b/>
                <w:sz w:val="20"/>
                <w:szCs w:val="20"/>
                <w:lang w:val="en-GB"/>
              </w:rPr>
              <w:t xml:space="preserve"> </w:t>
            </w:r>
            <w:r w:rsidRPr="00B371CC">
              <w:rPr>
                <w:rStyle w:val="SourceText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71CC">
              <w:rPr>
                <w:rStyle w:val="SourceText"/>
                <w:sz w:val="20"/>
                <w:szCs w:val="20"/>
                <w:lang w:val="en-GB"/>
              </w:rPr>
              <w:t>ni</w:t>
            </w:r>
            <w:proofErr w:type="spellEnd"/>
            <w:r w:rsidRPr="00B371CC">
              <w:rPr>
                <w:rStyle w:val="SourceText"/>
                <w:sz w:val="20"/>
                <w:szCs w:val="20"/>
                <w:lang w:val="en-GB"/>
              </w:rPr>
              <w:t xml:space="preserve"> &lt;file&gt;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05D7C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Neue Datei </w:t>
            </w:r>
            <w:r w:rsidRPr="00B371CC">
              <w:rPr>
                <w:rStyle w:val="SourceText"/>
                <w:sz w:val="20"/>
                <w:szCs w:val="20"/>
              </w:rPr>
              <w:t>&lt;file&gt;</w:t>
            </w:r>
            <w:r w:rsidRPr="00B371CC">
              <w:rPr>
                <w:sz w:val="20"/>
                <w:szCs w:val="20"/>
              </w:rPr>
              <w:t xml:space="preserve"> erstellen</w:t>
            </w:r>
          </w:p>
        </w:tc>
      </w:tr>
      <w:tr w:rsidR="00A97567" w:rsidRPr="00B371CC" w14:paraId="64467BE1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26C71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mkdir &lt;dir&gt;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B6FE4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Neues Verzeichnis </w:t>
            </w:r>
            <w:r w:rsidRPr="00B371CC">
              <w:rPr>
                <w:rStyle w:val="SourceText"/>
                <w:sz w:val="20"/>
                <w:szCs w:val="20"/>
              </w:rPr>
              <w:t>&lt;dir&gt;</w:t>
            </w:r>
            <w:r w:rsidRPr="00B371CC">
              <w:rPr>
                <w:sz w:val="20"/>
                <w:szCs w:val="20"/>
              </w:rPr>
              <w:t xml:space="preserve"> erstellen</w:t>
            </w:r>
          </w:p>
        </w:tc>
      </w:tr>
      <w:tr w:rsidR="00A97567" w:rsidRPr="00B371CC" w14:paraId="545F78BD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0B5183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mv &lt;source&gt; &lt;dest&gt;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42F936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Das Verzeichnis / die Datei </w:t>
            </w:r>
            <w:r w:rsidRPr="00B371CC">
              <w:rPr>
                <w:rStyle w:val="SourceText"/>
                <w:sz w:val="20"/>
                <w:szCs w:val="20"/>
              </w:rPr>
              <w:t>&lt;source&gt;</w:t>
            </w:r>
            <w:r w:rsidRPr="00B371CC">
              <w:rPr>
                <w:sz w:val="20"/>
                <w:szCs w:val="20"/>
              </w:rPr>
              <w:t xml:space="preserve"> nach </w:t>
            </w:r>
            <w:r w:rsidRPr="00B371CC">
              <w:rPr>
                <w:rStyle w:val="SourceText"/>
                <w:sz w:val="20"/>
                <w:szCs w:val="20"/>
              </w:rPr>
              <w:t>&lt;dest&gt;</w:t>
            </w:r>
            <w:r w:rsidRPr="00B371CC">
              <w:rPr>
                <w:sz w:val="20"/>
                <w:szCs w:val="20"/>
              </w:rPr>
              <w:t xml:space="preserve"> verschieben.</w:t>
            </w:r>
          </w:p>
        </w:tc>
      </w:tr>
      <w:tr w:rsidR="00A97567" w:rsidRPr="00B371CC" w14:paraId="4128F022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A7C8B1" w14:textId="77777777" w:rsidR="00A97567" w:rsidRPr="00B371CC" w:rsidRDefault="00000000">
            <w:pPr>
              <w:pStyle w:val="CODETable"/>
              <w:rPr>
                <w:sz w:val="20"/>
                <w:szCs w:val="20"/>
                <w:lang w:val="en-GB"/>
              </w:rPr>
            </w:pPr>
            <w:r w:rsidRPr="00B371CC">
              <w:rPr>
                <w:sz w:val="20"/>
                <w:szCs w:val="20"/>
                <w:lang w:val="en-GB"/>
              </w:rPr>
              <w:t>rm [-r] [-f] &lt;node&gt;</w:t>
            </w:r>
          </w:p>
          <w:p w14:paraId="58CB2CEE" w14:textId="77777777" w:rsidR="00A97567" w:rsidRPr="00B371CC" w:rsidRDefault="00000000">
            <w:pPr>
              <w:pStyle w:val="Standard"/>
              <w:rPr>
                <w:sz w:val="20"/>
                <w:szCs w:val="20"/>
                <w:lang w:val="en-GB"/>
              </w:rPr>
            </w:pP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</w:rPr>
              <w:t></w:t>
            </w:r>
            <w:r w:rsidRPr="00B371CC">
              <w:rPr>
                <w:rStyle w:val="Definition"/>
                <w:rFonts w:ascii="Hack Nerd Font" w:eastAsia="Hack Nerd Font" w:hAnsi="Hack Nerd Font" w:cs="Hack Nerd Font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71CC">
              <w:rPr>
                <w:rStyle w:val="SourceText"/>
                <w:bCs/>
                <w:sz w:val="20"/>
                <w:szCs w:val="20"/>
                <w:lang w:val="en-GB"/>
              </w:rPr>
              <w:t>rmdir</w:t>
            </w:r>
            <w:proofErr w:type="spellEnd"/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877F68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 xml:space="preserve">Das Verzeichnis / die Datei </w:t>
            </w:r>
            <w:r w:rsidRPr="00B371CC">
              <w:rPr>
                <w:rStyle w:val="SourceText"/>
                <w:sz w:val="20"/>
                <w:szCs w:val="20"/>
              </w:rPr>
              <w:t xml:space="preserve">&lt;node&gt; </w:t>
            </w:r>
            <w:r w:rsidRPr="00B371CC">
              <w:rPr>
                <w:sz w:val="20"/>
                <w:szCs w:val="20"/>
              </w:rPr>
              <w:t>löschen</w:t>
            </w:r>
          </w:p>
          <w:p w14:paraId="3A2F5D32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-r </w:t>
            </w:r>
            <w:r w:rsidRPr="00B371CC">
              <w:rPr>
                <w:rStyle w:val="Definition"/>
                <w:sz w:val="20"/>
                <w:szCs w:val="20"/>
              </w:rPr>
              <w:t xml:space="preserve">Verzeichnisse und Unterverzeichnisse löschen (in Windows nur mit </w:t>
            </w:r>
            <w:r w:rsidRPr="00B371CC">
              <w:rPr>
                <w:rStyle w:val="SourceText"/>
                <w:sz w:val="20"/>
                <w:szCs w:val="20"/>
              </w:rPr>
              <w:t>rmdir</w:t>
            </w:r>
            <w:r w:rsidRPr="00B371CC">
              <w:rPr>
                <w:sz w:val="20"/>
                <w:szCs w:val="20"/>
              </w:rPr>
              <w:t>)</w:t>
            </w:r>
          </w:p>
          <w:p w14:paraId="46172BA5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SourceText"/>
                <w:sz w:val="20"/>
                <w:szCs w:val="20"/>
              </w:rPr>
              <w:t xml:space="preserve">-f </w:t>
            </w:r>
            <w:r w:rsidRPr="00B371CC">
              <w:rPr>
                <w:sz w:val="20"/>
                <w:szCs w:val="20"/>
              </w:rPr>
              <w:t>Einbeziehen</w:t>
            </w:r>
            <w:r w:rsidRPr="00B371CC">
              <w:rPr>
                <w:rStyle w:val="Definition"/>
                <w:sz w:val="20"/>
                <w:szCs w:val="20"/>
              </w:rPr>
              <w:t xml:space="preserve"> voller und versteckter Verzeichnisse</w:t>
            </w:r>
          </w:p>
          <w:p w14:paraId="01F222AD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Definition"/>
                <w:sz w:val="20"/>
                <w:szCs w:val="20"/>
              </w:rPr>
              <w:t>Vorsicht! Es gibt keinen Papierkorb!</w:t>
            </w:r>
            <w:r w:rsidRPr="00B371CC">
              <w:rPr>
                <w:rStyle w:val="SourceText"/>
                <w:sz w:val="20"/>
                <w:szCs w:val="20"/>
              </w:rPr>
              <w:t xml:space="preserve"> rm .</w:t>
            </w:r>
            <w:r w:rsidRPr="00B371CC">
              <w:rPr>
                <w:sz w:val="20"/>
                <w:szCs w:val="20"/>
              </w:rPr>
              <w:t xml:space="preserve"> l</w:t>
            </w:r>
            <w:r w:rsidRPr="00B371CC">
              <w:rPr>
                <w:rStyle w:val="Definition"/>
                <w:sz w:val="20"/>
                <w:szCs w:val="20"/>
              </w:rPr>
              <w:t>öscht beispielsweise das Arbeitsverzeichnis unwiderruflich!</w:t>
            </w:r>
          </w:p>
        </w:tc>
      </w:tr>
      <w:tr w:rsidR="00A97567" w:rsidRPr="00B371CC" w14:paraId="18DBD3F2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91256A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cat &lt;file&gt;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5534EB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rStyle w:val="Definition"/>
                <w:sz w:val="20"/>
                <w:szCs w:val="20"/>
              </w:rPr>
              <w:t xml:space="preserve">Inhalt der Datei </w:t>
            </w:r>
            <w:r w:rsidRPr="00B371CC">
              <w:rPr>
                <w:rStyle w:val="SourceText"/>
                <w:sz w:val="20"/>
                <w:szCs w:val="20"/>
              </w:rPr>
              <w:t xml:space="preserve">&lt;file&gt; </w:t>
            </w:r>
            <w:r w:rsidRPr="00B371CC">
              <w:rPr>
                <w:sz w:val="20"/>
                <w:szCs w:val="20"/>
              </w:rPr>
              <w:t>im Terminal ausgeben.</w:t>
            </w:r>
          </w:p>
        </w:tc>
      </w:tr>
      <w:tr w:rsidR="00A97567" w:rsidRPr="00B371CC" w14:paraId="15321BA1" w14:textId="77777777">
        <w:tc>
          <w:tcPr>
            <w:tcW w:w="3597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5EA3B6" w14:textId="77777777" w:rsidR="00A97567" w:rsidRPr="00B371CC" w:rsidRDefault="00000000">
            <w:pPr>
              <w:pStyle w:val="CODETable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exit</w:t>
            </w:r>
          </w:p>
        </w:tc>
        <w:tc>
          <w:tcPr>
            <w:tcW w:w="604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B4AD0" w14:textId="77777777" w:rsidR="00A97567" w:rsidRPr="00B371CC" w:rsidRDefault="00000000">
            <w:pPr>
              <w:pStyle w:val="NormalerText"/>
              <w:rPr>
                <w:sz w:val="20"/>
                <w:szCs w:val="20"/>
              </w:rPr>
            </w:pPr>
            <w:r w:rsidRPr="00B371CC">
              <w:rPr>
                <w:sz w:val="20"/>
                <w:szCs w:val="20"/>
              </w:rPr>
              <w:t>Schließt die Kommandozeile</w:t>
            </w:r>
          </w:p>
        </w:tc>
      </w:tr>
    </w:tbl>
    <w:p w14:paraId="3E5AB1F3" w14:textId="77777777" w:rsidR="00A97567" w:rsidRPr="00B371CC" w:rsidRDefault="00A97567">
      <w:pPr>
        <w:pStyle w:val="Standard"/>
        <w:rPr>
          <w:sz w:val="20"/>
          <w:szCs w:val="20"/>
        </w:rPr>
      </w:pPr>
    </w:p>
    <w:p w14:paraId="3869958A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Der Prompt zeigt (normalerweise) an, in welchem Verzeichnis man sich befindet (→ Arbeitsverzeichnis). Das Startverzeichnis, wenn nicht anders eingestellt, ist das Home-Verzeichnis des Benutzers</w:t>
      </w:r>
      <w:r w:rsidRPr="00B371CC">
        <w:rPr>
          <w:sz w:val="20"/>
          <w:szCs w:val="20"/>
        </w:rPr>
        <w:br/>
      </w:r>
      <w:r w:rsidRPr="00B371CC">
        <w:rPr>
          <w:rStyle w:val="SourceText"/>
          <w:sz w:val="20"/>
          <w:szCs w:val="20"/>
        </w:rPr>
        <w:t> u.  /home/users/&lt;username&gt;</w:t>
      </w:r>
      <w:r w:rsidRPr="00B371CC">
        <w:rPr>
          <w:sz w:val="20"/>
          <w:szCs w:val="20"/>
        </w:rPr>
        <w:t xml:space="preserve">  (abgekürzt: </w:t>
      </w:r>
      <w:r w:rsidRPr="00B371CC">
        <w:rPr>
          <w:rStyle w:val="SourceText"/>
          <w:sz w:val="20"/>
          <w:szCs w:val="20"/>
        </w:rPr>
        <w:t>~</w:t>
      </w:r>
      <w:r w:rsidRPr="00B371CC">
        <w:rPr>
          <w:rStyle w:val="Definition"/>
          <w:sz w:val="20"/>
          <w:szCs w:val="20"/>
        </w:rPr>
        <w:t xml:space="preserve"> </w:t>
      </w:r>
      <w:r w:rsidRPr="00B371CC">
        <w:rPr>
          <w:sz w:val="20"/>
          <w:szCs w:val="20"/>
        </w:rPr>
        <w:t xml:space="preserve">) oder </w:t>
      </w:r>
      <w:r w:rsidRPr="00B371CC">
        <w:rPr>
          <w:rStyle w:val="SourceText"/>
          <w:b w:val="0"/>
          <w:sz w:val="20"/>
          <w:szCs w:val="20"/>
        </w:rPr>
        <w:t> C:\Users\&lt;username&gt;</w:t>
      </w:r>
    </w:p>
    <w:p w14:paraId="459A95F1" w14:textId="4E1BE71C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 xml:space="preserve">Dateien und Verzeichnisse (→ Pfade) werden relativ zum Arbeitsverzeichnis angegeben, oder absolut, dann starten die Pfade mit  u.  </w:t>
      </w:r>
      <w:r w:rsidRPr="00B371CC">
        <w:rPr>
          <w:rStyle w:val="SourceText"/>
          <w:sz w:val="20"/>
          <w:szCs w:val="20"/>
        </w:rPr>
        <w:t>/</w:t>
      </w:r>
      <w:r w:rsidRPr="00B371CC">
        <w:rPr>
          <w:sz w:val="20"/>
          <w:szCs w:val="20"/>
        </w:rPr>
        <w:t xml:space="preserve">  oder  </w:t>
      </w:r>
      <w:hyperlink r:id="rId8" w:history="1">
        <w:r w:rsidRPr="00B371CC">
          <w:rPr>
            <w:rStyle w:val="SourceText"/>
            <w:b w:val="0"/>
            <w:sz w:val="20"/>
            <w:szCs w:val="20"/>
          </w:rPr>
          <w:t>C:\</w:t>
        </w:r>
      </w:hyperlink>
    </w:p>
    <w:p w14:paraId="56770AFA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 xml:space="preserve">Möchte man einen Pfad als Parameter für ein Kommando angeben, der Sonderzeichen oder Leerzeichen enthält, benutzt man Anführungsstriche: </w:t>
      </w:r>
      <w:r w:rsidRPr="00B371CC">
        <w:rPr>
          <w:rStyle w:val="SourceText"/>
          <w:b w:val="0"/>
          <w:sz w:val="20"/>
          <w:szCs w:val="20"/>
        </w:rPr>
        <w:t>cd "Mein Verzeichnis"</w:t>
      </w:r>
    </w:p>
    <w:p w14:paraId="2FECFD27" w14:textId="77777777" w:rsidR="00A97567" w:rsidRPr="00B371CC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Mit der Tab-Taste (über Caps Lock) kann man schneller navigieren: das Terminal ergänzt den Rest des Pfades, wenn der Pfad existiert und der Anfang eindeutig ist.</w:t>
      </w:r>
    </w:p>
    <w:p w14:paraId="31B87CF6" w14:textId="77777777" w:rsidR="00A97567" w:rsidRDefault="00000000">
      <w:pPr>
        <w:pStyle w:val="Standard"/>
        <w:numPr>
          <w:ilvl w:val="0"/>
          <w:numId w:val="1"/>
        </w:numPr>
        <w:rPr>
          <w:sz w:val="20"/>
          <w:szCs w:val="20"/>
        </w:rPr>
      </w:pPr>
      <w:r w:rsidRPr="00B371CC">
        <w:rPr>
          <w:sz w:val="20"/>
          <w:szCs w:val="20"/>
        </w:rPr>
        <w:t>Viele Befehle sind sehr unterschiedlich zwischen den Betriebssystemen. Nur eine handvoll Basiskommandos sind (aber auch erst seit neuestem) sich änlich.</w:t>
      </w:r>
    </w:p>
    <w:p w14:paraId="28EE682F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1F59AB4D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71E85637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35E6B711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6A2BE199" w14:textId="321416CD" w:rsidR="009D3288" w:rsidRDefault="009D3288">
      <w:pPr>
        <w:rPr>
          <w:rFonts w:ascii="Noto Sans Condensed" w:eastAsia="Noto Sans Condensed" w:hAnsi="Noto Sans Condensed" w:cs="Noto Sans Condensed"/>
          <w:sz w:val="20"/>
          <w:szCs w:val="20"/>
        </w:rPr>
      </w:pPr>
      <w:r>
        <w:rPr>
          <w:sz w:val="20"/>
          <w:szCs w:val="20"/>
        </w:rPr>
        <w:br w:type="page"/>
      </w:r>
    </w:p>
    <w:p w14:paraId="47BB7689" w14:textId="77777777" w:rsidR="009D3288" w:rsidRDefault="009D3288" w:rsidP="009D3288">
      <w:pPr>
        <w:pStyle w:val="Standard"/>
        <w:rPr>
          <w:sz w:val="20"/>
          <w:szCs w:val="20"/>
        </w:rPr>
      </w:pPr>
    </w:p>
    <w:p w14:paraId="6398BE49" w14:textId="7AEAF7B3" w:rsidR="009D3288" w:rsidRDefault="00132EE3">
      <w:pPr>
        <w:rPr>
          <w:rFonts w:ascii="Noto Sans Condensed" w:eastAsia="Noto Sans Condensed" w:hAnsi="Noto Sans Condensed" w:cs="Noto Sans Condensed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32D8983" wp14:editId="7AC27D20">
            <wp:simplePos x="0" y="0"/>
            <wp:positionH relativeFrom="margin">
              <wp:posOffset>-2492102</wp:posOffset>
            </wp:positionH>
            <wp:positionV relativeFrom="paragraph">
              <wp:posOffset>2336983</wp:posOffset>
            </wp:positionV>
            <wp:extent cx="9719514" cy="4132659"/>
            <wp:effectExtent l="0" t="6985" r="8255" b="8255"/>
            <wp:wrapNone/>
            <wp:docPr id="187410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22" name="Picture 1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19514" cy="413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288">
        <w:rPr>
          <w:sz w:val="20"/>
          <w:szCs w:val="20"/>
        </w:rPr>
        <w:br w:type="page"/>
      </w:r>
    </w:p>
    <w:p w14:paraId="69591C55" w14:textId="5E64BDDD" w:rsidR="009D3288" w:rsidRPr="00B371CC" w:rsidRDefault="00132EE3" w:rsidP="009D3288">
      <w:pPr>
        <w:pStyle w:val="Standard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59D4AD30" wp14:editId="6620289A">
            <wp:simplePos x="0" y="0"/>
            <wp:positionH relativeFrom="margin">
              <wp:posOffset>-2120265</wp:posOffset>
            </wp:positionH>
            <wp:positionV relativeFrom="paragraph">
              <wp:posOffset>2015580</wp:posOffset>
            </wp:positionV>
            <wp:extent cx="9828530" cy="5204460"/>
            <wp:effectExtent l="6985" t="0" r="8255" b="8255"/>
            <wp:wrapNone/>
            <wp:docPr id="28649403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94039" name="Picture 2" descr="A diagram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2853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3288" w:rsidRPr="00B371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8FDD" w14:textId="77777777" w:rsidR="00035675" w:rsidRDefault="00035675">
      <w:r>
        <w:separator/>
      </w:r>
    </w:p>
  </w:endnote>
  <w:endnote w:type="continuationSeparator" w:id="0">
    <w:p w14:paraId="7F6F354F" w14:textId="77777777" w:rsidR="00035675" w:rsidRDefault="0003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ondense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Noto Sans Mono CJK SC">
    <w:charset w:val="00"/>
    <w:family w:val="modern"/>
    <w:pitch w:val="fixed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94DC7" w14:textId="77777777" w:rsidR="00035675" w:rsidRDefault="00035675">
      <w:r>
        <w:rPr>
          <w:color w:val="000000"/>
        </w:rPr>
        <w:separator/>
      </w:r>
    </w:p>
  </w:footnote>
  <w:footnote w:type="continuationSeparator" w:id="0">
    <w:p w14:paraId="089F95A7" w14:textId="77777777" w:rsidR="00035675" w:rsidRDefault="00035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333F"/>
    <w:multiLevelType w:val="multilevel"/>
    <w:tmpl w:val="8E3C14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1354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67"/>
    <w:rsid w:val="00004EF4"/>
    <w:rsid w:val="00035675"/>
    <w:rsid w:val="00132EE3"/>
    <w:rsid w:val="0034302E"/>
    <w:rsid w:val="00880B1D"/>
    <w:rsid w:val="009D3288"/>
    <w:rsid w:val="00A97567"/>
    <w:rsid w:val="00B371CC"/>
    <w:rsid w:val="00F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650A7"/>
  <w15:docId w15:val="{7864DDAC-A62C-474F-9080-46B5A700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Noto Sans Condensed" w:eastAsia="Noto Sans Condensed" w:hAnsi="Noto Sans Condensed" w:cs="Noto Sans Condensed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DETable">
    <w:name w:val="CODE Table"/>
    <w:basedOn w:val="TableContents"/>
    <w:autoRedefine/>
    <w:rPr>
      <w:rFonts w:ascii="Hack Nerd Font" w:eastAsia="Hack Nerd Font" w:hAnsi="Hack Nerd Font" w:cs="Hack Nerd Font"/>
      <w:b/>
      <w:sz w:val="21"/>
    </w:rPr>
  </w:style>
  <w:style w:type="paragraph" w:customStyle="1" w:styleId="NormalerText">
    <w:name w:val="Normaler Text"/>
    <w:basedOn w:val="Standard"/>
    <w:pPr>
      <w:snapToGrid w:val="0"/>
    </w:p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SourceText">
    <w:name w:val="Source Text"/>
    <w:rPr>
      <w:rFonts w:ascii="Hack Nerd Font" w:eastAsia="Noto Sans Mono CJK SC" w:hAnsi="Hack Nerd Font" w:cs="Liberation Mono"/>
      <w:b/>
      <w:sz w:val="21"/>
      <w:shd w:val="clear" w:color="auto" w:fill="DDDDDD"/>
    </w:rPr>
  </w:style>
  <w:style w:type="character" w:customStyle="1" w:styleId="Definition">
    <w:name w:val="Definition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: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2ED6-C8DE-45A4-B72B-A11DF8C1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Martens</dc:creator>
  <cp:lastModifiedBy>Simon Martens</cp:lastModifiedBy>
  <cp:revision>3</cp:revision>
  <dcterms:created xsi:type="dcterms:W3CDTF">2024-05-27T13:13:00Z</dcterms:created>
  <dcterms:modified xsi:type="dcterms:W3CDTF">2024-05-28T07:16:00Z</dcterms:modified>
</cp:coreProperties>
</file>