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94" w:type="dxa"/>
        <w:tblInd w:w="108" w:type="dxa"/>
        <w:tblLook w:val="04A0" w:firstRow="1" w:lastRow="0" w:firstColumn="1" w:lastColumn="0" w:noHBand="0" w:noVBand="1"/>
      </w:tblPr>
      <w:tblGrid>
        <w:gridCol w:w="1435"/>
        <w:gridCol w:w="5839"/>
        <w:gridCol w:w="1620"/>
      </w:tblGrid>
      <w:tr w:rsidR="0057400D" w14:paraId="5BA9F82B" w14:textId="77777777">
        <w:tc>
          <w:tcPr>
            <w:tcW w:w="1435" w:type="dxa"/>
            <w:vAlign w:val="center"/>
          </w:tcPr>
          <w:p w14:paraId="0DA8E395" w14:textId="3D6D84A0" w:rsidR="0057400D" w:rsidRDefault="00755A45">
            <w:bookmarkStart w:id="0" w:name="_Hlk37746041"/>
            <w:bookmarkEnd w:id="0"/>
            <w:r w:rsidRPr="005971CB">
              <w:rPr>
                <w:noProof/>
              </w:rPr>
              <w:pict w14:anchorId="665C54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32" type="#_x0000_t75" style="width:51.6pt;height:54.8pt;visibility:visible;mso-wrap-style:square">
                  <v:imagedata r:id="rId8" o:title=""/>
                </v:shape>
              </w:pict>
            </w:r>
          </w:p>
        </w:tc>
        <w:tc>
          <w:tcPr>
            <w:tcW w:w="5839" w:type="dxa"/>
          </w:tcPr>
          <w:p w14:paraId="232F8700" w14:textId="77777777" w:rsidR="0057400D" w:rsidRDefault="006B0EC5">
            <w:pPr>
              <w:spacing w:after="40"/>
              <w:jc w:val="center"/>
              <w:rPr>
                <w:b/>
                <w:bCs/>
              </w:rPr>
            </w:pPr>
            <w:r>
              <w:rPr>
                <w:b/>
                <w:bCs/>
                <w:color w:val="2E74B5"/>
              </w:rPr>
              <w:t>Departamentul Automatică şi Informatică Industrială</w:t>
            </w:r>
          </w:p>
          <w:p w14:paraId="715AC37E" w14:textId="77777777" w:rsidR="0057400D" w:rsidRDefault="006B0EC5">
            <w:pPr>
              <w:spacing w:after="40"/>
              <w:jc w:val="center"/>
              <w:rPr>
                <w:b/>
                <w:bCs/>
                <w:sz w:val="20"/>
                <w:szCs w:val="20"/>
              </w:rPr>
            </w:pPr>
            <w:r>
              <w:rPr>
                <w:b/>
                <w:bCs/>
                <w:sz w:val="20"/>
                <w:szCs w:val="20"/>
              </w:rPr>
              <w:t>Facultatea Automatică şi Calculatoare</w:t>
            </w:r>
          </w:p>
          <w:p w14:paraId="420AB754" w14:textId="77777777" w:rsidR="0057400D" w:rsidRDefault="006B0EC5">
            <w:pPr>
              <w:spacing w:after="40"/>
              <w:jc w:val="center"/>
              <w:rPr>
                <w:b/>
                <w:bCs/>
                <w:sz w:val="20"/>
                <w:szCs w:val="20"/>
              </w:rPr>
            </w:pPr>
            <w:r>
              <w:rPr>
                <w:b/>
                <w:bCs/>
                <w:sz w:val="20"/>
                <w:szCs w:val="20"/>
              </w:rPr>
              <w:t xml:space="preserve">Universitatea Nationala de Stiinta si Tehnologie </w:t>
            </w:r>
          </w:p>
          <w:p w14:paraId="3027E36A" w14:textId="77777777" w:rsidR="0057400D" w:rsidRDefault="006B0EC5">
            <w:pPr>
              <w:spacing w:after="40"/>
              <w:jc w:val="center"/>
              <w:rPr>
                <w:b/>
                <w:bCs/>
                <w:sz w:val="20"/>
                <w:szCs w:val="20"/>
              </w:rPr>
            </w:pPr>
            <w:r>
              <w:rPr>
                <w:b/>
                <w:bCs/>
                <w:sz w:val="20"/>
                <w:szCs w:val="20"/>
              </w:rPr>
              <w:t>POLITEHNICA din Bucureşti</w:t>
            </w:r>
          </w:p>
          <w:p w14:paraId="054C2171" w14:textId="77777777" w:rsidR="0057400D" w:rsidRDefault="006B0EC5">
            <w:pPr>
              <w:pStyle w:val="Header"/>
              <w:jc w:val="center"/>
              <w:rPr>
                <w:bCs/>
                <w:sz w:val="16"/>
                <w:lang w:val="ro-RO"/>
              </w:rPr>
            </w:pPr>
            <w:r>
              <w:rPr>
                <w:bCs/>
                <w:sz w:val="16"/>
                <w:lang w:val="ro-RO"/>
              </w:rPr>
              <w:t>Splaiul Independenţei 313, 060042, Bucureşti, România</w:t>
            </w:r>
          </w:p>
          <w:p w14:paraId="54ABADE9" w14:textId="77777777" w:rsidR="0057400D" w:rsidRDefault="006B0EC5">
            <w:pPr>
              <w:pStyle w:val="Header"/>
              <w:jc w:val="center"/>
              <w:rPr>
                <w:bCs/>
                <w:sz w:val="16"/>
                <w:lang w:val="ro-RO"/>
              </w:rPr>
            </w:pPr>
            <w:r>
              <w:rPr>
                <w:bCs/>
                <w:sz w:val="16"/>
                <w:lang w:val="ro-RO"/>
              </w:rPr>
              <w:t>Sala ED 412, Tel. 021/402.92.69</w:t>
            </w:r>
          </w:p>
          <w:p w14:paraId="593BB6E2" w14:textId="77777777" w:rsidR="0057400D" w:rsidRDefault="006B0EC5">
            <w:pPr>
              <w:pStyle w:val="Header"/>
              <w:jc w:val="center"/>
              <w:rPr>
                <w:bCs/>
                <w:sz w:val="16"/>
                <w:lang w:val="ro-RO"/>
              </w:rPr>
            </w:pPr>
            <w:hyperlink r:id="rId9" w:tooltip="http://www.aii.pub.ro" w:history="1">
              <w:r>
                <w:rPr>
                  <w:rStyle w:val="Hyperlink"/>
                  <w:bCs/>
                  <w:sz w:val="16"/>
                  <w:lang w:val="ro-RO"/>
                </w:rPr>
                <w:t>www.aii.pub.ro</w:t>
              </w:r>
            </w:hyperlink>
            <w:r>
              <w:rPr>
                <w:bCs/>
                <w:sz w:val="16"/>
                <w:lang w:val="ro-RO"/>
              </w:rPr>
              <w:t xml:space="preserve">, email: </w:t>
            </w:r>
            <w:r>
              <w:rPr>
                <w:rStyle w:val="Hyperlink"/>
                <w:bCs/>
                <w:sz w:val="16"/>
                <w:lang w:val="ro-RO"/>
              </w:rPr>
              <w:t>secretariat.aii@upb.ro</w:t>
            </w:r>
          </w:p>
        </w:tc>
        <w:tc>
          <w:tcPr>
            <w:tcW w:w="1620" w:type="dxa"/>
            <w:vAlign w:val="center"/>
          </w:tcPr>
          <w:p w14:paraId="62E3E3E0" w14:textId="2080FA33" w:rsidR="0057400D" w:rsidRDefault="00755A45">
            <w:pPr>
              <w:jc w:val="right"/>
            </w:pPr>
            <w:r w:rsidRPr="005971CB">
              <w:rPr>
                <w:noProof/>
              </w:rPr>
              <w:pict w14:anchorId="22FD36A0">
                <v:shape id="Picture 1" o:spid="_x0000_i1031" type="#_x0000_t75" style="width:56.4pt;height:49.45pt;visibility:visible;mso-wrap-style:square">
                  <v:imagedata r:id="rId10" o:title=""/>
                </v:shape>
              </w:pict>
            </w:r>
          </w:p>
        </w:tc>
      </w:tr>
    </w:tbl>
    <w:p w14:paraId="22A263C3" w14:textId="77777777" w:rsidR="0057400D" w:rsidRDefault="0057400D">
      <w:pPr>
        <w:rPr>
          <w:vanish/>
        </w:rPr>
      </w:pPr>
    </w:p>
    <w:tbl>
      <w:tblPr>
        <w:tblW w:w="0" w:type="auto"/>
        <w:tblLook w:val="04A0" w:firstRow="1" w:lastRow="0" w:firstColumn="1" w:lastColumn="0" w:noHBand="0" w:noVBand="1"/>
      </w:tblPr>
      <w:tblGrid>
        <w:gridCol w:w="4643"/>
        <w:gridCol w:w="4644"/>
      </w:tblGrid>
      <w:tr w:rsidR="0057400D" w14:paraId="70809DB7" w14:textId="77777777">
        <w:tc>
          <w:tcPr>
            <w:tcW w:w="4643" w:type="dxa"/>
          </w:tcPr>
          <w:p w14:paraId="4AD9F705" w14:textId="77777777" w:rsidR="0057400D" w:rsidRDefault="0057400D">
            <w:pPr>
              <w:spacing w:before="120" w:after="120" w:line="360" w:lineRule="auto"/>
              <w:rPr>
                <w:b/>
                <w:bCs/>
              </w:rPr>
            </w:pPr>
          </w:p>
        </w:tc>
        <w:tc>
          <w:tcPr>
            <w:tcW w:w="4644" w:type="dxa"/>
          </w:tcPr>
          <w:p w14:paraId="26E66A16" w14:textId="77777777" w:rsidR="0057400D" w:rsidRDefault="0057400D">
            <w:pPr>
              <w:spacing w:before="120" w:after="120" w:line="360" w:lineRule="auto"/>
              <w:jc w:val="right"/>
              <w:rPr>
                <w:b/>
                <w:bCs/>
              </w:rPr>
            </w:pPr>
          </w:p>
        </w:tc>
      </w:tr>
    </w:tbl>
    <w:p w14:paraId="112F5983" w14:textId="77777777" w:rsidR="0057400D" w:rsidRDefault="006B0EC5">
      <w:pPr>
        <w:spacing w:before="120" w:after="120" w:line="360" w:lineRule="auto"/>
        <w:jc w:val="both"/>
        <w:rPr>
          <w:b/>
        </w:rPr>
      </w:pPr>
      <w:r>
        <w:rPr>
          <w:b/>
        </w:rPr>
        <w:t xml:space="preserve">                                                                              </w:t>
      </w:r>
    </w:p>
    <w:p w14:paraId="6089BCF2" w14:textId="77777777" w:rsidR="0057400D" w:rsidRDefault="0057400D">
      <w:pPr>
        <w:spacing w:before="120" w:after="120" w:line="360" w:lineRule="auto"/>
        <w:jc w:val="both"/>
        <w:rPr>
          <w:b/>
        </w:rPr>
      </w:pPr>
    </w:p>
    <w:p w14:paraId="1F227F43" w14:textId="77777777" w:rsidR="0057400D" w:rsidRDefault="006B0EC5">
      <w:pPr>
        <w:spacing w:before="120" w:after="120" w:line="360" w:lineRule="auto"/>
        <w:jc w:val="center"/>
        <w:rPr>
          <w:b/>
          <w:color w:val="000080"/>
          <w:sz w:val="36"/>
          <w:szCs w:val="36"/>
        </w:rPr>
      </w:pPr>
      <w:r>
        <w:rPr>
          <w:b/>
          <w:color w:val="000080"/>
          <w:sz w:val="36"/>
          <w:szCs w:val="36"/>
        </w:rPr>
        <w:t>Sesiunea de Comunicări Științifice Studențești</w:t>
      </w:r>
    </w:p>
    <w:p w14:paraId="0978DDAC" w14:textId="77777777" w:rsidR="0057400D" w:rsidRDefault="006B0EC5">
      <w:pPr>
        <w:spacing w:before="120" w:after="120" w:line="360" w:lineRule="auto"/>
        <w:jc w:val="center"/>
        <w:rPr>
          <w:b/>
          <w:color w:val="000080"/>
          <w:sz w:val="32"/>
          <w:szCs w:val="32"/>
        </w:rPr>
      </w:pPr>
      <w:r>
        <w:rPr>
          <w:b/>
          <w:color w:val="000080"/>
          <w:sz w:val="32"/>
          <w:szCs w:val="32"/>
        </w:rPr>
        <w:t>Ediția 2025</w:t>
      </w:r>
    </w:p>
    <w:p w14:paraId="7CDCC907" w14:textId="77777777" w:rsidR="0057400D" w:rsidRDefault="0057400D">
      <w:pPr>
        <w:spacing w:before="120" w:after="120" w:line="360" w:lineRule="auto"/>
        <w:jc w:val="both"/>
        <w:rPr>
          <w:b/>
        </w:rPr>
      </w:pPr>
    </w:p>
    <w:p w14:paraId="3D18FE90" w14:textId="77777777" w:rsidR="0057400D" w:rsidRDefault="0057400D">
      <w:pPr>
        <w:spacing w:before="120" w:after="120" w:line="360" w:lineRule="auto"/>
        <w:jc w:val="both"/>
        <w:rPr>
          <w:b/>
        </w:rPr>
      </w:pPr>
    </w:p>
    <w:p w14:paraId="02EABF3F" w14:textId="77777777" w:rsidR="0057400D" w:rsidRDefault="0057400D">
      <w:pPr>
        <w:spacing w:before="120" w:after="120" w:line="360" w:lineRule="auto"/>
        <w:jc w:val="both"/>
        <w:rPr>
          <w:b/>
        </w:rPr>
      </w:pPr>
    </w:p>
    <w:p w14:paraId="02B77AB4" w14:textId="77777777" w:rsidR="0057400D" w:rsidRDefault="0057400D">
      <w:pPr>
        <w:spacing w:before="120" w:after="120" w:line="360" w:lineRule="auto"/>
        <w:jc w:val="both"/>
        <w:rPr>
          <w:b/>
        </w:rPr>
      </w:pPr>
    </w:p>
    <w:p w14:paraId="53EB0251" w14:textId="77777777" w:rsidR="0057400D" w:rsidRDefault="006B0EC5">
      <w:pPr>
        <w:spacing w:before="120" w:after="120" w:line="360" w:lineRule="auto"/>
        <w:jc w:val="center"/>
        <w:rPr>
          <w:color w:val="070783"/>
          <w:sz w:val="38"/>
          <w:szCs w:val="38"/>
        </w:rPr>
      </w:pPr>
      <w:r>
        <w:rPr>
          <w:b/>
          <w:color w:val="070783"/>
          <w:sz w:val="38"/>
          <w:szCs w:val="38"/>
        </w:rPr>
        <w:t>Sistem pentru detecția și raportarea evenimentelor de</w:t>
      </w:r>
    </w:p>
    <w:p w14:paraId="79C4AD5E" w14:textId="77777777" w:rsidR="0057400D" w:rsidRDefault="006B0EC5">
      <w:pPr>
        <w:spacing w:before="120" w:after="120" w:line="360" w:lineRule="auto"/>
        <w:jc w:val="center"/>
        <w:rPr>
          <w:b/>
          <w:bCs/>
          <w:color w:val="070783"/>
          <w:sz w:val="38"/>
          <w:szCs w:val="38"/>
        </w:rPr>
      </w:pPr>
      <w:r>
        <w:rPr>
          <w:b/>
          <w:color w:val="070783"/>
          <w:sz w:val="38"/>
          <w:szCs w:val="38"/>
        </w:rPr>
        <w:t>securitate în re</w:t>
      </w:r>
      <w:r>
        <w:rPr>
          <w:b/>
          <w:color w:val="070783"/>
          <w:sz w:val="38"/>
          <w:szCs w:val="38"/>
        </w:rPr>
        <w:t>țele industriale de comunicații</w:t>
      </w:r>
    </w:p>
    <w:p w14:paraId="093BE072" w14:textId="77777777" w:rsidR="0057400D" w:rsidRDefault="0057400D">
      <w:pPr>
        <w:spacing w:before="120" w:after="120" w:line="360" w:lineRule="auto"/>
        <w:jc w:val="both"/>
        <w:rPr>
          <w:b/>
        </w:rPr>
      </w:pPr>
    </w:p>
    <w:p w14:paraId="591E1B1A" w14:textId="77777777" w:rsidR="0057400D" w:rsidRDefault="0057400D">
      <w:pPr>
        <w:spacing w:before="120" w:after="120" w:line="360" w:lineRule="auto"/>
        <w:jc w:val="both"/>
        <w:rPr>
          <w:b/>
        </w:rPr>
      </w:pPr>
    </w:p>
    <w:p w14:paraId="73029C4B" w14:textId="77777777" w:rsidR="0057400D" w:rsidRDefault="0057400D">
      <w:pPr>
        <w:spacing w:before="120" w:after="120" w:line="360" w:lineRule="auto"/>
        <w:jc w:val="both"/>
        <w:rPr>
          <w:b/>
        </w:rPr>
      </w:pPr>
    </w:p>
    <w:p w14:paraId="4632E002" w14:textId="77777777" w:rsidR="0057400D" w:rsidRDefault="0057400D">
      <w:pPr>
        <w:spacing w:before="120" w:after="120" w:line="360" w:lineRule="auto"/>
        <w:jc w:val="both"/>
        <w:rPr>
          <w:b/>
          <w:bCs/>
        </w:rPr>
      </w:pPr>
    </w:p>
    <w:p w14:paraId="28C882D2" w14:textId="77777777" w:rsidR="0057400D" w:rsidRDefault="0057400D">
      <w:pPr>
        <w:spacing w:before="120" w:after="120" w:line="360" w:lineRule="auto"/>
        <w:jc w:val="both"/>
        <w:rPr>
          <w:b/>
          <w:bCs/>
        </w:rPr>
      </w:pPr>
    </w:p>
    <w:p w14:paraId="2F4F80D1" w14:textId="77777777" w:rsidR="0057400D" w:rsidRDefault="0057400D">
      <w:pPr>
        <w:spacing w:before="120" w:after="120" w:line="360" w:lineRule="auto"/>
        <w:jc w:val="both"/>
        <w:rPr>
          <w:b/>
          <w:bCs/>
        </w:rPr>
      </w:pPr>
    </w:p>
    <w:p w14:paraId="180D9331" w14:textId="77777777" w:rsidR="0057400D" w:rsidRDefault="006B0EC5">
      <w:pPr>
        <w:spacing w:before="120" w:after="120" w:line="360" w:lineRule="auto"/>
        <w:rPr>
          <w:b/>
          <w:bCs/>
          <w:color w:val="070783"/>
        </w:rPr>
      </w:pPr>
      <w:r>
        <w:rPr>
          <w:b/>
          <w:color w:val="070783"/>
        </w:rPr>
        <w:t>Autor - Theodor Predescu</w:t>
      </w:r>
      <w:r>
        <w:rPr>
          <w:b/>
          <w:color w:val="070783"/>
          <w:lang w:bidi="ro-RO"/>
        </w:rPr>
        <w:t xml:space="preserve">, Automatică și Calculatoare, specializarea Ingineria Sistemelor, anul </w:t>
      </w:r>
      <w:r>
        <w:rPr>
          <w:b/>
          <w:color w:val="070783"/>
        </w:rPr>
        <w:t>VI</w:t>
      </w:r>
      <w:r>
        <w:rPr>
          <w:b/>
          <w:color w:val="070783"/>
          <w:lang w:bidi="ro-RO"/>
        </w:rPr>
        <w:t>, grupa 342 A1</w:t>
      </w:r>
    </w:p>
    <w:p w14:paraId="5BD47A4B" w14:textId="77777777" w:rsidR="0057400D" w:rsidRDefault="006B0EC5">
      <w:pPr>
        <w:spacing w:before="120" w:after="120" w:line="360" w:lineRule="auto"/>
        <w:jc w:val="both"/>
        <w:rPr>
          <w:b/>
          <w:bCs/>
          <w:color w:val="070783"/>
        </w:rPr>
      </w:pPr>
      <w:r>
        <w:rPr>
          <w:b/>
          <w:color w:val="070783"/>
          <w:lang w:bidi="ro-RO"/>
        </w:rPr>
        <w:t xml:space="preserve">Adresă mail - </w:t>
      </w:r>
      <w:hyperlink r:id="rId11" w:tooltip="http://predescutheodor@gmail.com" w:history="1">
        <w:r>
          <w:rPr>
            <w:rStyle w:val="Hyperlink"/>
            <w:b/>
            <w:lang w:bidi="ro-RO"/>
          </w:rPr>
          <w:t>predescutheodor@gmail.com</w:t>
        </w:r>
      </w:hyperlink>
    </w:p>
    <w:p w14:paraId="016471A2" w14:textId="77777777" w:rsidR="0057400D" w:rsidRDefault="006B0EC5">
      <w:pPr>
        <w:spacing w:before="120" w:after="120" w:line="360" w:lineRule="auto"/>
        <w:jc w:val="both"/>
        <w:rPr>
          <w:b/>
          <w:bCs/>
          <w:color w:val="070783"/>
        </w:rPr>
      </w:pPr>
      <w:r>
        <w:rPr>
          <w:b/>
          <w:bCs/>
          <w:color w:val="070783"/>
        </w:rPr>
        <w:t xml:space="preserve">Conducător științific: </w:t>
      </w:r>
      <w:r>
        <w:rPr>
          <w:b/>
          <w:color w:val="070783"/>
          <w:lang w:bidi="ro-RO"/>
        </w:rPr>
        <w:t xml:space="preserve"> - Conf. dr. Ing. Florin Daniel Anton</w:t>
      </w:r>
    </w:p>
    <w:p w14:paraId="0567F3ED" w14:textId="77777777" w:rsidR="0057400D" w:rsidRDefault="0057400D">
      <w:pPr>
        <w:spacing w:before="120" w:after="120" w:line="360" w:lineRule="auto"/>
        <w:jc w:val="both"/>
        <w:rPr>
          <w:color w:val="000080"/>
          <w:sz w:val="40"/>
          <w:szCs w:val="40"/>
        </w:rPr>
      </w:pPr>
    </w:p>
    <w:p w14:paraId="000574B0" w14:textId="77777777" w:rsidR="0057400D" w:rsidRDefault="0057400D">
      <w:pPr>
        <w:spacing w:before="120" w:after="120" w:line="360" w:lineRule="auto"/>
        <w:jc w:val="both"/>
        <w:rPr>
          <w:color w:val="000080"/>
          <w:sz w:val="40"/>
          <w:szCs w:val="40"/>
        </w:rPr>
      </w:pPr>
    </w:p>
    <w:p w14:paraId="6C5A3BA4" w14:textId="77777777" w:rsidR="0057400D" w:rsidRDefault="006B0EC5">
      <w:pPr>
        <w:spacing w:before="120" w:after="120" w:line="360" w:lineRule="auto"/>
        <w:jc w:val="both"/>
        <w:rPr>
          <w:b/>
          <w:bCs/>
          <w:color w:val="000080"/>
          <w:sz w:val="40"/>
          <w:szCs w:val="40"/>
        </w:rPr>
      </w:pPr>
      <w:r>
        <w:rPr>
          <w:b/>
          <w:color w:val="000080"/>
          <w:sz w:val="40"/>
          <w:szCs w:val="40"/>
        </w:rPr>
        <w:t>Cuprins:</w:t>
      </w:r>
    </w:p>
    <w:p w14:paraId="5CAEE9E1" w14:textId="77777777" w:rsidR="0057400D" w:rsidRDefault="0057400D">
      <w:pPr>
        <w:spacing w:line="360" w:lineRule="auto"/>
        <w:rPr>
          <w:b/>
        </w:rPr>
      </w:pPr>
    </w:p>
    <w:p w14:paraId="3D4F573F" w14:textId="77777777" w:rsidR="0057400D" w:rsidRDefault="0057400D">
      <w:pPr>
        <w:spacing w:line="360" w:lineRule="auto"/>
        <w:rPr>
          <w:b/>
          <w:bCs/>
        </w:rPr>
      </w:pPr>
    </w:p>
    <w:p w14:paraId="27D2E50E" w14:textId="104FC60F" w:rsidR="0057400D" w:rsidRDefault="006B0EC5">
      <w:pPr>
        <w:pStyle w:val="TOC1"/>
        <w:tabs>
          <w:tab w:val="right" w:leader="dot" w:pos="9071"/>
        </w:tabs>
        <w:rPr>
          <w:bCs/>
        </w:rPr>
      </w:pPr>
      <w:r>
        <w:fldChar w:fldCharType="begin"/>
      </w:r>
      <w:r>
        <w:instrText xml:space="preserve">TOC \o "1-3" \h \t "Heading 1,1,Heading 2,2,Heading 3,3" </w:instrText>
      </w:r>
      <w:r>
        <w:fldChar w:fldCharType="separate"/>
      </w:r>
      <w:hyperlink w:anchor="_Toc1" w:tooltip="#_Toc1" w:history="1">
        <w:r>
          <w:rPr>
            <w:rStyle w:val="Hyperlink"/>
            <w:bCs/>
          </w:rPr>
          <w:t>Introducere</w:t>
        </w:r>
        <w:r>
          <w:tab/>
        </w:r>
        <w:r>
          <w:fldChar w:fldCharType="begin"/>
        </w:r>
        <w:r>
          <w:instrText>PAGEREF _Toc1 \h</w:instrText>
        </w:r>
        <w:r>
          <w:fldChar w:fldCharType="separate"/>
        </w:r>
        <w:r>
          <w:t>3</w:t>
        </w:r>
        <w:r>
          <w:fldChar w:fldCharType="end"/>
        </w:r>
      </w:hyperlink>
    </w:p>
    <w:p w14:paraId="60AA0368" w14:textId="77777777" w:rsidR="0057400D" w:rsidRDefault="006B0EC5">
      <w:pPr>
        <w:pStyle w:val="TOC1"/>
        <w:tabs>
          <w:tab w:val="right" w:leader="dot" w:pos="9071"/>
        </w:tabs>
        <w:rPr>
          <w:bCs/>
        </w:rPr>
      </w:pPr>
      <w:hyperlink w:anchor="_Toc2" w:tooltip="#_Toc2" w:history="1">
        <w:r>
          <w:rPr>
            <w:rStyle w:val="Hyperlink"/>
            <w:bCs/>
          </w:rPr>
          <w:t>Prezentarea domeniului</w:t>
        </w:r>
        <w:r>
          <w:tab/>
        </w:r>
        <w:r>
          <w:fldChar w:fldCharType="begin"/>
        </w:r>
        <w:r>
          <w:instrText>PAGEREF _Toc2 \h</w:instrText>
        </w:r>
        <w:r>
          <w:fldChar w:fldCharType="separate"/>
        </w:r>
        <w:r>
          <w:t>4</w:t>
        </w:r>
        <w:r>
          <w:fldChar w:fldCharType="end"/>
        </w:r>
      </w:hyperlink>
    </w:p>
    <w:p w14:paraId="755184E5" w14:textId="77777777" w:rsidR="0057400D" w:rsidRDefault="006B0EC5">
      <w:pPr>
        <w:pStyle w:val="TOC1"/>
        <w:tabs>
          <w:tab w:val="right" w:leader="dot" w:pos="9071"/>
        </w:tabs>
      </w:pPr>
      <w:hyperlink w:anchor="_Toc3" w:tooltip="#_Toc3" w:history="1">
        <w:r>
          <w:rPr>
            <w:rStyle w:val="Hyperlink"/>
            <w:bCs/>
          </w:rPr>
          <w:t>Descrierea problemei și soluția propusă</w:t>
        </w:r>
        <w:r>
          <w:tab/>
        </w:r>
        <w:r>
          <w:fldChar w:fldCharType="begin"/>
        </w:r>
        <w:r>
          <w:instrText>PAGEREF _Toc3 \h</w:instrText>
        </w:r>
        <w:r>
          <w:fldChar w:fldCharType="separate"/>
        </w:r>
        <w:r>
          <w:t>4</w:t>
        </w:r>
        <w:r>
          <w:fldChar w:fldCharType="end"/>
        </w:r>
      </w:hyperlink>
    </w:p>
    <w:p w14:paraId="53643668" w14:textId="77777777" w:rsidR="0057400D" w:rsidRDefault="006B0EC5">
      <w:pPr>
        <w:pStyle w:val="TOC1"/>
        <w:tabs>
          <w:tab w:val="right" w:leader="dot" w:pos="9071"/>
        </w:tabs>
        <w:rPr>
          <w:bCs/>
        </w:rPr>
      </w:pPr>
      <w:hyperlink w:anchor="_Toc4" w:tooltip="#_Toc4" w:history="1">
        <w:r>
          <w:rPr>
            <w:rStyle w:val="Hyperlink"/>
            <w:bCs/>
          </w:rPr>
          <w:t>Prezentarea aplicației</w:t>
        </w:r>
        <w:r>
          <w:tab/>
        </w:r>
        <w:r>
          <w:fldChar w:fldCharType="begin"/>
        </w:r>
        <w:r>
          <w:instrText>PAGEREF _Toc4 \h</w:instrText>
        </w:r>
        <w:r>
          <w:fldChar w:fldCharType="separate"/>
        </w:r>
        <w:r>
          <w:t>7</w:t>
        </w:r>
        <w:r>
          <w:fldChar w:fldCharType="end"/>
        </w:r>
      </w:hyperlink>
    </w:p>
    <w:p w14:paraId="46881F4E" w14:textId="77777777" w:rsidR="0057400D" w:rsidRDefault="006B0EC5">
      <w:pPr>
        <w:pStyle w:val="TOC2"/>
        <w:tabs>
          <w:tab w:val="right" w:leader="dot" w:pos="9071"/>
        </w:tabs>
      </w:pPr>
      <w:hyperlink w:anchor="_Toc5" w:tooltip="#_Toc5" w:history="1">
        <w:r>
          <w:rPr>
            <w:rStyle w:val="Hyperlink"/>
            <w:b/>
            <w:bCs/>
          </w:rPr>
          <w:t>Detalii de implementare</w:t>
        </w:r>
        <w:r>
          <w:tab/>
        </w:r>
        <w:r>
          <w:fldChar w:fldCharType="begin"/>
        </w:r>
        <w:r>
          <w:instrText>PAGEREF _Toc5 \h</w:instrText>
        </w:r>
        <w:r>
          <w:fldChar w:fldCharType="separate"/>
        </w:r>
        <w:r>
          <w:t>7</w:t>
        </w:r>
        <w:r>
          <w:fldChar w:fldCharType="end"/>
        </w:r>
      </w:hyperlink>
    </w:p>
    <w:p w14:paraId="6F25BFE9" w14:textId="77777777" w:rsidR="0057400D" w:rsidRDefault="006B0EC5">
      <w:pPr>
        <w:pStyle w:val="TOC3"/>
        <w:tabs>
          <w:tab w:val="right" w:leader="dot" w:pos="9071"/>
        </w:tabs>
        <w:rPr>
          <w:b/>
          <w:bCs/>
        </w:rPr>
      </w:pPr>
      <w:hyperlink w:anchor="_Toc6" w:tooltip="#_Toc6" w:history="1">
        <w:r>
          <w:rPr>
            <w:rStyle w:val="Hyperlink"/>
            <w:b/>
            <w:bCs/>
          </w:rPr>
          <w:t>Componenta de intermediere</w:t>
        </w:r>
        <w:r>
          <w:tab/>
        </w:r>
        <w:r>
          <w:fldChar w:fldCharType="begin"/>
        </w:r>
        <w:r>
          <w:instrText>PAGEREF _Toc6 \h</w:instrText>
        </w:r>
        <w:r>
          <w:fldChar w:fldCharType="separate"/>
        </w:r>
        <w:r>
          <w:t>8</w:t>
        </w:r>
        <w:r>
          <w:fldChar w:fldCharType="end"/>
        </w:r>
      </w:hyperlink>
    </w:p>
    <w:p w14:paraId="16403FEA" w14:textId="77777777" w:rsidR="0057400D" w:rsidRDefault="006B0EC5">
      <w:pPr>
        <w:pStyle w:val="TOC3"/>
        <w:tabs>
          <w:tab w:val="right" w:leader="dot" w:pos="9071"/>
        </w:tabs>
        <w:rPr>
          <w:b/>
          <w:bCs/>
        </w:rPr>
      </w:pPr>
      <w:hyperlink w:anchor="_Toc7" w:tooltip="#_Toc7" w:history="1">
        <w:r>
          <w:rPr>
            <w:rStyle w:val="Hyperlink"/>
            <w:b/>
            <w:bCs/>
          </w:rPr>
          <w:t>Componenta centrală</w:t>
        </w:r>
        <w:r>
          <w:tab/>
        </w:r>
        <w:r>
          <w:fldChar w:fldCharType="begin"/>
        </w:r>
        <w:r>
          <w:instrText>PAGEREF _Toc7 \h</w:instrText>
        </w:r>
        <w:r>
          <w:fldChar w:fldCharType="separate"/>
        </w:r>
        <w:r>
          <w:t>9</w:t>
        </w:r>
        <w:r>
          <w:fldChar w:fldCharType="end"/>
        </w:r>
      </w:hyperlink>
    </w:p>
    <w:p w14:paraId="39E0A7A2" w14:textId="77777777" w:rsidR="0057400D" w:rsidRDefault="006B0EC5">
      <w:pPr>
        <w:pStyle w:val="TOC3"/>
        <w:tabs>
          <w:tab w:val="right" w:leader="dot" w:pos="9071"/>
        </w:tabs>
        <w:rPr>
          <w:b/>
          <w:bCs/>
        </w:rPr>
      </w:pPr>
      <w:hyperlink w:anchor="_Toc8" w:tooltip="#_Toc8" w:history="1">
        <w:r>
          <w:rPr>
            <w:rStyle w:val="Hyperlink"/>
            <w:b/>
            <w:bCs/>
          </w:rPr>
          <w:t>Componenta de administrare</w:t>
        </w:r>
        <w:r>
          <w:tab/>
        </w:r>
        <w:r>
          <w:fldChar w:fldCharType="begin"/>
        </w:r>
        <w:r>
          <w:instrText>PAGEREF _Toc8 \h</w:instrText>
        </w:r>
        <w:r>
          <w:fldChar w:fldCharType="separate"/>
        </w:r>
        <w:r>
          <w:t>9</w:t>
        </w:r>
        <w:r>
          <w:fldChar w:fldCharType="end"/>
        </w:r>
      </w:hyperlink>
    </w:p>
    <w:p w14:paraId="7A8BD175" w14:textId="77777777" w:rsidR="0057400D" w:rsidRDefault="006B0EC5">
      <w:pPr>
        <w:pStyle w:val="TOC2"/>
        <w:tabs>
          <w:tab w:val="right" w:leader="dot" w:pos="9071"/>
        </w:tabs>
        <w:rPr>
          <w:b/>
          <w:bCs/>
        </w:rPr>
      </w:pPr>
      <w:hyperlink w:anchor="_Toc9" w:tooltip="#_Toc9" w:history="1">
        <w:r>
          <w:rPr>
            <w:rStyle w:val="Hyperlink"/>
            <w:b/>
            <w:bCs/>
          </w:rPr>
          <w:t>Experiența utilizatorului</w:t>
        </w:r>
        <w:r>
          <w:tab/>
        </w:r>
        <w:r>
          <w:fldChar w:fldCharType="begin"/>
        </w:r>
        <w:r>
          <w:instrText>PAGEREF _Toc9 \h</w:instrText>
        </w:r>
        <w:r>
          <w:fldChar w:fldCharType="separate"/>
        </w:r>
        <w:r>
          <w:t>13</w:t>
        </w:r>
        <w:r>
          <w:fldChar w:fldCharType="end"/>
        </w:r>
      </w:hyperlink>
    </w:p>
    <w:p w14:paraId="60EF6D03" w14:textId="77777777" w:rsidR="0057400D" w:rsidRDefault="006B0EC5">
      <w:pPr>
        <w:pStyle w:val="TOC1"/>
        <w:tabs>
          <w:tab w:val="right" w:leader="dot" w:pos="9071"/>
        </w:tabs>
        <w:rPr>
          <w:bCs/>
        </w:rPr>
      </w:pPr>
      <w:hyperlink w:anchor="_Toc10" w:tooltip="#_Toc10" w:history="1">
        <w:r>
          <w:rPr>
            <w:rStyle w:val="Hyperlink"/>
            <w:bCs/>
          </w:rPr>
          <w:t>Concluzii și planuri de viitor</w:t>
        </w:r>
        <w:r>
          <w:tab/>
        </w:r>
        <w:r>
          <w:fldChar w:fldCharType="begin"/>
        </w:r>
        <w:r>
          <w:instrText>PAGEREF _Toc10 \h</w:instrText>
        </w:r>
        <w:r>
          <w:fldChar w:fldCharType="separate"/>
        </w:r>
        <w:r>
          <w:t>17</w:t>
        </w:r>
        <w:r>
          <w:fldChar w:fldCharType="end"/>
        </w:r>
      </w:hyperlink>
    </w:p>
    <w:p w14:paraId="5C360180" w14:textId="76FE2EA1" w:rsidR="0057400D" w:rsidRDefault="006B0EC5">
      <w:pPr>
        <w:pStyle w:val="TOC1"/>
        <w:tabs>
          <w:tab w:val="right" w:leader="dot" w:pos="9071"/>
        </w:tabs>
        <w:rPr>
          <w:bCs/>
        </w:rPr>
      </w:pPr>
      <w:hyperlink w:anchor="_Toc11" w:tooltip="#_Toc11" w:history="1">
        <w:r>
          <w:rPr>
            <w:rStyle w:val="Hyperlink"/>
            <w:bCs/>
            <w:lang w:bidi="ro-RO"/>
          </w:rPr>
          <w:t>Bibliografie</w:t>
        </w:r>
        <w:r>
          <w:tab/>
        </w:r>
        <w:r>
          <w:fldChar w:fldCharType="begin"/>
        </w:r>
        <w:r>
          <w:instrText>PAGEREF _Toc11 \h</w:instrText>
        </w:r>
        <w:r>
          <w:fldChar w:fldCharType="separate"/>
        </w:r>
        <w:r>
          <w:t>18</w:t>
        </w:r>
        <w:r>
          <w:fldChar w:fldCharType="end"/>
        </w:r>
      </w:hyperlink>
      <w:r>
        <w:fldChar w:fldCharType="end"/>
      </w:r>
    </w:p>
    <w:p w14:paraId="1EE47D8B" w14:textId="77777777" w:rsidR="0057400D" w:rsidRDefault="0057400D">
      <w:pPr>
        <w:spacing w:line="360" w:lineRule="auto"/>
        <w:rPr>
          <w:b/>
        </w:rPr>
      </w:pPr>
    </w:p>
    <w:p w14:paraId="3EB10281" w14:textId="77777777" w:rsidR="0057400D" w:rsidRDefault="0057400D">
      <w:pPr>
        <w:spacing w:line="360" w:lineRule="auto"/>
        <w:jc w:val="right"/>
        <w:rPr>
          <w:b/>
        </w:rPr>
      </w:pPr>
    </w:p>
    <w:p w14:paraId="27B9F3DE" w14:textId="77777777" w:rsidR="0057400D" w:rsidRDefault="0057400D">
      <w:pPr>
        <w:spacing w:line="360" w:lineRule="auto"/>
        <w:rPr>
          <w:b/>
        </w:rPr>
      </w:pPr>
    </w:p>
    <w:p w14:paraId="23CD5FCC" w14:textId="77777777" w:rsidR="0057400D" w:rsidRDefault="0057400D">
      <w:pPr>
        <w:spacing w:line="360" w:lineRule="auto"/>
        <w:rPr>
          <w:b/>
        </w:rPr>
      </w:pPr>
    </w:p>
    <w:p w14:paraId="18E0C7EA" w14:textId="77777777" w:rsidR="0057400D" w:rsidRDefault="0057400D">
      <w:pPr>
        <w:spacing w:line="360" w:lineRule="auto"/>
        <w:rPr>
          <w:b/>
        </w:rPr>
      </w:pPr>
    </w:p>
    <w:p w14:paraId="02621555" w14:textId="77777777" w:rsidR="0057400D" w:rsidRDefault="0057400D">
      <w:pPr>
        <w:spacing w:line="360" w:lineRule="auto"/>
        <w:rPr>
          <w:b/>
          <w:bCs/>
          <w:color w:val="000080"/>
          <w:sz w:val="40"/>
          <w:szCs w:val="40"/>
        </w:rPr>
      </w:pPr>
    </w:p>
    <w:p w14:paraId="07D90FA3" w14:textId="77777777" w:rsidR="0057400D" w:rsidRDefault="0057400D">
      <w:pPr>
        <w:pStyle w:val="Heading1"/>
        <w:sectPr w:rsidR="0057400D">
          <w:footerReference w:type="even" r:id="rId12"/>
          <w:footerReference w:type="default" r:id="rId13"/>
          <w:footerReference w:type="first" r:id="rId14"/>
          <w:pgSz w:w="11907" w:h="16840"/>
          <w:pgMar w:top="1440" w:right="1418" w:bottom="1440" w:left="1418" w:header="709" w:footer="709" w:gutter="0"/>
          <w:cols w:space="720"/>
          <w:titlePg/>
        </w:sectPr>
      </w:pPr>
    </w:p>
    <w:p w14:paraId="2D3984B5" w14:textId="77777777" w:rsidR="0057400D" w:rsidRDefault="006B0EC5">
      <w:pPr>
        <w:pStyle w:val="Heading1"/>
        <w:rPr>
          <w:rFonts w:ascii="Times New Roman" w:hAnsi="Times New Roman" w:cs="Times New Roman"/>
          <w:b/>
          <w:bCs/>
          <w:color w:val="070783"/>
        </w:rPr>
      </w:pPr>
      <w:bookmarkStart w:id="1" w:name="_Toc1"/>
      <w:r>
        <w:rPr>
          <w:b/>
          <w:bCs/>
          <w:color w:val="070783"/>
        </w:rPr>
        <w:lastRenderedPageBreak/>
        <w:t>Introducere</w:t>
      </w:r>
      <w:bookmarkEnd w:id="1"/>
    </w:p>
    <w:p w14:paraId="12A4EFD6" w14:textId="77777777" w:rsidR="0057400D" w:rsidRDefault="0057400D"/>
    <w:p w14:paraId="5C919209" w14:textId="77777777" w:rsidR="0057400D" w:rsidRDefault="006B0EC5">
      <w:pPr>
        <w:spacing w:after="240" w:line="360" w:lineRule="auto"/>
        <w:jc w:val="both"/>
      </w:pPr>
      <w:r>
        <w:t xml:space="preserve">Tehnologia a devenit în ultimele decenii unul dintre principalii factori care modelează societatea modernă, generând în mod constant noi oportunități de inovație și dezvoltare în domeniul sistemelor software și hardware. Domenii precum robotica, automatizarea, dezvoltarea aplicațiilor software și a jocurilor video au evoluat rapid și au  devenit piloni esențiali în societatea modernă. De la jocuri revoluționare, precum </w:t>
      </w:r>
      <w:r>
        <w:rPr>
          <w:i/>
          <w:iCs/>
        </w:rPr>
        <w:t>Doom</w:t>
      </w:r>
      <w:r>
        <w:t xml:space="preserve">, până la sisteme complexe de operare, precum </w:t>
      </w:r>
      <w:r>
        <w:rPr>
          <w:i/>
          <w:iCs/>
        </w:rPr>
        <w:t>Linux</w:t>
      </w:r>
      <w:r>
        <w:t xml:space="preserve">, numeroase proiecte demonstrează impactul semnificativ pe care îl pot avea inițiativele individuale sau colaborative asupra dezvoltării tehnologice. </w:t>
      </w:r>
    </w:p>
    <w:p w14:paraId="579C48AF" w14:textId="77777777" w:rsidR="0057400D" w:rsidRDefault="006B0EC5">
      <w:pPr>
        <w:spacing w:after="240" w:line="360" w:lineRule="auto"/>
        <w:jc w:val="both"/>
      </w:pPr>
      <w:r>
        <w:t xml:space="preserve">Odată cu această dezvoltare, a apărut însă și </w:t>
      </w:r>
      <w:r>
        <w:rPr>
          <w:lang w:val="en-US"/>
        </w:rPr>
        <w:t xml:space="preserve">o </w:t>
      </w:r>
      <w:r>
        <w:t>nevoi</w:t>
      </w:r>
      <w:r>
        <w:rPr>
          <w:lang w:val="en-US"/>
        </w:rPr>
        <w:t xml:space="preserve">e </w:t>
      </w:r>
      <w:r>
        <w:t xml:space="preserve">sporită </w:t>
      </w:r>
      <w:r>
        <w:t>de protejare împotriva factorilor externi ce pot perturba fluxul de lucru, problemă cu atât mai amplificată în domeniile cu un număr mare de componente software, precum domenii industriale.</w:t>
      </w:r>
    </w:p>
    <w:p w14:paraId="219D48D4" w14:textId="77777777" w:rsidR="0057400D" w:rsidRDefault="006B0EC5">
      <w:pPr>
        <w:spacing w:after="240" w:line="360" w:lineRule="auto"/>
        <w:jc w:val="both"/>
      </w:pPr>
      <w:r>
        <w:rPr>
          <w:lang w:bidi="ro-RO"/>
        </w:rPr>
        <w:t xml:space="preserve">Într-un studiu al protocoalelor folosite în mediul industrial — Printre aceste protocoale analizate se numără </w:t>
      </w:r>
      <w:r>
        <w:t>Modbus</w:t>
      </w:r>
      <w:r>
        <w:rPr>
          <w:lang w:bidi="ro-RO"/>
        </w:rPr>
        <w:t xml:space="preserve">, </w:t>
      </w:r>
      <w:r>
        <w:t>Siemens S7</w:t>
      </w:r>
      <w:r>
        <w:rPr>
          <w:lang w:bidi="ro-RO"/>
        </w:rPr>
        <w:t xml:space="preserve">, </w:t>
      </w:r>
      <w:r>
        <w:t>EthernetIP</w:t>
      </w:r>
      <w:r>
        <w:rPr>
          <w:lang w:bidi="ro-RO"/>
        </w:rPr>
        <w:t xml:space="preserve">, </w:t>
      </w:r>
      <w:r>
        <w:t>BACnet</w:t>
      </w:r>
      <w:r>
        <w:rPr>
          <w:lang w:bidi="ro-RO"/>
        </w:rPr>
        <w:t xml:space="preserve">, </w:t>
      </w:r>
      <w:r>
        <w:t>OMRON FINS</w:t>
      </w:r>
      <w:r>
        <w:rPr>
          <w:lang w:bidi="ro-RO"/>
        </w:rPr>
        <w:t xml:space="preserve">, </w:t>
      </w:r>
      <w:r>
        <w:t>Codesys</w:t>
      </w:r>
      <w:r>
        <w:rPr>
          <w:lang w:bidi="ro-RO"/>
        </w:rPr>
        <w:t xml:space="preserve"> — s-a constatat faptul că acestea au fost proiectate pentru medii izolate, fără a include mecanisme de securitate precum criptarea sau autentificarea.</w:t>
      </w:r>
      <w:r>
        <w:rPr>
          <w:lang w:bidi="ro-RO"/>
        </w:rPr>
        <w:t xml:space="preserve"> </w:t>
      </w:r>
      <w:r>
        <w:fldChar w:fldCharType="begin"/>
      </w:r>
      <w:r>
        <w:instrText xml:space="preserve"> REF ref_M_Nawrocki  \h</w:instrText>
      </w:r>
      <w:r>
        <w:fldChar w:fldCharType="separate"/>
      </w:r>
      <w:r>
        <w:rPr>
          <w:lang w:val="en-US"/>
        </w:rPr>
        <w:t>[</w:t>
      </w:r>
      <w:r>
        <w:t>10</w:t>
      </w:r>
      <w:r>
        <w:rPr>
          <w:lang w:val="en-US"/>
        </w:rPr>
        <w:t>]</w:t>
      </w:r>
      <w:r>
        <w:fldChar w:fldCharType="end"/>
      </w:r>
    </w:p>
    <w:p w14:paraId="29FFAC08" w14:textId="77777777" w:rsidR="0057400D" w:rsidRDefault="006B0EC5">
      <w:pPr>
        <w:spacing w:after="240" w:line="360" w:lineRule="auto"/>
        <w:jc w:val="both"/>
        <w:rPr>
          <w:lang w:bidi="ro-RO"/>
        </w:rPr>
      </w:pPr>
      <w:r>
        <w:rPr>
          <w:lang w:bidi="ro-RO"/>
        </w:rPr>
        <w:t>Analiza traficului industrial de control (ICS) arată o creștere semnificativă a expunerii echipamentelor tehnice la Internet. Studii bazate pe date din „</w:t>
      </w:r>
      <w:r>
        <w:rPr>
          <w:i/>
          <w:iCs/>
          <w:lang w:bidi="ro-RO"/>
        </w:rPr>
        <w:t xml:space="preserve">CAIDA/UCSD network telescope” </w:t>
      </w:r>
      <w:r>
        <w:rPr>
          <w:lang w:bidi="ro-RO"/>
        </w:rPr>
        <w:t xml:space="preserve">arată faptul că traficul asociat protocolului </w:t>
      </w:r>
      <w:r>
        <w:rPr>
          <w:i/>
          <w:iCs/>
          <w:lang w:bidi="ro-RO"/>
        </w:rPr>
        <w:t>Modbus</w:t>
      </w:r>
      <w:r>
        <w:rPr>
          <w:lang w:bidi="ro-RO"/>
        </w:rPr>
        <w:t xml:space="preserve"> (TCP/502) nu a înregistrat variații semnificative până la începutul anului 2014, dar ulterior a fost observată o creștere bruscă de aproximativ trei ordine de mărime în numărul de adrese IP scanate și aproximativ un ordin de mărime în numărul de surse ce scanează activ Internetul.</w:t>
      </w:r>
    </w:p>
    <w:p w14:paraId="50777F87" w14:textId="77777777" w:rsidR="0057400D" w:rsidRDefault="006B0EC5">
      <w:pPr>
        <w:spacing w:after="240" w:line="360" w:lineRule="auto"/>
        <w:jc w:val="both"/>
        <w:rPr>
          <w:lang w:bidi="ro-RO"/>
        </w:rPr>
      </w:pPr>
      <w:r>
        <w:rPr>
          <w:lang w:bidi="ro-RO"/>
        </w:rPr>
        <w:t xml:space="preserve">Creșterea aceasta este corelată cu apariția și popularizarea instrumentelor de scanare la scară largă, precum și interesul crescut al comunității de cercetare și expunerea publică a infrastructurilor publice. Acestea </w:t>
      </w:r>
      <w:r>
        <w:t>evidențiază faptul că ecosistemul ICS devine din ce în ce mai expus în mediul Internet global</w:t>
      </w:r>
      <w:r>
        <w:rPr>
          <w:lang w:bidi="ro-RO"/>
        </w:rPr>
        <w:t>, ceea ce impune necesitatea unor metode riguroase de identificare și filtrare a traficului ICS.</w:t>
      </w:r>
    </w:p>
    <w:p w14:paraId="136448F8" w14:textId="77777777" w:rsidR="0057400D" w:rsidRDefault="006B0EC5">
      <w:pPr>
        <w:spacing w:after="240" w:line="360" w:lineRule="auto"/>
        <w:jc w:val="both"/>
      </w:pPr>
      <w:r>
        <w:rPr>
          <w:lang w:bidi="ro-RO"/>
        </w:rPr>
        <w:t xml:space="preserve">Aplicația prezentată în această lucrare propune o soluție de securizare împotriva acestor factori externi, prin utilizarea unui sistem de control bazat pe politici. Soluția permite monitorizarea și filtrarea traficului dintre echipamente, oferind posibilitatea definirii clare a </w:t>
      </w:r>
      <w:r>
        <w:rPr>
          <w:lang w:bidi="ro-RO"/>
        </w:rPr>
        <w:lastRenderedPageBreak/>
        <w:t xml:space="preserve">conexiunilor permise. </w:t>
      </w:r>
      <w:r>
        <w:t>Această abordare este destinată în special mediilor industriale, unde relațiile de comunicare dintre componente sunt bine definite și necesită un nivel ridicat de control și predictibilitate.</w:t>
      </w:r>
    </w:p>
    <w:p w14:paraId="09500D4A" w14:textId="77777777" w:rsidR="0057400D" w:rsidRDefault="006B0EC5">
      <w:pPr>
        <w:pStyle w:val="Heading1"/>
        <w:rPr>
          <w:b/>
          <w:bCs/>
          <w:color w:val="070783"/>
        </w:rPr>
      </w:pPr>
      <w:bookmarkStart w:id="2" w:name="_Toc2"/>
      <w:r>
        <w:rPr>
          <w:b/>
          <w:bCs/>
          <w:color w:val="070783"/>
        </w:rPr>
        <w:t>Prezentarea domeniului</w:t>
      </w:r>
      <w:bookmarkEnd w:id="2"/>
    </w:p>
    <w:p w14:paraId="5F1A9664" w14:textId="77777777" w:rsidR="0057400D" w:rsidRDefault="0057400D"/>
    <w:p w14:paraId="1A08513F" w14:textId="77777777" w:rsidR="0057400D" w:rsidRDefault="006B0EC5">
      <w:pPr>
        <w:spacing w:after="80" w:line="360" w:lineRule="auto"/>
        <w:jc w:val="both"/>
      </w:pPr>
      <w:r>
        <w:t>Pe măsura creșterii în complexitate a ecosistemului digital aflat în continuă expansiune</w:t>
      </w:r>
      <w:r>
        <w:t>, securitatea aplicațiilor și a serviciilor devine tot mai dificilă și mai importantă.</w:t>
      </w:r>
      <w:r>
        <w:t xml:space="preserve"> </w:t>
      </w:r>
      <w:r>
        <w:t>Pentru a funcționa în mod eficient și a fi utilizate la capacitate maximă, aceste servicii necesită un nivel ridicat de securitate, capabil să protejeze împotriva numeroaselor tipuri de atacuri.</w:t>
      </w:r>
      <w:r>
        <w:t xml:space="preserve"> Serviciile de securitate sunt supuse unor cerințe în continuă creștere, dorindu-se adaptarea atât la complexitatea amenințărilor, cât și la volumul tot mai mare de trafic generat de creșterea numărului de utilizatori și a dispozit</w:t>
      </w:r>
      <w:r>
        <w:t xml:space="preserve">ivelor conectate. </w:t>
      </w:r>
    </w:p>
    <w:p w14:paraId="4C21AC56" w14:textId="77777777" w:rsidR="0057400D" w:rsidRDefault="006B0EC5">
      <w:pPr>
        <w:spacing w:after="80" w:line="360" w:lineRule="auto"/>
        <w:jc w:val="both"/>
      </w:pPr>
      <w:r>
        <w:rPr>
          <w:lang w:bidi="ro-RO"/>
        </w:rPr>
        <w:t xml:space="preserve">În mod particular, mediile industriale impun cerințe suplimentare de securitate, datorită infrastructurilor critice și necesității funcționării stabile. În aceste scenarii, schimbul de date  dintre echipamente este strict regulat și supus unui nivel de control ridicat, pentru a preveni degradarea performanței sau chiar oprirea funcționării echipamentelor. Din acest motiv, soluțiile de securitate destinate </w:t>
      </w:r>
      <w:r>
        <w:t>mediilor industriale trebuie să ofere mecanisme eficiente de monitorizare, filtrare și control al comunicațiilor dintre dispozitive.</w:t>
      </w:r>
    </w:p>
    <w:p w14:paraId="42DD3FE6" w14:textId="77777777" w:rsidR="0057400D" w:rsidRDefault="006B0EC5">
      <w:pPr>
        <w:pBdr>
          <w:top w:val="none" w:sz="4" w:space="0" w:color="000000"/>
          <w:left w:val="none" w:sz="4" w:space="0" w:color="000000"/>
          <w:bottom w:val="none" w:sz="4" w:space="0" w:color="000000"/>
          <w:right w:val="none" w:sz="4" w:space="0" w:color="000000"/>
        </w:pBdr>
        <w:spacing w:after="80" w:line="360" w:lineRule="auto"/>
        <w:jc w:val="both"/>
      </w:pPr>
      <w:r>
        <w:rPr>
          <w:color w:val="000000"/>
        </w:rPr>
        <w:t xml:space="preserve">Un serviciu de securitate are rolul de a proteja sistemele împotriva acțiunilor nedorite și a actorilor malițioși, prin identificarea și remedierea vulnerabilităților existente. În acest context, mecanismele de protecție trebuie să funcționeze în mod riguros și continuu, acoperind un spectru cât mai larg de puncte slabe. În sens contrar, compromiterea sistemelor poate fi realizată prin exploatarea unei singure vulnerabilități neidentificate sau tratate insuficient. Această realitate evidențiază necesitatea </w:t>
      </w:r>
      <w:r>
        <w:rPr>
          <w:color w:val="000000"/>
        </w:rPr>
        <w:t>menținerii unui standardul ridicat pentru mecanismele de securizare, ceea ce impune dezvoltarea unor soluții eficiente, adaptabile și capabile să răspundă în timp real la evoluția amenințărilor.</w:t>
      </w:r>
      <w:bookmarkStart w:id="3" w:name="_Toc3"/>
    </w:p>
    <w:p w14:paraId="3CE94088" w14:textId="77777777" w:rsidR="0057400D" w:rsidRDefault="006B0EC5">
      <w:pPr>
        <w:pStyle w:val="Heading1"/>
      </w:pPr>
      <w:r>
        <w:rPr>
          <w:b/>
          <w:bCs/>
          <w:color w:val="070783"/>
        </w:rPr>
        <w:t>Descrierea problemei și soluția propusă</w:t>
      </w:r>
      <w:bookmarkEnd w:id="3"/>
    </w:p>
    <w:p w14:paraId="5B5D8369" w14:textId="77777777" w:rsidR="0057400D" w:rsidRDefault="0057400D">
      <w:pPr>
        <w:spacing w:after="80"/>
      </w:pPr>
    </w:p>
    <w:p w14:paraId="2D874377" w14:textId="77777777" w:rsidR="0057400D" w:rsidRDefault="006B0EC5">
      <w:pPr>
        <w:spacing w:after="80" w:line="360" w:lineRule="auto"/>
        <w:jc w:val="both"/>
      </w:pPr>
      <w:r>
        <w:t>O cerinț</w:t>
      </w:r>
      <w:r>
        <w:rPr>
          <w:lang w:val="en-US"/>
        </w:rPr>
        <w:t>a</w:t>
      </w:r>
      <w:r>
        <w:t xml:space="preserve"> esențială în mediul industrial reprezintă monitorizarea dispozitivelor în cadrul unei rețele locale. Se dorește un  nivel cât mai mare de control asupra conexiunilor ce pot avea loc între dispozitive.</w:t>
      </w:r>
    </w:p>
    <w:p w14:paraId="3933EA6C" w14:textId="77777777" w:rsidR="0057400D" w:rsidRDefault="006B0EC5">
      <w:pPr>
        <w:spacing w:after="80" w:line="360" w:lineRule="auto"/>
        <w:jc w:val="both"/>
      </w:pPr>
      <w:r>
        <w:lastRenderedPageBreak/>
        <w:t xml:space="preserve">Monitorizarea dispozitivelor în cadrul unei rețele implică analiza detaliată a pachetelor de date și identificarea comportamentelor anormale sau care nu se conformează cu politicile de comunicare stabilite. </w:t>
      </w:r>
    </w:p>
    <w:p w14:paraId="17B501EF" w14:textId="77777777" w:rsidR="0057400D" w:rsidRDefault="006B0EC5">
      <w:pPr>
        <w:spacing w:after="80" w:line="360" w:lineRule="auto"/>
        <w:jc w:val="both"/>
      </w:pPr>
      <w:r w:rsidRPr="00755A45">
        <w:rPr>
          <w:color w:val="000000"/>
        </w:rPr>
        <w:t xml:space="preserve">Lucrările recente din domeniul securității sistemelor industriale se concentrează predominant pe detectarea anomaliilor prin metode statistice și de învățare automată. </w:t>
      </w:r>
      <w:hyperlink r:id="rId15" w:tooltip="https://arxiv.org/search/cs?searchtype=author&amp;query=Kim,+J" w:history="1">
        <w:r w:rsidRPr="00755A45">
          <w:rPr>
            <w:rStyle w:val="Hyperlink"/>
            <w:i/>
            <w:iCs/>
            <w:color w:val="000000"/>
            <w:highlight w:val="white"/>
            <w:u w:val="none"/>
          </w:rPr>
          <w:t>Jonguk Kim</w:t>
        </w:r>
      </w:hyperlink>
      <w:r w:rsidRPr="00755A45">
        <w:rPr>
          <w:i/>
          <w:iCs/>
          <w:color w:val="000000"/>
          <w:highlight w:val="white"/>
        </w:rPr>
        <w:t>, </w:t>
      </w:r>
      <w:hyperlink r:id="rId16" w:tooltip="https://arxiv.org/search/cs?searchtype=author&amp;query=Yun,+J" w:history="1">
        <w:r w:rsidRPr="00755A45">
          <w:rPr>
            <w:rStyle w:val="Hyperlink"/>
            <w:i/>
            <w:iCs/>
            <w:color w:val="000000"/>
            <w:highlight w:val="white"/>
            <w:u w:val="none"/>
          </w:rPr>
          <w:t>Jeong-Han Yun</w:t>
        </w:r>
      </w:hyperlink>
      <w:r w:rsidRPr="00755A45">
        <w:rPr>
          <w:color w:val="000000"/>
          <w:highlight w:val="white"/>
          <w:lang w:val="en-US"/>
        </w:rPr>
        <w:t xml:space="preserve"> </w:t>
      </w:r>
      <w:r w:rsidRPr="00755A45">
        <w:rPr>
          <w:color w:val="000000"/>
          <w:highlight w:val="white"/>
        </w:rPr>
        <w:t xml:space="preserve">și </w:t>
      </w:r>
      <w:r w:rsidRPr="00755A45">
        <w:rPr>
          <w:color w:val="000000"/>
          <w:highlight w:val="white"/>
        </w:rPr>
        <w:t> </w:t>
      </w:r>
      <w:hyperlink r:id="rId17" w:tooltip="https://arxiv.org/search/cs?searchtype=author&amp;query=Kim,+H+C" w:history="1">
        <w:r w:rsidRPr="00755A45">
          <w:rPr>
            <w:rStyle w:val="Hyperlink"/>
            <w:i/>
            <w:iCs/>
            <w:color w:val="000000"/>
            <w:highlight w:val="white"/>
            <w:u w:val="none"/>
          </w:rPr>
          <w:t>Hyoung Chun Kim</w:t>
        </w:r>
      </w:hyperlink>
      <w:r w:rsidRPr="00755A45">
        <w:rPr>
          <w:color w:val="000000"/>
        </w:rPr>
        <w:t xml:space="preserve"> </w:t>
      </w:r>
      <w:r>
        <w:fldChar w:fldCharType="begin"/>
      </w:r>
      <w:r>
        <w:instrText xml:space="preserve"> REF ref_J_Kim  \h \* MERGEFORMAT </w:instrText>
      </w:r>
      <w:r>
        <w:fldChar w:fldCharType="separate"/>
      </w:r>
      <w:r>
        <w:rPr>
          <w:lang w:val="en-US"/>
        </w:rPr>
        <w:t>[4]</w:t>
      </w:r>
      <w:r>
        <w:fldChar w:fldCharType="end"/>
      </w:r>
      <w:r w:rsidRPr="00755A45">
        <w:rPr>
          <w:i/>
          <w:iCs/>
          <w:color w:val="000000"/>
        </w:rPr>
        <w:t xml:space="preserve"> </w:t>
      </w:r>
      <w:r w:rsidRPr="00755A45">
        <w:rPr>
          <w:color w:val="000000"/>
        </w:rPr>
        <w:t>propun</w:t>
      </w:r>
      <w:r w:rsidRPr="00755A45">
        <w:rPr>
          <w:i/>
          <w:iCs/>
          <w:color w:val="000000"/>
        </w:rPr>
        <w:t xml:space="preserve"> </w:t>
      </w:r>
      <w:r w:rsidRPr="00755A45">
        <w:rPr>
          <w:color w:val="000000"/>
        </w:rPr>
        <w:t xml:space="preserve">o metodă de detecție bazată pe rețele neuronale de tip </w:t>
      </w:r>
      <w:r w:rsidRPr="00755A45">
        <w:rPr>
          <w:i/>
          <w:iCs/>
          <w:color w:val="000000"/>
          <w:lang w:val="en-US"/>
        </w:rPr>
        <w:t>sequence-to-sequence</w:t>
      </w:r>
      <w:r w:rsidRPr="00755A45">
        <w:rPr>
          <w:color w:val="000000"/>
        </w:rPr>
        <w:t xml:space="preserve">, antrenate pe date operaționale normale, care identifică abateri prin analiza erorilor de predicție. </w:t>
      </w:r>
      <w:r w:rsidRPr="00755A45">
        <w:rPr>
          <w:i/>
          <w:iCs/>
          <w:color w:val="000000"/>
        </w:rPr>
        <w:t xml:space="preserve">Luyao Wang </w:t>
      </w:r>
      <w:r w:rsidRPr="00755A45">
        <w:rPr>
          <w:color w:val="000000"/>
          <w:lang w:val="en-US"/>
        </w:rPr>
        <w:t xml:space="preserve">et al. </w:t>
      </w:r>
      <w:r>
        <w:fldChar w:fldCharType="begin"/>
      </w:r>
      <w:r>
        <w:instrText xml:space="preserve"> REF ref_L_Wang  \h</w:instrText>
      </w:r>
      <w:r>
        <w:fldChar w:fldCharType="separate"/>
      </w:r>
      <w:r>
        <w:rPr>
          <w:lang w:val="en-US"/>
        </w:rPr>
        <w:t>[5]</w:t>
      </w:r>
      <w:r>
        <w:fldChar w:fldCharType="end"/>
      </w:r>
      <w:r>
        <w:rPr>
          <w:i/>
          <w:iCs/>
          <w:color w:val="000000"/>
        </w:rPr>
        <w:t xml:space="preserve"> </w:t>
      </w:r>
      <w:r>
        <w:rPr>
          <w:color w:val="000000"/>
        </w:rPr>
        <w:t xml:space="preserve">extinde această direcție, prezentând </w:t>
      </w:r>
      <w:r w:rsidRPr="00755A45">
        <w:rPr>
          <w:color w:val="000000"/>
        </w:rPr>
        <w:t xml:space="preserve">tehnici de </w:t>
      </w:r>
      <w:r w:rsidRPr="00755A45">
        <w:rPr>
          <w:i/>
          <w:iCs/>
          <w:color w:val="000000"/>
          <w:lang w:val="en-US"/>
        </w:rPr>
        <w:t xml:space="preserve">transfer learning </w:t>
      </w:r>
      <w:r w:rsidRPr="00755A45">
        <w:rPr>
          <w:color w:val="000000"/>
        </w:rPr>
        <w:t xml:space="preserve">și </w:t>
      </w:r>
      <w:r w:rsidRPr="00755A45">
        <w:rPr>
          <w:i/>
          <w:iCs/>
          <w:color w:val="000000"/>
          <w:lang w:val="en-US"/>
        </w:rPr>
        <w:t>clustering</w:t>
      </w:r>
      <w:r w:rsidRPr="00755A45">
        <w:rPr>
          <w:color w:val="000000"/>
        </w:rPr>
        <w:t>, adresând problema variației distribuției traficului între scenarii diferite. Deși eficiente în detectarea comportamentelor anormale, ambele abordări sunt în esență reactive și dependente de seturi de date reprezentative, informații ce se pot dovedi dificil de obținut în medii industriale reale. Lucrarea de față adoptă o perspectivă diferită asupra problemei. În locul unui model care învață să distingă traficul normal de cel anormal, soluția propusă se bazează pe un mecanism de control explicit, în care co</w:t>
      </w:r>
      <w:r w:rsidRPr="00755A45">
        <w:rPr>
          <w:color w:val="000000"/>
        </w:rPr>
        <w:t xml:space="preserve">nexiunile permise sunt definite în mod direct de administratorul sistemului. Filtrarea traficului se realizează la nivel kernel, oferind o viteză de răspuns mult mai mare și un grad ridicat de control asupra comunicațiilor din rețea. Această abordare elimină dependența de date de antrenament și reduce ambiguitatea specifică modelelor probabilistice, oferind în același timp moduri de funcționare flexibile care permit adaptarea dinamică a politicilor de acces în funcție de cerințele operaționale. </w:t>
      </w:r>
      <w:r w:rsidRPr="00755A45">
        <w:rPr>
          <w:color w:val="000000"/>
        </w:rPr>
        <w:t>Componenta d</w:t>
      </w:r>
      <w:r w:rsidRPr="00755A45">
        <w:rPr>
          <w:color w:val="000000"/>
        </w:rPr>
        <w:t xml:space="preserve">esignată echipamentelor monitorizate utilizează mecanisme de inspecție și filtrare la nivel </w:t>
      </w:r>
      <w:r w:rsidRPr="00755A45">
        <w:rPr>
          <w:i/>
          <w:iCs/>
          <w:color w:val="000000"/>
        </w:rPr>
        <w:t>kernel</w:t>
      </w:r>
      <w:r w:rsidRPr="00755A45">
        <w:rPr>
          <w:color w:val="000000"/>
        </w:rPr>
        <w:t xml:space="preserve"> specifice sistemelor de operare de tip </w:t>
      </w:r>
      <w:r w:rsidRPr="00755A45">
        <w:rPr>
          <w:i/>
          <w:iCs/>
          <w:color w:val="000000"/>
        </w:rPr>
        <w:t>Linux</w:t>
      </w:r>
      <w:r w:rsidRPr="00755A45">
        <w:rPr>
          <w:color w:val="000000"/>
        </w:rPr>
        <w:t>. Soluția presupune interceptarea și preluarea informațiilor de interes a pachetelor de date în puncte critice ale fluxului acestora, urmată de o filtrare eficientă și rapidă. Informații despre pachetele analizate sunt apoi transmise unei unități centrale pentru o inspecție generală.</w:t>
      </w:r>
    </w:p>
    <w:p w14:paraId="1617F95B" w14:textId="77777777" w:rsidR="0057400D" w:rsidRDefault="006B0EC5">
      <w:pPr>
        <w:spacing w:after="80" w:line="360" w:lineRule="auto"/>
        <w:jc w:val="both"/>
      </w:pPr>
      <w:r>
        <w:t xml:space="preserve">Filtrarea acestora se realizează pe baza unei liste definite de utilizator, care specifică atât adresele autorizate pentru comunicare, cât și porturile pe care acestea le pot folosi. </w:t>
      </w:r>
    </w:p>
    <w:p w14:paraId="30C5CF22" w14:textId="77777777" w:rsidR="0057400D" w:rsidRDefault="006B0EC5">
      <w:pPr>
        <w:spacing w:after="80" w:line="360" w:lineRule="auto"/>
        <w:jc w:val="both"/>
      </w:pPr>
      <w:r>
        <w:t>Modurile de funcționare ale aplicației sunt reprezentate de patru profile disponibile:</w:t>
      </w:r>
    </w:p>
    <w:p w14:paraId="2FA8123C" w14:textId="77777777" w:rsidR="0057400D" w:rsidRDefault="006B0EC5">
      <w:pPr>
        <w:pStyle w:val="ListParagraph"/>
        <w:numPr>
          <w:ilvl w:val="0"/>
          <w:numId w:val="20"/>
        </w:numPr>
        <w:spacing w:after="80" w:line="360" w:lineRule="auto"/>
        <w:jc w:val="both"/>
      </w:pPr>
      <w:r>
        <w:t xml:space="preserve"> </w:t>
      </w:r>
      <w:r>
        <w:rPr>
          <w:b/>
          <w:bCs/>
        </w:rPr>
        <w:t>LISTENING</w:t>
      </w:r>
      <w:r>
        <w:t xml:space="preserve"> – aplicația rulează în mod permisiv, acceptând conexiuni nepermise în listă, dar acestea sunt raportate</w:t>
      </w:r>
    </w:p>
    <w:p w14:paraId="5DD05B31" w14:textId="77777777" w:rsidR="0057400D" w:rsidRDefault="006B0EC5">
      <w:pPr>
        <w:pStyle w:val="ListParagraph"/>
        <w:numPr>
          <w:ilvl w:val="0"/>
          <w:numId w:val="20"/>
        </w:numPr>
        <w:spacing w:after="80" w:line="360" w:lineRule="auto"/>
        <w:jc w:val="both"/>
      </w:pPr>
      <w:r>
        <w:t xml:space="preserve"> </w:t>
      </w:r>
      <w:r>
        <w:rPr>
          <w:b/>
          <w:bCs/>
        </w:rPr>
        <w:t>REACTIVE</w:t>
      </w:r>
      <w:r>
        <w:t xml:space="preserve"> – rulează în mod strict, refuzând conexiunile ce nu sunt permise; conexiunile respinse sunt raportate mai departe</w:t>
      </w:r>
    </w:p>
    <w:p w14:paraId="1D474703" w14:textId="77777777" w:rsidR="0057400D" w:rsidRDefault="006B0EC5">
      <w:pPr>
        <w:pStyle w:val="ListParagraph"/>
        <w:numPr>
          <w:ilvl w:val="0"/>
          <w:numId w:val="20"/>
        </w:numPr>
        <w:spacing w:after="80" w:line="360" w:lineRule="auto"/>
        <w:jc w:val="both"/>
      </w:pPr>
      <w:r>
        <w:rPr>
          <w:b/>
          <w:bCs/>
        </w:rPr>
        <w:t>DISABLED</w:t>
      </w:r>
      <w:r>
        <w:t xml:space="preserve"> – aplicația permite conexiuni ce nu sunt definite, iar raportarea evenimentelor este dezactivată</w:t>
      </w:r>
    </w:p>
    <w:p w14:paraId="527BFA42" w14:textId="77777777" w:rsidR="0057400D" w:rsidRDefault="006B0EC5">
      <w:pPr>
        <w:pStyle w:val="ListParagraph"/>
        <w:numPr>
          <w:ilvl w:val="0"/>
          <w:numId w:val="20"/>
        </w:numPr>
        <w:spacing w:after="80" w:line="360" w:lineRule="auto"/>
        <w:jc w:val="both"/>
      </w:pPr>
      <w:r>
        <w:rPr>
          <w:b/>
          <w:bCs/>
          <w:lang w:bidi="ro-RO"/>
        </w:rPr>
        <w:lastRenderedPageBreak/>
        <w:t>MONITORING</w:t>
      </w:r>
      <w:r>
        <w:rPr>
          <w:lang w:bidi="ro-RO"/>
        </w:rPr>
        <w:t xml:space="preserve"> – </w:t>
      </w:r>
      <w:r>
        <w:t>a</w:t>
      </w:r>
      <w:r>
        <w:t>plicația este în procesul de adăugare automată a conexiunilor în lista de conexiuni permise (acest mod de funcționare este folosit pentru definirea accesului în mod dinamic).</w:t>
      </w:r>
    </w:p>
    <w:p w14:paraId="793C8A58" w14:textId="77777777" w:rsidR="0057400D" w:rsidRDefault="006B0EC5">
      <w:pPr>
        <w:spacing w:after="80" w:line="360" w:lineRule="auto"/>
        <w:jc w:val="both"/>
      </w:pPr>
      <w:r>
        <w:rPr>
          <w:lang w:bidi="ro-RO"/>
        </w:rPr>
        <w:t>Soluția propus</w:t>
      </w:r>
      <w:r>
        <w:rPr>
          <w:lang w:val="en-US"/>
        </w:rPr>
        <w:t>a</w:t>
      </w:r>
      <w:r>
        <w:rPr>
          <w:lang w:bidi="ro-RO"/>
        </w:rPr>
        <w:t xml:space="preserve"> cuprinde o aplicație desktop concepută pentru administrarea sistemului. Pe baza raportărilor făcute, administratorul sistemului poate avea o imagine de ansamblu a traficului produs în rețea și a regulilor de funcționare a fiecărui dispozitiv. Aplicația face ușor de depistat dispozitivele ce încep o comunicare ce se abate de la profilele setate în rețea, indiferent dacă comunicarea a fost blocată sau permisă. De asemenea, aplicația facilitează modificarea dinamică a profilelor dispozitivelor din rețea, atâ</w:t>
      </w:r>
      <w:r>
        <w:rPr>
          <w:lang w:bidi="ro-RO"/>
        </w:rPr>
        <w:t>t a modului de lucru cât și a modificării dispozitivelor permise.</w:t>
      </w:r>
    </w:p>
    <w:p w14:paraId="2294400A" w14:textId="77777777" w:rsidR="0057400D" w:rsidRDefault="006B0EC5">
      <w:pPr>
        <w:pStyle w:val="Heading1"/>
        <w:rPr>
          <w:b/>
          <w:bCs/>
          <w:color w:val="070783"/>
        </w:rPr>
      </w:pPr>
      <w:bookmarkStart w:id="4" w:name="_Toc4"/>
      <w:r>
        <w:rPr>
          <w:b/>
          <w:bCs/>
          <w:color w:val="070783"/>
        </w:rPr>
        <w:t xml:space="preserve">Prezentarea </w:t>
      </w:r>
      <w:r>
        <w:rPr>
          <w:b/>
          <w:bCs/>
          <w:color w:val="070783"/>
        </w:rPr>
        <w:t>aplicației</w:t>
      </w:r>
      <w:bookmarkEnd w:id="4"/>
    </w:p>
    <w:p w14:paraId="2C699308" w14:textId="77777777" w:rsidR="0057400D" w:rsidRDefault="0057400D"/>
    <w:p w14:paraId="693A53C0" w14:textId="77777777" w:rsidR="0057400D" w:rsidRDefault="006B0EC5">
      <w:pPr>
        <w:spacing w:after="80" w:line="360" w:lineRule="auto"/>
        <w:jc w:val="both"/>
      </w:pPr>
      <w:r>
        <w:t>Aplicația utilizează o arhitectură modulară, compusă din componente cu responsabilități bine delimitate</w:t>
      </w:r>
      <w:r>
        <w:rPr>
          <w:lang w:bidi="ro-RO"/>
        </w:rPr>
        <w:t>. Aceste componente sunt:</w:t>
      </w:r>
    </w:p>
    <w:p w14:paraId="7DABCF47" w14:textId="77777777" w:rsidR="0057400D" w:rsidRDefault="006B0EC5">
      <w:pPr>
        <w:pStyle w:val="ListParagraph"/>
        <w:numPr>
          <w:ilvl w:val="0"/>
          <w:numId w:val="29"/>
        </w:numPr>
        <w:spacing w:after="80" w:line="360" w:lineRule="auto"/>
        <w:jc w:val="both"/>
      </w:pPr>
      <w:r>
        <w:rPr>
          <w:b/>
          <w:bCs/>
          <w:lang w:bidi="ro-RO"/>
        </w:rPr>
        <w:t>componenta de filtrare la nivel kernel,</w:t>
      </w:r>
      <w:r>
        <w:rPr>
          <w:lang w:bidi="ro-RO"/>
        </w:rPr>
        <w:t xml:space="preserve"> responsabil de interceptarea pachetelor, extragerea informațiilor relevante, transmiterea acestora pentru o inspecție generală și blocarea pachetelor definite în fișierul de configurație.</w:t>
      </w:r>
    </w:p>
    <w:p w14:paraId="433BD187" w14:textId="77777777" w:rsidR="0057400D" w:rsidRDefault="006B0EC5">
      <w:pPr>
        <w:pStyle w:val="ListParagraph"/>
        <w:numPr>
          <w:ilvl w:val="0"/>
          <w:numId w:val="29"/>
        </w:numPr>
        <w:spacing w:after="80" w:line="360" w:lineRule="auto"/>
        <w:jc w:val="both"/>
      </w:pPr>
      <w:r>
        <w:rPr>
          <w:b/>
          <w:bCs/>
          <w:lang w:bidi="ro-RO"/>
        </w:rPr>
        <w:t xml:space="preserve">componenta de intermediere, </w:t>
      </w:r>
      <w:r>
        <w:rPr>
          <w:lang w:bidi="ro-RO"/>
        </w:rPr>
        <w:t>responsabil de intermedierea informațiilor intre modulul kernel și componenta centrală. Acesta de asemenea este de asemenea responsabilă de citirea fișierelor de configurații; sincronizarea acestora cu informațiile primite de la server și trimiterea noilor dispozitive ce trebuiesc blocate către modul.</w:t>
      </w:r>
    </w:p>
    <w:p w14:paraId="68E1EFE6" w14:textId="77777777" w:rsidR="0057400D" w:rsidRDefault="006B0EC5">
      <w:pPr>
        <w:pStyle w:val="ListParagraph"/>
        <w:numPr>
          <w:ilvl w:val="0"/>
          <w:numId w:val="29"/>
        </w:numPr>
        <w:spacing w:after="80" w:line="360" w:lineRule="auto"/>
        <w:jc w:val="both"/>
      </w:pPr>
      <w:r>
        <w:rPr>
          <w:b/>
          <w:bCs/>
          <w:lang w:bidi="ro-RO"/>
        </w:rPr>
        <w:t>componenta centrală,</w:t>
      </w:r>
      <w:r>
        <w:rPr>
          <w:lang w:bidi="ro-RO"/>
        </w:rPr>
        <w:t xml:space="preserve"> responsabilă de stocarea tuturor informațiilor primite de la dispozitivele monitorizate și intermedierea legăturii dintre totalitatea dispozitivelor și aplicația de administrare.</w:t>
      </w:r>
    </w:p>
    <w:p w14:paraId="3EBD2BD0" w14:textId="77777777" w:rsidR="0057400D" w:rsidRDefault="006B0EC5">
      <w:pPr>
        <w:pStyle w:val="ListParagraph"/>
        <w:numPr>
          <w:ilvl w:val="0"/>
          <w:numId w:val="29"/>
        </w:numPr>
        <w:spacing w:after="80" w:line="360" w:lineRule="auto"/>
        <w:jc w:val="both"/>
      </w:pPr>
      <w:r>
        <w:rPr>
          <w:b/>
          <w:bCs/>
          <w:lang w:bidi="ro-RO"/>
        </w:rPr>
        <w:t>componenta de administrare,</w:t>
      </w:r>
      <w:r>
        <w:rPr>
          <w:lang w:bidi="ro-RO"/>
        </w:rPr>
        <w:t xml:space="preserve"> ce oferă posibilitatea de vizualizare a conexiunilor ce au avut loc pe dispozitivele monitorizare și modificarea configurațiilor acestora la nivel individual sau global.</w:t>
      </w:r>
    </w:p>
    <w:p w14:paraId="7A469B8F" w14:textId="77777777" w:rsidR="0057400D" w:rsidRDefault="006B0EC5">
      <w:pPr>
        <w:spacing w:after="80" w:line="360" w:lineRule="auto"/>
        <w:jc w:val="both"/>
        <w:rPr>
          <w:lang w:bidi="ro-RO"/>
        </w:rPr>
      </w:pPr>
      <w:r>
        <w:rPr>
          <w:lang w:bidi="ro-RO"/>
        </w:rPr>
        <w:t xml:space="preserve">Informațiile trimise, alături de configurarea curentă a echipamentelor, sunt stocate în într-o bază de date </w:t>
      </w:r>
      <w:r>
        <w:rPr>
          <w:i/>
          <w:iCs/>
          <w:lang w:bidi="ro-RO"/>
        </w:rPr>
        <w:t>SQLite,</w:t>
      </w:r>
      <w:r>
        <w:rPr>
          <w:lang w:bidi="ro-RO"/>
        </w:rPr>
        <w:t xml:space="preserve"> </w:t>
      </w:r>
      <w:r>
        <w:t>pentru a oferi flexibilitate și posibilitatea analizării în detaliu a conexiunilor anterioare, precum și a modificărilor efectuate asupra configurației.</w:t>
      </w:r>
      <w:r>
        <w:rPr>
          <w:lang w:bidi="ro-RO"/>
        </w:rPr>
        <w:t xml:space="preserve"> Acest proces este gestionat de către </w:t>
      </w:r>
      <w:r>
        <w:rPr>
          <w:i/>
          <w:iCs/>
          <w:lang w:bidi="ro-RO"/>
        </w:rPr>
        <w:t>componenta centrală</w:t>
      </w:r>
      <w:r>
        <w:rPr>
          <w:lang w:bidi="ro-RO"/>
        </w:rPr>
        <w:t>.</w:t>
      </w:r>
    </w:p>
    <w:p w14:paraId="01CAA45B" w14:textId="77777777" w:rsidR="0057400D" w:rsidRDefault="006B0EC5">
      <w:pPr>
        <w:pStyle w:val="Heading2"/>
        <w:rPr>
          <w:sz w:val="22"/>
          <w:szCs w:val="22"/>
        </w:rPr>
      </w:pPr>
      <w:bookmarkStart w:id="5" w:name="_Toc5"/>
      <w:r>
        <w:rPr>
          <w:b/>
          <w:bCs/>
          <w:color w:val="070783"/>
        </w:rPr>
        <w:lastRenderedPageBreak/>
        <w:t>Detalii de implementare</w:t>
      </w:r>
      <w:bookmarkEnd w:id="5"/>
    </w:p>
    <w:p w14:paraId="560FDDA5" w14:textId="77777777" w:rsidR="0057400D" w:rsidRDefault="0057400D"/>
    <w:p w14:paraId="39B6F1B0" w14:textId="77777777" w:rsidR="0057400D" w:rsidRDefault="006B0EC5">
      <w:pPr>
        <w:pBdr>
          <w:top w:val="none" w:sz="4" w:space="0" w:color="000000"/>
          <w:left w:val="none" w:sz="4" w:space="0" w:color="000000"/>
          <w:bottom w:val="none" w:sz="4" w:space="0" w:color="000000"/>
          <w:right w:val="none" w:sz="4" w:space="0" w:color="000000"/>
        </w:pBdr>
        <w:spacing w:after="240" w:line="360" w:lineRule="auto"/>
        <w:jc w:val="both"/>
      </w:pPr>
      <w:r>
        <w:t xml:space="preserve">Aplicația este organizată în trei directoare principale, fiecare corespunzând unei componente distincte sistemului. Primul director conține componentele care rulează extern echipamentului monitorizat, al doilea include logica </w:t>
      </w:r>
      <w:r>
        <w:rPr>
          <w:b/>
          <w:bCs/>
          <w:i/>
          <w:iCs/>
        </w:rPr>
        <w:t>componentei de intermediere</w:t>
      </w:r>
      <w:r>
        <w:t xml:space="preserve"> (</w:t>
      </w:r>
      <w:r>
        <w:rPr>
          <w:i/>
          <w:iCs/>
        </w:rPr>
        <w:t>daemon</w:t>
      </w:r>
      <w:r>
        <w:t xml:space="preserve">), iar ultimul este destinat </w:t>
      </w:r>
      <w:r>
        <w:rPr>
          <w:b/>
          <w:bCs/>
          <w:i/>
          <w:iCs/>
        </w:rPr>
        <w:t>componentei de filtrare la nivel kernel</w:t>
      </w:r>
      <w:r>
        <w:t>.</w:t>
      </w:r>
    </w:p>
    <w:p w14:paraId="3A62C940" w14:textId="04A36984" w:rsidR="0057400D" w:rsidRDefault="006B0EC5">
      <w:pPr>
        <w:pBdr>
          <w:top w:val="none" w:sz="4" w:space="0" w:color="000000"/>
          <w:left w:val="none" w:sz="4" w:space="0" w:color="000000"/>
          <w:bottom w:val="none" w:sz="4" w:space="0" w:color="000000"/>
          <w:right w:val="none" w:sz="4" w:space="0" w:color="000000"/>
        </w:pBdr>
        <w:spacing w:after="240" w:line="360" w:lineRule="auto"/>
        <w:jc w:val="both"/>
      </w:pPr>
      <w:r>
        <w:t xml:space="preserve">În directorul asociat componentelor externe echipamentului sunt incluse atât </w:t>
      </w:r>
      <w:r>
        <w:rPr>
          <w:b/>
          <w:bCs/>
          <w:i/>
          <w:iCs/>
        </w:rPr>
        <w:t xml:space="preserve">componenta de administrare </w:t>
      </w:r>
      <w:r>
        <w:t xml:space="preserve">(aplicația </w:t>
      </w:r>
      <w:r>
        <w:rPr>
          <w:i/>
          <w:iCs/>
        </w:rPr>
        <w:t>desktop</w:t>
      </w:r>
      <w:r>
        <w:t xml:space="preserve">), cât și </w:t>
      </w:r>
      <w:r>
        <w:rPr>
          <w:b/>
          <w:bCs/>
          <w:i/>
          <w:iCs/>
        </w:rPr>
        <w:t>componenta centrală</w:t>
      </w:r>
      <w:r>
        <w:t xml:space="preserve"> responsabilă de gestionarea și coordonarea sistemului </w:t>
      </w:r>
      <w:r w:rsidR="00755A45">
        <w:t>[</w:t>
      </w:r>
      <w:r w:rsidR="00755A45">
        <w:fldChar w:fldCharType="begin"/>
      </w:r>
      <w:r w:rsidR="00755A45">
        <w:instrText xml:space="preserve"> REF _Ref230861648 \h </w:instrText>
      </w:r>
      <w:r w:rsidR="00755A45">
        <w:fldChar w:fldCharType="separate"/>
      </w:r>
      <w:r w:rsidR="00755A45">
        <w:t xml:space="preserve">Fragment de cod </w:t>
      </w:r>
      <w:r w:rsidR="00755A45">
        <w:rPr>
          <w:noProof/>
        </w:rPr>
        <w:t>1</w:t>
      </w:r>
      <w:r w:rsidR="00755A45">
        <w:t>. Directorul de lucru</w:t>
      </w:r>
      <w:r w:rsidR="00755A45">
        <w:fldChar w:fldCharType="end"/>
      </w:r>
      <w:r w:rsidR="00755A45">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14:paraId="4D8DAE1F" w14:textId="77777777" w:rsidTr="00755A45">
        <w:tc>
          <w:tcPr>
            <w:tcW w:w="9286" w:type="dxa"/>
          </w:tcPr>
          <w:p w14:paraId="7ACF6DB2" w14:textId="77777777" w:rsidR="0057400D" w:rsidRPr="00755A45" w:rsidRDefault="006B0EC5">
            <w:pPr>
              <w:rPr>
                <w:rFonts w:ascii="Liberation Mono" w:hAnsi="Liberation Mono" w:cs="Liberation Mono"/>
                <w:sz w:val="20"/>
                <w:szCs w:val="20"/>
              </w:rPr>
            </w:pPr>
            <w:r w:rsidRPr="00755A45">
              <w:rPr>
                <w:rFonts w:ascii="Liberation Mono" w:eastAsia="Liberation Mono" w:hAnsi="Liberation Mono" w:cs="Liberation Mono"/>
                <w:sz w:val="20"/>
                <w:szCs w:val="20"/>
              </w:rPr>
              <w:t>./daemon</w:t>
            </w:r>
          </w:p>
          <w:p w14:paraId="02B03084" w14:textId="77777777" w:rsidR="0057400D" w:rsidRPr="00755A45" w:rsidRDefault="006B0EC5">
            <w:pPr>
              <w:rPr>
                <w:rFonts w:ascii="Liberation Mono" w:hAnsi="Liberation Mono" w:cs="Liberation Mono"/>
                <w:sz w:val="20"/>
                <w:szCs w:val="20"/>
              </w:rPr>
            </w:pPr>
            <w:r w:rsidRPr="00755A45">
              <w:rPr>
                <w:rFonts w:ascii="Liberation Mono" w:eastAsia="Liberation Mono" w:hAnsi="Liberation Mono" w:cs="Liberation Mono"/>
                <w:sz w:val="20"/>
                <w:szCs w:val="20"/>
              </w:rPr>
              <w:t>./document</w:t>
            </w:r>
          </w:p>
          <w:p w14:paraId="3C41EC54" w14:textId="77777777" w:rsidR="0057400D" w:rsidRPr="00755A45" w:rsidRDefault="006B0EC5">
            <w:pPr>
              <w:rPr>
                <w:rFonts w:ascii="Liberation Mono" w:hAnsi="Liberation Mono" w:cs="Liberation Mono"/>
                <w:sz w:val="20"/>
                <w:szCs w:val="20"/>
              </w:rPr>
            </w:pPr>
            <w:r w:rsidRPr="00755A45">
              <w:rPr>
                <w:rFonts w:ascii="Liberation Mono" w:eastAsia="Liberation Mono" w:hAnsi="Liberation Mono" w:cs="Liberation Mono"/>
                <w:sz w:val="20"/>
                <w:szCs w:val="20"/>
              </w:rPr>
              <w:t>./external</w:t>
            </w:r>
          </w:p>
          <w:p w14:paraId="48142B15" w14:textId="77777777" w:rsidR="0057400D" w:rsidRPr="00755A45" w:rsidRDefault="006B0EC5">
            <w:pPr>
              <w:rPr>
                <w:rFonts w:ascii="Liberation Mono" w:hAnsi="Liberation Mono" w:cs="Liberation Mono"/>
                <w:sz w:val="20"/>
                <w:szCs w:val="20"/>
              </w:rPr>
            </w:pPr>
            <w:r w:rsidRPr="00755A45">
              <w:rPr>
                <w:rFonts w:ascii="Liberation Mono" w:eastAsia="Liberation Mono" w:hAnsi="Liberation Mono" w:cs="Liberation Mono"/>
                <w:sz w:val="20"/>
                <w:szCs w:val="20"/>
              </w:rPr>
              <w:t>./kernel_module</w:t>
            </w:r>
          </w:p>
          <w:p w14:paraId="48C5A9EF" w14:textId="77777777" w:rsidR="0057400D" w:rsidRPr="00755A45" w:rsidRDefault="0057400D">
            <w:pPr>
              <w:rPr>
                <w:rFonts w:ascii="Liberation Mono" w:hAnsi="Liberation Mono" w:cs="Liberation Mono"/>
                <w:sz w:val="20"/>
                <w:szCs w:val="20"/>
              </w:rPr>
            </w:pPr>
          </w:p>
          <w:p w14:paraId="6214FF7A" w14:textId="77777777" w:rsidR="0057400D" w:rsidRPr="00755A45" w:rsidRDefault="0057400D">
            <w:pPr>
              <w:rPr>
                <w:rFonts w:ascii="Liberation Mono" w:hAnsi="Liberation Mono" w:cs="Liberation Mono"/>
                <w:sz w:val="20"/>
                <w:szCs w:val="20"/>
              </w:rPr>
            </w:pPr>
          </w:p>
          <w:p w14:paraId="5A99DA5D" w14:textId="77777777" w:rsidR="0057400D" w:rsidRPr="00755A45" w:rsidRDefault="006B0EC5">
            <w:pPr>
              <w:rPr>
                <w:rFonts w:ascii="Liberation Mono" w:hAnsi="Liberation Mono" w:cs="Liberation Mono"/>
                <w:sz w:val="20"/>
                <w:szCs w:val="20"/>
              </w:rPr>
            </w:pPr>
            <w:r w:rsidRPr="00755A45">
              <w:rPr>
                <w:rFonts w:ascii="Liberation Mono" w:eastAsia="Liberation Mono" w:hAnsi="Liberation Mono" w:cs="Liberation Mono"/>
                <w:sz w:val="20"/>
                <w:szCs w:val="20"/>
              </w:rPr>
              <w:t>./external/admin_application/</w:t>
            </w:r>
          </w:p>
          <w:p w14:paraId="5B5B02F7" w14:textId="77777777" w:rsidR="0057400D" w:rsidRPr="00755A45" w:rsidRDefault="006B0EC5" w:rsidP="00755A45">
            <w:pPr>
              <w:keepNext/>
              <w:rPr>
                <w:rFonts w:ascii="Liberation Mono" w:hAnsi="Liberation Mono" w:cs="Liberation Mono"/>
                <w:sz w:val="20"/>
                <w:szCs w:val="20"/>
              </w:rPr>
            </w:pPr>
            <w:r w:rsidRPr="00755A45">
              <w:rPr>
                <w:rFonts w:ascii="Liberation Mono" w:eastAsia="Liberation Mono" w:hAnsi="Liberation Mono" w:cs="Liberation Mono"/>
                <w:sz w:val="20"/>
                <w:szCs w:val="20"/>
              </w:rPr>
              <w:t>./external/server/</w:t>
            </w:r>
          </w:p>
        </w:tc>
      </w:tr>
    </w:tbl>
    <w:p w14:paraId="4411846A" w14:textId="15C5594B" w:rsidR="00755A45" w:rsidRDefault="00755A45" w:rsidP="00755A45">
      <w:pPr>
        <w:pStyle w:val="Caption"/>
        <w:jc w:val="center"/>
      </w:pPr>
      <w:bookmarkStart w:id="6" w:name="_Ref230861648"/>
      <w:r>
        <w:t xml:space="preserve">Fragment de cod </w:t>
      </w:r>
      <w:r>
        <w:fldChar w:fldCharType="begin"/>
      </w:r>
      <w:r>
        <w:instrText xml:space="preserve"> SEQ Fragment_de_cod \* ARABIC </w:instrText>
      </w:r>
      <w:r>
        <w:fldChar w:fldCharType="separate"/>
      </w:r>
      <w:r w:rsidR="00765B3B">
        <w:rPr>
          <w:noProof/>
        </w:rPr>
        <w:t>1</w:t>
      </w:r>
      <w:r>
        <w:fldChar w:fldCharType="end"/>
      </w:r>
      <w:r>
        <w:t>. Directorul de lucru</w:t>
      </w:r>
      <w:bookmarkEnd w:id="6"/>
    </w:p>
    <w:p w14:paraId="4F5DC6C9" w14:textId="18E56820" w:rsidR="0057400D" w:rsidRDefault="006B0EC5">
      <w:pPr>
        <w:pBdr>
          <w:top w:val="none" w:sz="4" w:space="0" w:color="000000"/>
          <w:left w:val="none" w:sz="4" w:space="0" w:color="000000"/>
          <w:bottom w:val="none" w:sz="4" w:space="0" w:color="000000"/>
          <w:right w:val="none" w:sz="4" w:space="0" w:color="000000"/>
        </w:pBdr>
        <w:spacing w:after="240" w:line="360" w:lineRule="auto"/>
        <w:jc w:val="both"/>
      </w:pPr>
      <w:r>
        <w:rPr>
          <w:b/>
          <w:bCs/>
          <w:color w:val="070783"/>
          <w:sz w:val="28"/>
          <w:szCs w:val="28"/>
        </w:rPr>
        <w:t>Componenta de filtrare la nivel kernel</w:t>
      </w:r>
    </w:p>
    <w:p w14:paraId="5B9FD998" w14:textId="77777777" w:rsidR="0057400D" w:rsidRDefault="006B0EC5">
      <w:pPr>
        <w:spacing w:after="80" w:line="360" w:lineRule="auto"/>
        <w:jc w:val="both"/>
      </w:pPr>
      <w:r>
        <w:t xml:space="preserve">Această componentă reprezintă un modul kernel scris în limbajul de programare </w:t>
      </w:r>
      <w:r>
        <w:rPr>
          <w:b/>
          <w:bCs/>
          <w:i/>
          <w:iCs/>
        </w:rPr>
        <w:t>C</w:t>
      </w:r>
      <w:r>
        <w:t xml:space="preserve"> ce ru</w:t>
      </w:r>
      <w:r>
        <w:t xml:space="preserve">lează în spațiul privilegiat. Principala caracteristică a acestuia constă în definirea și înregistrarea unui </w:t>
      </w:r>
      <w:r>
        <w:t>mecanism de interceptare a pachetelor (</w:t>
      </w:r>
      <w:r>
        <w:rPr>
          <w:i/>
          <w:iCs/>
          <w:lang w:val="en-US"/>
        </w:rPr>
        <w:t xml:space="preserve">network </w:t>
      </w:r>
      <w:r>
        <w:rPr>
          <w:i/>
          <w:iCs/>
          <w:lang w:val="en-US"/>
        </w:rPr>
        <w:t>hook</w:t>
      </w:r>
      <w:r>
        <w:t xml:space="preserve">) utilizând </w:t>
      </w:r>
      <w:r>
        <w:t>cadrul software</w:t>
      </w:r>
      <w:r>
        <w:t xml:space="preserve"> „</w:t>
      </w:r>
      <w:r>
        <w:rPr>
          <w:b/>
          <w:bCs/>
          <w:i/>
          <w:iCs/>
        </w:rPr>
        <w:t>Netfilter</w:t>
      </w:r>
      <w:r>
        <w:t>”</w:t>
      </w:r>
      <w:r>
        <w:rPr>
          <w:lang w:val="en-US"/>
        </w:rPr>
        <w:t xml:space="preserve"> </w:t>
      </w:r>
      <w:r>
        <w:fldChar w:fldCharType="begin"/>
      </w:r>
      <w:r>
        <w:instrText xml:space="preserve"> REF ref_Netfilter  \h</w:instrText>
      </w:r>
      <w:r>
        <w:fldChar w:fldCharType="separate"/>
      </w:r>
      <w:r>
        <w:rPr>
          <w:lang w:val="en-US"/>
        </w:rPr>
        <w:t>[</w:t>
      </w:r>
      <w:r>
        <w:t>8</w:t>
      </w:r>
      <w:r>
        <w:rPr>
          <w:lang w:val="en-US"/>
        </w:rPr>
        <w:t>]</w:t>
      </w:r>
      <w:r>
        <w:fldChar w:fldCharType="end"/>
      </w:r>
      <w:r>
        <w:t xml:space="preserve">, care permite interceptarea, analiza și blocarea pachetelor în rețea, în anumite puncte specifice ale procesului de procesare. Cu ajutorul acestui </w:t>
      </w:r>
      <w:r>
        <w:t>cadrul software,</w:t>
      </w:r>
      <w:r>
        <w:t xml:space="preserve"> este înregistrată pentru reapelare funcția „</w:t>
      </w:r>
      <w:r>
        <w:rPr>
          <w:i/>
          <w:iCs/>
          <w:lang w:val="en-US"/>
        </w:rPr>
        <w:t>packet_hook</w:t>
      </w:r>
      <w:r>
        <w:t>” la intrarea pachetelor în procesarea locală („</w:t>
      </w:r>
      <w:r>
        <w:rPr>
          <w:i/>
          <w:iCs/>
        </w:rPr>
        <w:t>NF_INET_LOCAL_IN</w:t>
      </w:r>
      <w:r>
        <w:t>”).</w:t>
      </w:r>
      <w:r>
        <w:t xml:space="preserve"> Funcția este responsabilă de filtrarea pachetelor ce au ca și destinație echipamentul (în modul de funcționare REACTIVE), și raportarea informațiilor despre pachetele suport.</w:t>
      </w:r>
    </w:p>
    <w:p w14:paraId="1E6B8E7D" w14:textId="77777777" w:rsidR="0057400D" w:rsidRDefault="006B0EC5">
      <w:pPr>
        <w:pStyle w:val="Heading3"/>
        <w:rPr>
          <w:b/>
          <w:bCs/>
          <w:color w:val="070783"/>
        </w:rPr>
      </w:pPr>
      <w:bookmarkStart w:id="7" w:name="_Toc6"/>
      <w:r>
        <w:rPr>
          <w:b/>
          <w:bCs/>
          <w:color w:val="070783"/>
        </w:rPr>
        <w:t>Componenta de intermediere</w:t>
      </w:r>
      <w:bookmarkEnd w:id="7"/>
    </w:p>
    <w:p w14:paraId="1F4604F7" w14:textId="77777777" w:rsidR="0057400D" w:rsidRDefault="006B0EC5">
      <w:pPr>
        <w:spacing w:after="80" w:line="360" w:lineRule="auto"/>
        <w:jc w:val="both"/>
      </w:pPr>
      <w:r>
        <w:t xml:space="preserve">Această componentă reprezintă un agent local, </w:t>
      </w:r>
      <w:r>
        <w:rPr>
          <w:i/>
          <w:iCs/>
        </w:rPr>
        <w:t>„daemon”</w:t>
      </w:r>
      <w:r>
        <w:t>, ce rulează în spațiul utilizatorului.</w:t>
      </w:r>
      <w:r>
        <w:t xml:space="preserve"> </w:t>
      </w:r>
      <w:r>
        <w:t xml:space="preserve">Limbajul ales pentru crearea acestei componente a fost </w:t>
      </w:r>
      <w:r>
        <w:rPr>
          <w:b/>
          <w:bCs/>
          <w:i/>
          <w:iCs/>
        </w:rPr>
        <w:t>C++</w:t>
      </w:r>
      <w:r>
        <w:t xml:space="preserve">, pentru a utiliza componente cu un grad de abstractizare mai mare, păstrând totodată o putere și viteză ridicată de procesare. Agentul este responsabil de trimiterea informațiilor extrase de </w:t>
      </w:r>
      <w:r>
        <w:rPr>
          <w:i/>
          <w:iCs/>
        </w:rPr>
        <w:t>componenta de filtrare</w:t>
      </w:r>
      <w:r>
        <w:t xml:space="preserve"> spre </w:t>
      </w:r>
      <w:r>
        <w:rPr>
          <w:i/>
          <w:iCs/>
        </w:rPr>
        <w:lastRenderedPageBreak/>
        <w:t xml:space="preserve">unitatea centrală </w:t>
      </w:r>
      <w:r>
        <w:t xml:space="preserve">și de sincronizarea setărilor și regulilor noi selectate </w:t>
      </w:r>
      <w:r>
        <w:rPr>
          <w:i/>
          <w:iCs/>
        </w:rPr>
        <w:t xml:space="preserve">componenta de administrare </w:t>
      </w:r>
      <w:r>
        <w:t xml:space="preserve">cu regulile și modul de funcționare a </w:t>
      </w:r>
      <w:r>
        <w:rPr>
          <w:i/>
          <w:iCs/>
        </w:rPr>
        <w:t>componentei de filtrare</w:t>
      </w:r>
      <w:r>
        <w:t xml:space="preserve">. </w:t>
      </w:r>
    </w:p>
    <w:p w14:paraId="5C392A02" w14:textId="77777777" w:rsidR="0057400D" w:rsidRDefault="006B0EC5">
      <w:pPr>
        <w:spacing w:after="80" w:line="360" w:lineRule="auto"/>
        <w:jc w:val="both"/>
      </w:pPr>
      <w:r>
        <w:t xml:space="preserve">Programul comunică cu modulul kernel prin intermediul unui </w:t>
      </w:r>
      <w:r>
        <w:rPr>
          <w:b/>
          <w:bCs/>
          <w:i/>
          <w:iCs/>
        </w:rPr>
        <w:t>„</w:t>
      </w:r>
      <w:r>
        <w:rPr>
          <w:b/>
          <w:bCs/>
          <w:i/>
          <w:iCs/>
          <w:lang w:val="en-US"/>
        </w:rPr>
        <w:t>Miscellaneous character device</w:t>
      </w:r>
      <w:r>
        <w:rPr>
          <w:b/>
          <w:bCs/>
          <w:i/>
          <w:iCs/>
        </w:rPr>
        <w:t>”</w:t>
      </w:r>
      <w:r>
        <w:t xml:space="preserve">, care oferă posibilitatea folosirii unui </w:t>
      </w:r>
      <w:r>
        <w:rPr>
          <w:i/>
          <w:iCs/>
          <w:lang w:val="en-US"/>
        </w:rPr>
        <w:t>character driver</w:t>
      </w:r>
      <w:r>
        <w:rPr>
          <w:i/>
          <w:iCs/>
        </w:rPr>
        <w:t xml:space="preserve"> </w:t>
      </w:r>
      <w:r>
        <w:t xml:space="preserve">într-un mod simplificat. Modulul </w:t>
      </w:r>
      <w:r>
        <w:rPr>
          <w:i/>
          <w:iCs/>
        </w:rPr>
        <w:t xml:space="preserve">kernel </w:t>
      </w:r>
      <w:r>
        <w:t xml:space="preserve">trimite informații referitoare la pachetele recepționate într-un </w:t>
      </w:r>
      <w:r>
        <w:rPr>
          <w:i/>
          <w:iCs/>
          <w:lang w:val="en-US"/>
        </w:rPr>
        <w:t>character device</w:t>
      </w:r>
      <w:r>
        <w:t xml:space="preserve">, informații ce sunt periodic citite de agentul local și trimise, în grupuri, către </w:t>
      </w:r>
      <w:r>
        <w:rPr>
          <w:i/>
          <w:iCs/>
        </w:rPr>
        <w:t>componenta centrală</w:t>
      </w:r>
      <w:r>
        <w:t xml:space="preserve">. </w:t>
      </w:r>
    </w:p>
    <w:p w14:paraId="180D63FF" w14:textId="77777777" w:rsidR="0057400D" w:rsidRDefault="006B0EC5">
      <w:pPr>
        <w:spacing w:after="80" w:line="360" w:lineRule="auto"/>
        <w:jc w:val="both"/>
      </w:pPr>
      <w:r>
        <w:t>Într-un mod similar, programul trimite periodic mesaje către server pentru a verifica dacă configurarea aplicației trebuie modificată. În cazul în care serverul confirmă că au avut loc modificări, acesta va transmite noua configurare modulul kernel.</w:t>
      </w:r>
    </w:p>
    <w:p w14:paraId="54C1FC3C" w14:textId="77777777" w:rsidR="0057400D" w:rsidRDefault="006B0EC5">
      <w:pPr>
        <w:spacing w:after="80" w:line="360" w:lineRule="auto"/>
        <w:jc w:val="both"/>
      </w:pPr>
      <w:r>
        <w:t>De asemenea, componenta este responsabilă de stocarea locală a configurației primite de la server, cat și de citirea acesteia la începutul rulării programului. Acestă stocare se face în trei fișiere, responsabile de reținerea unui identificator unic oferit dispozitivului, salvarea modului de rulare a aplicației, a locației fișierului ce conține lista de conexiuni permise și informații despre conexiunea cu serverul (adresa ip și portul ce trebuie utilizat), și fișierul responsabil de retinerea dispozitivelor</w:t>
      </w:r>
      <w:r>
        <w:t xml:space="preserve"> ce trebuiesc blocate.</w:t>
      </w:r>
    </w:p>
    <w:p w14:paraId="30F67864" w14:textId="77777777" w:rsidR="0057400D" w:rsidRDefault="006B0EC5">
      <w:pPr>
        <w:pStyle w:val="Heading3"/>
        <w:rPr>
          <w:b/>
          <w:bCs/>
          <w:color w:val="070783"/>
          <w:sz w:val="32"/>
          <w:szCs w:val="32"/>
        </w:rPr>
      </w:pPr>
      <w:bookmarkStart w:id="8" w:name="_Toc7"/>
      <w:r>
        <w:rPr>
          <w:b/>
          <w:bCs/>
          <w:color w:val="070783"/>
        </w:rPr>
        <w:t>Componenta centrală</w:t>
      </w:r>
      <w:bookmarkEnd w:id="8"/>
    </w:p>
    <w:p w14:paraId="7A75720F" w14:textId="77777777" w:rsidR="0057400D" w:rsidRDefault="006B0EC5">
      <w:pPr>
        <w:spacing w:after="80" w:line="360" w:lineRule="auto"/>
        <w:jc w:val="both"/>
      </w:pPr>
      <w:r>
        <w:t xml:space="preserve">Componenta centrală reprezintă serverul aplicației, responsabilă de gestionarea legăturii dintre echipamentele utilizate și </w:t>
      </w:r>
      <w:r>
        <w:rPr>
          <w:i/>
          <w:iCs/>
        </w:rPr>
        <w:t>componenta de administrare</w:t>
      </w:r>
      <w:r>
        <w:t xml:space="preserve">. Aceasta centralizează informațiile transmise de </w:t>
      </w:r>
      <w:r>
        <w:rPr>
          <w:i/>
          <w:iCs/>
        </w:rPr>
        <w:t>componentele de intermediere</w:t>
      </w:r>
      <w:r>
        <w:t xml:space="preserve"> și reformatează datele pentru fi utilizate de </w:t>
      </w:r>
      <w:r>
        <w:rPr>
          <w:i/>
          <w:iCs/>
        </w:rPr>
        <w:t>componenta de administrare</w:t>
      </w:r>
      <w:r>
        <w:t>. Totodată, prin componenta centrală, noile reguli setate din aplicația desktop sunt transmise către dispozitive.</w:t>
      </w:r>
    </w:p>
    <w:p w14:paraId="06A5B292" w14:textId="77777777" w:rsidR="0057400D" w:rsidRDefault="006B0EC5">
      <w:pPr>
        <w:pStyle w:val="Heading3"/>
        <w:rPr>
          <w:b/>
          <w:bCs/>
          <w:color w:val="070783"/>
          <w:sz w:val="32"/>
          <w:szCs w:val="32"/>
        </w:rPr>
      </w:pPr>
      <w:bookmarkStart w:id="9" w:name="_Toc8"/>
      <w:r>
        <w:rPr>
          <w:b/>
          <w:bCs/>
          <w:color w:val="070783"/>
        </w:rPr>
        <w:t>Componenta de administrare</w:t>
      </w:r>
      <w:bookmarkEnd w:id="9"/>
    </w:p>
    <w:p w14:paraId="1DC04E1A" w14:textId="77777777" w:rsidR="0057400D" w:rsidRDefault="006B0EC5">
      <w:pPr>
        <w:spacing w:after="80" w:line="360" w:lineRule="auto"/>
        <w:jc w:val="both"/>
      </w:pPr>
      <w:r>
        <w:t>Componenta de administrare este reprezentată de aplicația desktop ce oferă flexibilitate în modificarea configurațiilor echipamentelor. Prin aceasta, administratorul rețelei poate modifica atât modul de rulare, cat și regulile de acces a conexiunilor. De asemenea, aplicația oferă posibilitatea de vizualizare sub forma unui graf a dispozitivelor și a traficului de date a acestora.</w:t>
      </w:r>
    </w:p>
    <w:p w14:paraId="758104B9" w14:textId="34C7895C" w:rsidR="0057400D" w:rsidRDefault="006B0EC5">
      <w:pPr>
        <w:pBdr>
          <w:top w:val="none" w:sz="4" w:space="0" w:color="000000"/>
          <w:left w:val="none" w:sz="4" w:space="0" w:color="000000"/>
          <w:bottom w:val="none" w:sz="4" w:space="0" w:color="000000"/>
          <w:right w:val="none" w:sz="4" w:space="0" w:color="000000"/>
        </w:pBdr>
        <w:tabs>
          <w:tab w:val="right" w:pos="9071"/>
        </w:tabs>
        <w:spacing w:line="360" w:lineRule="auto"/>
        <w:jc w:val="both"/>
      </w:pPr>
      <w:r>
        <w:t xml:space="preserve">Această funcționalitate este creată cu ajutorul utilitarului </w:t>
      </w:r>
      <w:r>
        <w:rPr>
          <w:i/>
          <w:iCs/>
          <w:lang w:val="en-US"/>
        </w:rPr>
        <w:t>open-source</w:t>
      </w:r>
      <w:r>
        <w:rPr>
          <w:i/>
          <w:iCs/>
        </w:rPr>
        <w:t xml:space="preserve"> </w:t>
      </w:r>
      <w:r>
        <w:t xml:space="preserve">specializat vizualizărilor grafice </w:t>
      </w:r>
      <w:r>
        <w:t xml:space="preserve"> </w:t>
      </w:r>
      <w:r>
        <w:rPr>
          <w:b/>
          <w:bCs/>
          <w:i/>
          <w:iCs/>
          <w:lang w:val="en-US"/>
        </w:rPr>
        <w:t>Graphviz</w:t>
      </w:r>
      <w:r>
        <w:rPr>
          <w:b/>
          <w:bCs/>
          <w:i/>
          <w:iCs/>
        </w:rPr>
        <w:t xml:space="preserve"> </w:t>
      </w:r>
      <w:r>
        <w:rPr>
          <w:lang w:val="en-US"/>
        </w:rPr>
        <w:t>[</w:t>
      </w:r>
      <w:r>
        <w:fldChar w:fldCharType="begin"/>
      </w:r>
      <w:r>
        <w:instrText xml:space="preserve"> REF ref_Graphviz  \h</w:instrText>
      </w:r>
      <w:r>
        <w:fldChar w:fldCharType="separate"/>
      </w:r>
      <w:r>
        <w:fldChar w:fldCharType="end"/>
      </w:r>
      <w:r>
        <w:fldChar w:fldCharType="begin"/>
      </w:r>
      <w:r>
        <w:instrText xml:space="preserve"> PAGEREF ref_Graphviz \h</w:instrText>
      </w:r>
      <w:r>
        <w:fldChar w:fldCharType="separate"/>
      </w:r>
      <w:r>
        <w:rPr>
          <w:lang w:val="en-US"/>
        </w:rPr>
        <w:t>7</w:t>
      </w:r>
      <w:r>
        <w:fldChar w:fldCharType="end"/>
      </w:r>
      <w:r>
        <w:rPr>
          <w:lang w:val="en-US"/>
        </w:rPr>
        <w:t xml:space="preserve">], </w:t>
      </w:r>
      <w:r>
        <w:t xml:space="preserve">versiunea </w:t>
      </w:r>
      <w:r>
        <w:rPr>
          <w:lang w:val="en-US"/>
        </w:rPr>
        <w:t>2.43.0 (0)</w:t>
      </w:r>
      <w:r>
        <w:t xml:space="preserve">, prin intermediul algoritmului </w:t>
      </w:r>
      <w:r>
        <w:rPr>
          <w:i/>
          <w:iCs/>
        </w:rPr>
        <w:t>„fdp”</w:t>
      </w:r>
      <w:r>
        <w:t xml:space="preserve"> (</w:t>
      </w:r>
      <w:r>
        <w:rPr>
          <w:lang w:val="en-US"/>
        </w:rPr>
        <w:t>Force-Directed Placement</w:t>
      </w:r>
      <w:r>
        <w:t xml:space="preserve">), destinat generării automate a grafurilor pe baza relațiilor dintre noduri. Conexiunile dintre echipamente sunt transformate într-un fișier temporar în format </w:t>
      </w:r>
      <w:r>
        <w:lastRenderedPageBreak/>
        <w:t xml:space="preserve">DOT, format standard utilizat de </w:t>
      </w:r>
      <w:r>
        <w:rPr>
          <w:b/>
          <w:bCs/>
          <w:i/>
          <w:iCs/>
        </w:rPr>
        <w:t>Graphviz</w:t>
      </w:r>
      <w:r>
        <w:t xml:space="preserve"> pentru descrierea grafurilor. Ulterior, aplicația execută procesul de generare a pozițiilor nodurilor și citește coordonatele rezultate pentru afișarea topologiei în interfața grafică </w:t>
      </w:r>
      <w:r>
        <w:rPr>
          <w:lang w:val="en-US"/>
        </w:rPr>
        <w:t>[</w:t>
      </w:r>
      <w:r w:rsidR="00755A45">
        <w:fldChar w:fldCharType="begin"/>
      </w:r>
      <w:r w:rsidR="00755A45">
        <w:rPr>
          <w:lang w:val="en-US"/>
        </w:rPr>
        <w:instrText xml:space="preserve"> REF _Ref230861557 \h </w:instrText>
      </w:r>
      <w:r w:rsidR="00755A45">
        <w:fldChar w:fldCharType="separate"/>
      </w:r>
      <w:r w:rsidR="00755A45">
        <w:t xml:space="preserve">Fragment de cod </w:t>
      </w:r>
      <w:r w:rsidR="00755A45">
        <w:rPr>
          <w:noProof/>
        </w:rPr>
        <w:t>2</w:t>
      </w:r>
      <w:r w:rsidR="00755A45">
        <w:t>. Generare graf</w:t>
      </w:r>
      <w:r w:rsidR="00755A45">
        <w:fldChar w:fldCharType="end"/>
      </w:r>
      <w:r>
        <w:rPr>
          <w:lang w:val="en-US"/>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14:paraId="0C83A7DB" w14:textId="77777777" w:rsidTr="00755A45">
        <w:tc>
          <w:tcPr>
            <w:tcW w:w="9286" w:type="dxa"/>
          </w:tcPr>
          <w:p w14:paraId="719F1FC5" w14:textId="77777777" w:rsidR="0057400D" w:rsidRPr="00755A45" w:rsidRDefault="006B0EC5">
            <w:pPr>
              <w:rPr>
                <w:rFonts w:ascii="Liberation Mono" w:eastAsia="Liberation Mono" w:hAnsi="Liberation Mono" w:cs="Liberation Mono"/>
                <w:sz w:val="16"/>
                <w:szCs w:val="16"/>
              </w:rPr>
            </w:pPr>
            <w:r w:rsidRPr="00755A45">
              <w:rPr>
                <w:rFonts w:ascii="Liberation Mono" w:eastAsia="Liberation Mono" w:hAnsi="Liberation Mono" w:cs="Liberation Mono"/>
                <w:sz w:val="16"/>
                <w:szCs w:val="16"/>
              </w:rPr>
              <w:t xml:space="preserve">    // Preluare locația fișierelor temporale</w:t>
            </w:r>
          </w:p>
          <w:p w14:paraId="0092BE6F"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std::string temp_dir;</w:t>
            </w:r>
          </w:p>
          <w:p w14:paraId="18A0512A"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#ifdef _WIN32</w:t>
            </w:r>
          </w:p>
          <w:p w14:paraId="59566B82"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char temp_path[MAX_PATH];</w:t>
            </w:r>
          </w:p>
          <w:p w14:paraId="636748DB"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GetTempPathA(MAX_PATH, temp_path);</w:t>
            </w:r>
          </w:p>
          <w:p w14:paraId="0C62EE00"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temp_dir = temp_path;</w:t>
            </w:r>
          </w:p>
          <w:p w14:paraId="4A5133D1"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#elif __linux__</w:t>
            </w:r>
          </w:p>
          <w:p w14:paraId="283DAD26"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temp_dir = "/tmp/";</w:t>
            </w:r>
          </w:p>
          <w:p w14:paraId="61284493"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#endif</w:t>
            </w:r>
          </w:p>
          <w:p w14:paraId="60DB96F7" w14:textId="77777777" w:rsidR="0057400D" w:rsidRPr="00755A45" w:rsidRDefault="0057400D">
            <w:pPr>
              <w:rPr>
                <w:rFonts w:ascii="Liberation Mono" w:hAnsi="Liberation Mono" w:cs="Liberation Mono"/>
                <w:sz w:val="16"/>
                <w:szCs w:val="16"/>
              </w:rPr>
            </w:pPr>
          </w:p>
          <w:p w14:paraId="633B5A38"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std::string dot_file_path = temp_dir + "graph.dot";</w:t>
            </w:r>
          </w:p>
          <w:p w14:paraId="77010409"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std::string txt_file_path = temp_dir + "graph.txt";</w:t>
            </w:r>
          </w:p>
          <w:p w14:paraId="7D04CA79" w14:textId="77777777" w:rsidR="0057400D" w:rsidRPr="00755A45" w:rsidRDefault="0057400D">
            <w:pPr>
              <w:rPr>
                <w:rFonts w:ascii="Liberation Mono" w:hAnsi="Liberation Mono" w:cs="Liberation Mono"/>
                <w:sz w:val="16"/>
                <w:szCs w:val="16"/>
              </w:rPr>
            </w:pPr>
          </w:p>
          <w:p w14:paraId="3BD871E1"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 Generare dot_file</w:t>
            </w:r>
          </w:p>
          <w:p w14:paraId="79958A32"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std::string dot = "graph G {\n";</w:t>
            </w:r>
          </w:p>
          <w:p w14:paraId="78E3889C"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dot += "node [shape=box];\n";</w:t>
            </w:r>
          </w:p>
          <w:p w14:paraId="4BFCD0F7"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dot += "graph [overlap=false, sep=\"1\", K=0.1];\n";</w:t>
            </w:r>
          </w:p>
          <w:p w14:paraId="3CE97D28" w14:textId="77777777" w:rsidR="0057400D" w:rsidRPr="00755A45" w:rsidRDefault="0057400D">
            <w:pPr>
              <w:rPr>
                <w:rFonts w:ascii="Liberation Mono" w:hAnsi="Liberation Mono" w:cs="Liberation Mono"/>
                <w:sz w:val="16"/>
                <w:szCs w:val="16"/>
              </w:rPr>
            </w:pPr>
          </w:p>
          <w:p w14:paraId="647330CF" w14:textId="77777777" w:rsidR="0057400D" w:rsidRPr="00755A45" w:rsidRDefault="006B0EC5">
            <w:pPr>
              <w:rPr>
                <w:rFonts w:ascii="Liberation Mono" w:eastAsia="Liberation Mono" w:hAnsi="Liberation Mono" w:cs="Liberation Mono"/>
                <w:sz w:val="16"/>
                <w:szCs w:val="16"/>
              </w:rPr>
            </w:pPr>
            <w:r w:rsidRPr="00755A45">
              <w:rPr>
                <w:rFonts w:ascii="Liberation Mono" w:eastAsia="Liberation Mono" w:hAnsi="Liberation Mono" w:cs="Liberation Mono"/>
                <w:sz w:val="16"/>
                <w:szCs w:val="16"/>
              </w:rPr>
              <w:t>...</w:t>
            </w:r>
          </w:p>
          <w:p w14:paraId="322467C4" w14:textId="77777777" w:rsidR="0057400D" w:rsidRPr="00755A45" w:rsidRDefault="0057400D">
            <w:pPr>
              <w:rPr>
                <w:rFonts w:ascii="Liberation Mono" w:hAnsi="Liberation Mono" w:cs="Liberation Mono"/>
                <w:sz w:val="16"/>
                <w:szCs w:val="16"/>
              </w:rPr>
            </w:pPr>
          </w:p>
          <w:p w14:paraId="39AD99A1"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#ifdef _WIN32</w:t>
            </w:r>
          </w:p>
          <w:p w14:paraId="53EB7DA5"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std::string cmd = "fdp -Tplain -Gstart=2 \"" + dot_file_path + "\" -o \"" + txt_file_path + "\"";</w:t>
            </w:r>
          </w:p>
          <w:p w14:paraId="0C3FF9B6"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#else</w:t>
            </w:r>
          </w:p>
          <w:p w14:paraId="0D5B7BA2"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std::string cmd = "fdp -Tplain -Gstart=2 " + dot_file_path + " -o " + txt_file_path + " 2&gt;/dev/null";</w:t>
            </w:r>
          </w:p>
          <w:p w14:paraId="09A2B864" w14:textId="77777777" w:rsidR="0057400D" w:rsidRPr="00755A45" w:rsidRDefault="006B0EC5">
            <w:pPr>
              <w:rPr>
                <w:rFonts w:ascii="Liberation Mono" w:hAnsi="Liberation Mono" w:cs="Liberation Mono"/>
                <w:sz w:val="16"/>
                <w:szCs w:val="16"/>
              </w:rPr>
            </w:pPr>
            <w:r w:rsidRPr="00755A45">
              <w:rPr>
                <w:rFonts w:ascii="Liberation Mono" w:eastAsia="Liberation Mono" w:hAnsi="Liberation Mono" w:cs="Liberation Mono"/>
                <w:sz w:val="16"/>
                <w:szCs w:val="16"/>
              </w:rPr>
              <w:t>#endif</w:t>
            </w:r>
          </w:p>
          <w:p w14:paraId="42889331" w14:textId="77777777" w:rsidR="0057400D" w:rsidRPr="00755A45" w:rsidRDefault="006B0EC5" w:rsidP="00755A45">
            <w:pPr>
              <w:keepNext/>
              <w:rPr>
                <w:rFonts w:ascii="Liberation Mono" w:hAnsi="Liberation Mono" w:cs="Liberation Mono"/>
                <w:sz w:val="16"/>
                <w:szCs w:val="16"/>
              </w:rPr>
            </w:pPr>
            <w:r w:rsidRPr="00755A45">
              <w:rPr>
                <w:rFonts w:ascii="Liberation Mono" w:eastAsia="Liberation Mono" w:hAnsi="Liberation Mono" w:cs="Liberation Mono"/>
                <w:sz w:val="16"/>
                <w:szCs w:val="16"/>
              </w:rPr>
              <w:t xml:space="preserve">    system(cmd.c_str());</w:t>
            </w:r>
          </w:p>
        </w:tc>
      </w:tr>
    </w:tbl>
    <w:p w14:paraId="31CB22FF" w14:textId="59FB0E68" w:rsidR="0057400D" w:rsidRDefault="00755A45" w:rsidP="00755A45">
      <w:pPr>
        <w:pStyle w:val="Caption"/>
        <w:jc w:val="center"/>
      </w:pPr>
      <w:bookmarkStart w:id="10" w:name="_Ref230861557"/>
      <w:r>
        <w:t xml:space="preserve">Fragment de cod </w:t>
      </w:r>
      <w:r>
        <w:fldChar w:fldCharType="begin"/>
      </w:r>
      <w:r>
        <w:instrText xml:space="preserve"> SEQ Fragment_de_cod \* ARABIC </w:instrText>
      </w:r>
      <w:r>
        <w:fldChar w:fldCharType="separate"/>
      </w:r>
      <w:r w:rsidR="00765B3B">
        <w:rPr>
          <w:noProof/>
        </w:rPr>
        <w:t>2</w:t>
      </w:r>
      <w:r>
        <w:fldChar w:fldCharType="end"/>
      </w:r>
      <w:r>
        <w:t>. Generare graf</w:t>
      </w:r>
      <w:bookmarkEnd w:id="10"/>
    </w:p>
    <w:p w14:paraId="590A7171" w14:textId="77777777" w:rsidR="0057400D" w:rsidRDefault="0057400D">
      <w:pPr>
        <w:pBdr>
          <w:top w:val="none" w:sz="4" w:space="0" w:color="000000"/>
          <w:left w:val="none" w:sz="4" w:space="0" w:color="000000"/>
          <w:bottom w:val="none" w:sz="4" w:space="0" w:color="000000"/>
          <w:right w:val="none" w:sz="4" w:space="0" w:color="000000"/>
        </w:pBdr>
        <w:spacing w:line="360" w:lineRule="auto"/>
        <w:jc w:val="both"/>
      </w:pPr>
    </w:p>
    <w:p w14:paraId="00AEEFF8" w14:textId="77777777" w:rsidR="0057400D" w:rsidRDefault="006B0EC5">
      <w:pPr>
        <w:pBdr>
          <w:top w:val="none" w:sz="4" w:space="0" w:color="000000"/>
          <w:left w:val="none" w:sz="4" w:space="0" w:color="000000"/>
          <w:bottom w:val="none" w:sz="4" w:space="0" w:color="000000"/>
          <w:right w:val="none" w:sz="4" w:space="0" w:color="000000"/>
        </w:pBdr>
        <w:spacing w:line="360" w:lineRule="auto"/>
        <w:jc w:val="both"/>
      </w:pPr>
      <w:r>
        <w:t>Utilizarea algoritmului „fdp” permite distribuirea automată și echilibrată a nodurilor, reducând suprapunerile și îmbunătățind lizibilitatea reprezentării grafice.</w:t>
      </w:r>
    </w:p>
    <w:p w14:paraId="5238B07E" w14:textId="27D006C6" w:rsidR="0057400D" w:rsidRDefault="006B0EC5">
      <w:pPr>
        <w:spacing w:after="80" w:line="360" w:lineRule="auto"/>
        <w:jc w:val="both"/>
        <w:rPr>
          <w:bCs/>
          <w:i/>
        </w:rPr>
      </w:pPr>
      <w:r>
        <w:t xml:space="preserve">Pentru </w:t>
      </w:r>
      <w:r>
        <w:rPr>
          <w:lang w:bidi="ro-RO"/>
        </w:rPr>
        <w:t xml:space="preserve">asigurarea persistenței informațiilor primite, odată cu ajungerea datelor în </w:t>
      </w:r>
      <w:r>
        <w:rPr>
          <w:i/>
          <w:iCs/>
          <w:lang w:bidi="ro-RO"/>
        </w:rPr>
        <w:t>componenta centrală</w:t>
      </w:r>
      <w:r>
        <w:rPr>
          <w:lang w:bidi="ro-RO"/>
        </w:rPr>
        <w:t xml:space="preserve">, acestea sunt salvate pe disc. Acest proces este făcut cu ajutorul unei baze de date </w:t>
      </w:r>
      <w:r>
        <w:rPr>
          <w:b/>
          <w:bCs/>
          <w:i/>
          <w:iCs/>
          <w:lang w:val="en-US" w:bidi="ro-RO"/>
        </w:rPr>
        <w:t>SQLite</w:t>
      </w:r>
      <w:r>
        <w:rPr>
          <w:b/>
          <w:bCs/>
          <w:i/>
          <w:iCs/>
          <w:lang w:bidi="ro-RO"/>
        </w:rPr>
        <w:t xml:space="preserve">. </w:t>
      </w:r>
      <w:r>
        <w:rPr>
          <w:lang w:bidi="ro-RO"/>
        </w:rPr>
        <w:t>La pornire, aplicația verifică existența în directorul curent a bazei de date cu numele „</w:t>
      </w:r>
      <w:r>
        <w:rPr>
          <w:i/>
          <w:iCs/>
          <w:lang w:val="en-US" w:bidi="ro-RO"/>
        </w:rPr>
        <w:t>network_logs.db</w:t>
      </w:r>
      <w:r>
        <w:rPr>
          <w:i/>
          <w:iCs/>
          <w:lang w:bidi="ro-RO"/>
        </w:rPr>
        <w:t xml:space="preserve">”, </w:t>
      </w:r>
      <w:r>
        <w:rPr>
          <w:lang w:bidi="ro-RO"/>
        </w:rPr>
        <w:t>iar în cazul în care aceasta nu este găsită, este creată automat, împreună cu cele două tabele</w:t>
      </w:r>
      <w:r>
        <w:rPr>
          <w:i/>
          <w:iCs/>
          <w:lang w:bidi="ro-RO"/>
        </w:rPr>
        <w:t xml:space="preserve"> SQL </w:t>
      </w:r>
      <w:r>
        <w:rPr>
          <w:lang w:bidi="ro-RO"/>
        </w:rPr>
        <w:t xml:space="preserve">aferente </w:t>
      </w:r>
      <w:r>
        <w:rPr>
          <w:lang w:val="en-US"/>
        </w:rPr>
        <w:t>[</w:t>
      </w:r>
      <w:r w:rsidR="00F50F0D">
        <w:rPr>
          <w:lang w:val="en-US"/>
        </w:rPr>
        <w:fldChar w:fldCharType="begin"/>
      </w:r>
      <w:r w:rsidR="00F50F0D">
        <w:rPr>
          <w:lang w:val="en-US"/>
        </w:rPr>
        <w:instrText xml:space="preserve"> REF _Ref230861831 \h </w:instrText>
      </w:r>
      <w:r w:rsidR="00F50F0D">
        <w:rPr>
          <w:lang w:val="en-US"/>
        </w:rPr>
      </w:r>
      <w:r w:rsidR="00F50F0D">
        <w:rPr>
          <w:lang w:val="en-US"/>
        </w:rPr>
        <w:fldChar w:fldCharType="separate"/>
      </w:r>
      <w:r w:rsidR="00F50F0D">
        <w:t xml:space="preserve">Fragment de cod </w:t>
      </w:r>
      <w:r w:rsidR="00F50F0D">
        <w:rPr>
          <w:noProof/>
        </w:rPr>
        <w:t>3</w:t>
      </w:r>
      <w:r w:rsidR="00F50F0D">
        <w:t>. Configurare bază de date</w:t>
      </w:r>
      <w:r w:rsidR="00F50F0D">
        <w:rPr>
          <w:lang w:val="en-US"/>
        </w:rPr>
        <w:fldChar w:fldCharType="end"/>
      </w:r>
      <w:r>
        <w:rPr>
          <w:lang w:val="en-US"/>
        </w:rPr>
        <w:t>]</w:t>
      </w:r>
      <w: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14:paraId="14459FB3" w14:textId="77777777" w:rsidTr="00755A45">
        <w:tc>
          <w:tcPr>
            <w:tcW w:w="9286" w:type="dxa"/>
          </w:tcPr>
          <w:p w14:paraId="63D7C2D7"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CREATE TABLE IF NOT EXISTS connections (</w:t>
            </w:r>
          </w:p>
          <w:p w14:paraId="675A9B14"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id INTEGER PRIMARY KEY AUTOINCREMENT,</w:t>
            </w:r>
          </w:p>
          <w:p w14:paraId="19FC3A77"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mode INTEGER,</w:t>
            </w:r>
          </w:p>
          <w:p w14:paraId="7C5BA5CB"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pc_id TEXT NOT NULL,</w:t>
            </w:r>
          </w:p>
          <w:p w14:paraId="62F45049"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ts TIMESTAMP DEFAULT CURRENT_TIMESTAMP,</w:t>
            </w:r>
          </w:p>
          <w:p w14:paraId="51B8DDF4"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src_ip TEXT NOT NULL,</w:t>
            </w:r>
          </w:p>
          <w:p w14:paraId="3C27C6E3"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dst_ip TEXT NOT NULL,</w:t>
            </w:r>
          </w:p>
          <w:p w14:paraId="5D05C5DC"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src_port INTEGER,</w:t>
            </w:r>
          </w:p>
          <w:p w14:paraId="41846921"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dst_port INTEGER,</w:t>
            </w:r>
          </w:p>
          <w:p w14:paraId="0FC1F986"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protocol INTEGER,</w:t>
            </w:r>
          </w:p>
          <w:p w14:paraId="1F8E37B0"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ttl INTEGER,</w:t>
            </w:r>
          </w:p>
          <w:p w14:paraId="2DFB22A5"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packet_len INTEGER,</w:t>
            </w:r>
          </w:p>
          <w:p w14:paraId="166CE744"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iface TEXT,</w:t>
            </w:r>
          </w:p>
          <w:p w14:paraId="6AF0CE94"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src_mac TEXT,</w:t>
            </w:r>
          </w:p>
          <w:p w14:paraId="3331EA6B"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dst_mac TEXT,</w:t>
            </w:r>
          </w:p>
          <w:p w14:paraId="1CFADF05"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lastRenderedPageBreak/>
              <w:t xml:space="preserve">                tcp_flags INTEGER</w:t>
            </w:r>
          </w:p>
          <w:p w14:paraId="5F4A759E"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w:t>
            </w:r>
          </w:p>
          <w:p w14:paraId="468F0E15" w14:textId="77777777" w:rsidR="0057400D" w:rsidRPr="00755A45" w:rsidRDefault="0057400D">
            <w:pPr>
              <w:rPr>
                <w:rFonts w:ascii="Liberation Mono" w:eastAsia="Liberation Mono" w:hAnsi="Liberation Mono" w:cs="Liberation Mono"/>
                <w:sz w:val="16"/>
                <w:szCs w:val="16"/>
                <w:lang w:val="en-US"/>
              </w:rPr>
            </w:pPr>
          </w:p>
          <w:p w14:paraId="791C13BE" w14:textId="77777777" w:rsidR="0057400D" w:rsidRPr="00755A45" w:rsidRDefault="006B0EC5">
            <w:pPr>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CREATE TABLE IF NOT EXISTS pc_configs (</w:t>
            </w:r>
          </w:p>
          <w:p w14:paraId="452E513D"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pc_id TEXT PRIMARY KEY,</w:t>
            </w:r>
          </w:p>
          <w:p w14:paraId="1CEF7CAF"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config_file TEXT,</w:t>
            </w:r>
          </w:p>
          <w:p w14:paraId="2A8F1227"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allowed_file TEXT,</w:t>
            </w:r>
          </w:p>
          <w:p w14:paraId="4DB82E12"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icon BLOB,</w:t>
            </w:r>
          </w:p>
          <w:p w14:paraId="2DCC4274"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name TEXT DEFAULT "",</w:t>
            </w:r>
          </w:p>
          <w:p w14:paraId="101E34C9" w14:textId="77777777" w:rsidR="0057400D" w:rsidRPr="00755A45" w:rsidRDefault="006B0EC5">
            <w:pPr>
              <w:rPr>
                <w:rFonts w:ascii="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updated_at TIMESTAMP DEFAULT CURRENT_TIMESTAMP</w:t>
            </w:r>
          </w:p>
          <w:p w14:paraId="71DBB1EC" w14:textId="77777777" w:rsidR="0057400D" w:rsidRPr="00755A45" w:rsidRDefault="006B0EC5" w:rsidP="00F50F0D">
            <w:pPr>
              <w:keepNext/>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lang w:val="en-US"/>
              </w:rPr>
              <w:t xml:space="preserve">            );</w:t>
            </w:r>
          </w:p>
        </w:tc>
      </w:tr>
    </w:tbl>
    <w:p w14:paraId="4B8BC795" w14:textId="1F2E4534" w:rsidR="0057400D" w:rsidRDefault="00F50F0D" w:rsidP="00F50F0D">
      <w:pPr>
        <w:pStyle w:val="Caption"/>
        <w:jc w:val="center"/>
        <w:rPr>
          <w:lang w:bidi="ro-RO"/>
        </w:rPr>
      </w:pPr>
      <w:bookmarkStart w:id="11" w:name="_Ref230861831"/>
      <w:r>
        <w:lastRenderedPageBreak/>
        <w:t xml:space="preserve">Fragment de cod </w:t>
      </w:r>
      <w:r>
        <w:fldChar w:fldCharType="begin"/>
      </w:r>
      <w:r>
        <w:instrText xml:space="preserve"> SEQ Fragment_de_cod \* ARABIC </w:instrText>
      </w:r>
      <w:r>
        <w:fldChar w:fldCharType="separate"/>
      </w:r>
      <w:r w:rsidR="00765B3B">
        <w:rPr>
          <w:noProof/>
        </w:rPr>
        <w:t>3</w:t>
      </w:r>
      <w:r>
        <w:fldChar w:fldCharType="end"/>
      </w:r>
      <w:r>
        <w:t>. Configurare bază de date</w:t>
      </w:r>
      <w:bookmarkEnd w:id="11"/>
    </w:p>
    <w:p w14:paraId="4C747DC3" w14:textId="125E8921" w:rsidR="0057400D" w:rsidRDefault="006B0EC5">
      <w:pPr>
        <w:spacing w:after="80" w:line="360" w:lineRule="auto"/>
        <w:jc w:val="both"/>
        <w:rPr>
          <w:lang w:bidi="ro-RO"/>
        </w:rPr>
      </w:pPr>
      <w:r>
        <w:rPr>
          <w:lang w:bidi="ro-RO"/>
        </w:rPr>
        <w:t xml:space="preserve">Aplicația este compusă din patru componente logice </w:t>
      </w:r>
      <w:r>
        <w:rPr>
          <w:lang w:bidi="ro-RO"/>
        </w:rPr>
        <w:t xml:space="preserve">distribuite pe trei medii de execuție distincte: </w:t>
      </w:r>
      <w:r>
        <w:rPr>
          <w:i/>
          <w:iCs/>
          <w:lang w:bidi="ro-RO"/>
        </w:rPr>
        <w:t xml:space="preserve">componenta de filtrare </w:t>
      </w:r>
      <w:r>
        <w:rPr>
          <w:lang w:bidi="ro-RO"/>
        </w:rPr>
        <w:t xml:space="preserve">și </w:t>
      </w:r>
      <w:r>
        <w:rPr>
          <w:i/>
          <w:iCs/>
          <w:lang w:bidi="ro-RO"/>
        </w:rPr>
        <w:t>componenta de intermediere</w:t>
      </w:r>
      <w:r>
        <w:rPr>
          <w:lang w:bidi="ro-RO"/>
        </w:rPr>
        <w:t xml:space="preserve"> rulează la nivelul echipamentului ce va fi monitorizat, </w:t>
      </w:r>
      <w:r>
        <w:rPr>
          <w:i/>
          <w:iCs/>
          <w:lang w:bidi="ro-RO"/>
        </w:rPr>
        <w:t xml:space="preserve">componenta centrală </w:t>
      </w:r>
      <w:r>
        <w:rPr>
          <w:lang w:bidi="ro-RO"/>
        </w:rPr>
        <w:t xml:space="preserve">care funcționează ca server, iar </w:t>
      </w:r>
      <w:r>
        <w:rPr>
          <w:i/>
          <w:iCs/>
          <w:lang w:bidi="ro-RO"/>
        </w:rPr>
        <w:t xml:space="preserve">componenta de administrare, </w:t>
      </w:r>
      <w:r>
        <w:rPr>
          <w:lang w:bidi="ro-RO"/>
        </w:rPr>
        <w:t xml:space="preserve">care reprezintă interfața utilizată pentru configurarea și monitorizarea sistemului. Relația dintre aceste medii de execuție este descrisă de diagrama de componente </w:t>
      </w:r>
      <w:r>
        <w:rPr>
          <w:lang w:val="en-US"/>
        </w:rPr>
        <w:t>[</w:t>
      </w:r>
      <w:r w:rsidR="00895353">
        <w:rPr>
          <w:lang w:val="en-US"/>
        </w:rPr>
        <w:fldChar w:fldCharType="begin"/>
      </w:r>
      <w:r w:rsidR="00895353">
        <w:rPr>
          <w:lang w:val="en-US"/>
        </w:rPr>
        <w:instrText xml:space="preserve"> REF _Ref230862118 \h </w:instrText>
      </w:r>
      <w:r w:rsidR="00895353">
        <w:rPr>
          <w:lang w:val="en-US"/>
        </w:rPr>
      </w:r>
      <w:r w:rsidR="00895353">
        <w:rPr>
          <w:lang w:val="en-US"/>
        </w:rPr>
        <w:fldChar w:fldCharType="separate"/>
      </w:r>
      <w:r w:rsidR="00895353">
        <w:t xml:space="preserve">Imagine </w:t>
      </w:r>
      <w:r w:rsidR="00895353">
        <w:rPr>
          <w:noProof/>
        </w:rPr>
        <w:t>1</w:t>
      </w:r>
      <w:r w:rsidR="00895353">
        <w:t>. Diagramă de componente</w:t>
      </w:r>
      <w:r w:rsidR="00895353">
        <w:rPr>
          <w:lang w:val="en-US"/>
        </w:rPr>
        <w:fldChar w:fldCharType="end"/>
      </w:r>
      <w:r>
        <w:rPr>
          <w:lang w:val="en-US"/>
        </w:rPr>
        <w:t>]</w:t>
      </w:r>
      <w:r>
        <w:rPr>
          <w:lang w:bidi="ro-RO"/>
        </w:rPr>
        <w:t>.</w:t>
      </w:r>
    </w:p>
    <w:p w14:paraId="342097D0" w14:textId="77777777" w:rsidR="00895353" w:rsidRDefault="00755A45" w:rsidP="00895353">
      <w:pPr>
        <w:keepNext/>
        <w:spacing w:after="80" w:line="360" w:lineRule="auto"/>
        <w:jc w:val="both"/>
      </w:pPr>
      <w:r w:rsidRPr="005971CB">
        <w:rPr>
          <w:noProof/>
          <w:lang w:bidi="ro-RO"/>
        </w:rPr>
        <w:pict w14:anchorId="79D64736">
          <v:shape id="Picture 6" o:spid="_x0000_i1030" type="#_x0000_t75" style="width:453.5pt;height:340.65pt;visibility:visible;mso-wrap-style:square">
            <v:imagedata r:id="rId18" o:title=""/>
          </v:shape>
        </w:pict>
      </w:r>
    </w:p>
    <w:p w14:paraId="4B451692" w14:textId="13E9095F" w:rsidR="00895353" w:rsidRDefault="00895353" w:rsidP="00895353">
      <w:pPr>
        <w:pStyle w:val="Caption"/>
        <w:jc w:val="center"/>
      </w:pPr>
      <w:bookmarkStart w:id="12" w:name="_Ref230862118"/>
      <w:r>
        <w:t xml:space="preserve">Imagine </w:t>
      </w:r>
      <w:r>
        <w:fldChar w:fldCharType="begin"/>
      </w:r>
      <w:r>
        <w:instrText xml:space="preserve"> SEQ Imagine \* ARABIC </w:instrText>
      </w:r>
      <w:r>
        <w:fldChar w:fldCharType="separate"/>
      </w:r>
      <w:r>
        <w:rPr>
          <w:noProof/>
        </w:rPr>
        <w:t>1</w:t>
      </w:r>
      <w:r>
        <w:fldChar w:fldCharType="end"/>
      </w:r>
      <w:r>
        <w:t>. Diagramă de componente</w:t>
      </w:r>
      <w:bookmarkEnd w:id="12"/>
    </w:p>
    <w:p w14:paraId="7A71656B" w14:textId="77777777" w:rsidR="0057400D" w:rsidRDefault="0057400D">
      <w:pPr>
        <w:spacing w:after="80" w:line="360" w:lineRule="auto"/>
        <w:jc w:val="center"/>
      </w:pPr>
    </w:p>
    <w:p w14:paraId="6B4CB0C8" w14:textId="0D4E0083" w:rsidR="0057400D" w:rsidRDefault="006B0EC5">
      <w:pPr>
        <w:spacing w:after="80" w:line="360" w:lineRule="auto"/>
        <w:jc w:val="both"/>
        <w:rPr>
          <w:lang w:bidi="ro-RO"/>
        </w:rPr>
      </w:pPr>
      <w:r>
        <w:lastRenderedPageBreak/>
        <w:t>Pentru a evidenția procesul de transmitere a datelor în cadrul aplicației, au fost realizate două diagrame secvențiale.</w:t>
      </w:r>
      <w:r>
        <w:t xml:space="preserve"> Prima diagramă ilustrează traseul parcurs de informațiile asociate pachetelor interceptate de </w:t>
      </w:r>
      <w:r>
        <w:rPr>
          <w:b/>
          <w:bCs/>
          <w:i/>
          <w:iCs/>
        </w:rPr>
        <w:t xml:space="preserve">componenta de filtrare </w:t>
      </w:r>
      <w:r>
        <w:rPr>
          <w:lang w:val="en-US"/>
        </w:rPr>
        <w:t>[</w:t>
      </w:r>
      <w:r w:rsidR="00895353">
        <w:rPr>
          <w:lang w:val="en-US"/>
        </w:rPr>
        <w:fldChar w:fldCharType="begin"/>
      </w:r>
      <w:r w:rsidR="00895353">
        <w:rPr>
          <w:lang w:val="en-US"/>
        </w:rPr>
        <w:instrText xml:space="preserve"> REF _Ref230862276 \h </w:instrText>
      </w:r>
      <w:r w:rsidR="00895353">
        <w:rPr>
          <w:lang w:val="en-US"/>
        </w:rPr>
      </w:r>
      <w:r w:rsidR="00895353">
        <w:rPr>
          <w:lang w:val="en-US"/>
        </w:rPr>
        <w:fldChar w:fldCharType="separate"/>
      </w:r>
      <w:r w:rsidR="00895353">
        <w:t xml:space="preserve">Imagine </w:t>
      </w:r>
      <w:r w:rsidR="00895353">
        <w:rPr>
          <w:noProof/>
        </w:rPr>
        <w:t>2</w:t>
      </w:r>
      <w:r w:rsidR="00895353">
        <w:t xml:space="preserve">. </w:t>
      </w:r>
      <w:r w:rsidR="00895353" w:rsidRPr="00BF6EE2">
        <w:t>Diagramă secvențială - informații pachete</w:t>
      </w:r>
      <w:r w:rsidR="00895353">
        <w:rPr>
          <w:lang w:val="en-US"/>
        </w:rPr>
        <w:fldChar w:fldCharType="end"/>
      </w:r>
      <w:r>
        <w:rPr>
          <w:lang w:val="en-US"/>
        </w:rPr>
        <w:t>]</w:t>
      </w:r>
      <w:r>
        <w:t>, iar cea de-a doua prezintă fluxul de actualizare și propagare a configurației</w:t>
      </w:r>
      <w:r>
        <w:t xml:space="preserve"> echipamentelor</w:t>
      </w:r>
      <w:r>
        <w:t xml:space="preserve"> </w:t>
      </w:r>
      <w:r>
        <w:rPr>
          <w:lang w:val="en-US"/>
        </w:rPr>
        <w:t>[</w:t>
      </w:r>
      <w:r w:rsidR="00895353">
        <w:rPr>
          <w:lang w:val="en-US"/>
        </w:rPr>
        <w:fldChar w:fldCharType="begin"/>
      </w:r>
      <w:r w:rsidR="00895353">
        <w:rPr>
          <w:lang w:val="en-US"/>
        </w:rPr>
        <w:instrText xml:space="preserve"> REF _Ref230862300 \h </w:instrText>
      </w:r>
      <w:r w:rsidR="00895353">
        <w:rPr>
          <w:lang w:val="en-US"/>
        </w:rPr>
      </w:r>
      <w:r w:rsidR="00895353">
        <w:rPr>
          <w:lang w:val="en-US"/>
        </w:rPr>
        <w:fldChar w:fldCharType="separate"/>
      </w:r>
      <w:r w:rsidR="00895353">
        <w:t xml:space="preserve">Imagine </w:t>
      </w:r>
      <w:r w:rsidR="00895353">
        <w:rPr>
          <w:noProof/>
        </w:rPr>
        <w:t>3</w:t>
      </w:r>
      <w:r w:rsidR="00895353">
        <w:t xml:space="preserve">. </w:t>
      </w:r>
      <w:r w:rsidR="00895353" w:rsidRPr="00A1478D">
        <w:t>Diagramă secvențială - configurații</w:t>
      </w:r>
      <w:r w:rsidR="00895353">
        <w:rPr>
          <w:lang w:val="en-US"/>
        </w:rPr>
        <w:fldChar w:fldCharType="end"/>
      </w:r>
      <w:r>
        <w:rPr>
          <w:lang w:val="en-US"/>
        </w:rPr>
        <w:t>]</w:t>
      </w:r>
      <w:r>
        <w:t>.</w:t>
      </w:r>
      <w:r w:rsidR="00895353" w:rsidRPr="00895353">
        <w:t xml:space="preserve"> </w:t>
      </w:r>
    </w:p>
    <w:p w14:paraId="7826CCAF" w14:textId="77777777" w:rsidR="0057400D" w:rsidRDefault="0057400D">
      <w:pPr>
        <w:spacing w:after="80" w:line="360" w:lineRule="auto"/>
        <w:jc w:val="both"/>
      </w:pPr>
    </w:p>
    <w:p w14:paraId="7797579B" w14:textId="77777777" w:rsidR="00895353" w:rsidRDefault="00755A45" w:rsidP="00895353">
      <w:pPr>
        <w:keepNext/>
        <w:spacing w:after="80" w:line="360" w:lineRule="auto"/>
        <w:jc w:val="both"/>
      </w:pPr>
      <w:r w:rsidRPr="005971CB">
        <w:rPr>
          <w:noProof/>
        </w:rPr>
        <w:pict w14:anchorId="35113D2F">
          <v:shape id="Picture 7" o:spid="_x0000_i1090" type="#_x0000_t75" style="width:453.5pt;height:228.35pt;visibility:visible;mso-wrap-style:square">
            <v:imagedata r:id="rId19" o:title=""/>
          </v:shape>
        </w:pict>
      </w:r>
    </w:p>
    <w:p w14:paraId="0387424D" w14:textId="2F61F41A" w:rsidR="0057400D" w:rsidRDefault="00895353" w:rsidP="00895353">
      <w:pPr>
        <w:pStyle w:val="Caption"/>
        <w:jc w:val="center"/>
        <w:rPr>
          <w:lang w:bidi="ro-RO"/>
        </w:rPr>
      </w:pPr>
      <w:bookmarkStart w:id="13" w:name="_Ref230862276"/>
      <w:r>
        <w:t xml:space="preserve">Imagine </w:t>
      </w:r>
      <w:r>
        <w:fldChar w:fldCharType="begin"/>
      </w:r>
      <w:r>
        <w:instrText xml:space="preserve"> SEQ Imagine \* ARABIC </w:instrText>
      </w:r>
      <w:r>
        <w:fldChar w:fldCharType="separate"/>
      </w:r>
      <w:r>
        <w:rPr>
          <w:noProof/>
        </w:rPr>
        <w:t>2</w:t>
      </w:r>
      <w:r>
        <w:fldChar w:fldCharType="end"/>
      </w:r>
      <w:r>
        <w:t xml:space="preserve">. </w:t>
      </w:r>
      <w:r w:rsidRPr="00BF6EE2">
        <w:t>Diagramă secvențială - informații pachete</w:t>
      </w:r>
      <w:bookmarkEnd w:id="13"/>
    </w:p>
    <w:p w14:paraId="3CE65D5D" w14:textId="77777777" w:rsidR="00895353" w:rsidRDefault="00755A45" w:rsidP="00895353">
      <w:pPr>
        <w:keepNext/>
      </w:pPr>
      <w:r w:rsidRPr="005971CB">
        <w:rPr>
          <w:noProof/>
          <w:lang w:bidi="ro-RO"/>
        </w:rPr>
        <w:lastRenderedPageBreak/>
        <w:pict w14:anchorId="59FA0423">
          <v:shape id="Picture 8" o:spid="_x0000_i1087" type="#_x0000_t75" style="width:453.5pt;height:391.7pt;visibility:visible;mso-wrap-style:square">
            <v:imagedata r:id="rId20" o:title=""/>
          </v:shape>
        </w:pict>
      </w:r>
    </w:p>
    <w:p w14:paraId="343839B6" w14:textId="0BDCC5A4" w:rsidR="0057400D" w:rsidRDefault="00895353" w:rsidP="00895353">
      <w:pPr>
        <w:pStyle w:val="Caption"/>
        <w:jc w:val="center"/>
      </w:pPr>
      <w:bookmarkStart w:id="14" w:name="_Ref230862300"/>
      <w:r>
        <w:t xml:space="preserve">Imagine </w:t>
      </w:r>
      <w:r>
        <w:fldChar w:fldCharType="begin"/>
      </w:r>
      <w:r>
        <w:instrText xml:space="preserve"> SEQ Imagine \* ARABIC </w:instrText>
      </w:r>
      <w:r>
        <w:fldChar w:fldCharType="separate"/>
      </w:r>
      <w:r>
        <w:rPr>
          <w:noProof/>
        </w:rPr>
        <w:t>3</w:t>
      </w:r>
      <w:r>
        <w:fldChar w:fldCharType="end"/>
      </w:r>
      <w:r>
        <w:t xml:space="preserve">. </w:t>
      </w:r>
      <w:r w:rsidRPr="00A1478D">
        <w:t xml:space="preserve">Diagramă secvențială </w:t>
      </w:r>
      <w:r>
        <w:t>–</w:t>
      </w:r>
      <w:r w:rsidRPr="00A1478D">
        <w:t xml:space="preserve"> configurații</w:t>
      </w:r>
      <w:bookmarkEnd w:id="14"/>
    </w:p>
    <w:p w14:paraId="34BD31F8" w14:textId="77777777" w:rsidR="00895353" w:rsidRPr="00895353" w:rsidRDefault="00895353" w:rsidP="00895353"/>
    <w:p w14:paraId="6C0AD3D5" w14:textId="77777777" w:rsidR="0057400D" w:rsidRDefault="006B0EC5">
      <w:pPr>
        <w:pStyle w:val="Heading2"/>
        <w:rPr>
          <w:b/>
          <w:bCs/>
          <w:color w:val="070783"/>
        </w:rPr>
      </w:pPr>
      <w:bookmarkStart w:id="15" w:name="_Toc9"/>
      <w:r>
        <w:rPr>
          <w:b/>
          <w:bCs/>
          <w:color w:val="070783"/>
        </w:rPr>
        <w:t>E</w:t>
      </w:r>
      <w:r>
        <w:rPr>
          <w:b/>
          <w:bCs/>
          <w:color w:val="070783"/>
        </w:rPr>
        <w:t>xperiența utilizatorului</w:t>
      </w:r>
      <w:bookmarkEnd w:id="15"/>
    </w:p>
    <w:p w14:paraId="766D859E" w14:textId="77777777" w:rsidR="0057400D" w:rsidRDefault="0057400D"/>
    <w:p w14:paraId="62ABE652" w14:textId="77777777" w:rsidR="0057400D" w:rsidRDefault="006B0EC5">
      <w:pPr>
        <w:spacing w:after="80" w:line="360" w:lineRule="auto"/>
        <w:jc w:val="both"/>
      </w:pPr>
      <w:r>
        <w:rPr>
          <w:bCs/>
          <w:lang w:bidi="ro-RO"/>
        </w:rPr>
        <w:t>Pentru</w:t>
      </w:r>
      <w:r>
        <w:rPr>
          <w:bCs/>
        </w:rPr>
        <w:t xml:space="preserve"> asigurarea</w:t>
      </w:r>
      <w:r>
        <w:rPr>
          <w:bCs/>
        </w:rPr>
        <w:t xml:space="preserve"> rulării corecte a aplicației, se recomandă utilizarea pe echipament a unei distribuții </w:t>
      </w:r>
      <w:r>
        <w:rPr>
          <w:bCs/>
          <w:i/>
          <w:iCs/>
        </w:rPr>
        <w:t>Linux</w:t>
      </w:r>
      <w:r>
        <w:rPr>
          <w:bCs/>
        </w:rPr>
        <w:t xml:space="preserve"> (pentru testare s-a folosit </w:t>
      </w:r>
      <w:r>
        <w:rPr>
          <w:bCs/>
          <w:i/>
          <w:iCs/>
        </w:rPr>
        <w:t>Debian</w:t>
      </w:r>
      <w:r>
        <w:rPr>
          <w:bCs/>
        </w:rPr>
        <w:t>) cu versiunea de kernel 6.8.0-51</w:t>
      </w:r>
      <w:r>
        <w:t>.</w:t>
      </w:r>
    </w:p>
    <w:p w14:paraId="77AFD597" w14:textId="77777777" w:rsidR="0057400D" w:rsidRDefault="006B0EC5">
      <w:pPr>
        <w:spacing w:after="80" w:line="360" w:lineRule="auto"/>
        <w:jc w:val="both"/>
      </w:pPr>
      <w:r>
        <w:t>Pentru utilizarea aplicației pe dispozitivele vizate pentru monitorizare</w:t>
      </w:r>
      <w:r>
        <w:rPr>
          <w:bCs/>
          <w:lang w:bidi="ro-RO"/>
        </w:rPr>
        <w:t>, sunt necesari patru pași</w:t>
      </w:r>
      <w:r>
        <w:rPr>
          <w:bCs/>
        </w:rPr>
        <w:t>:</w:t>
      </w:r>
    </w:p>
    <w:p w14:paraId="2FA20116" w14:textId="6F1A6895" w:rsidR="0057400D" w:rsidRDefault="006B0EC5">
      <w:pPr>
        <w:pStyle w:val="ListParagraph"/>
        <w:numPr>
          <w:ilvl w:val="0"/>
          <w:numId w:val="26"/>
        </w:numPr>
        <w:spacing w:after="80" w:line="360" w:lineRule="auto"/>
        <w:jc w:val="both"/>
      </w:pPr>
      <w:r>
        <w:rPr>
          <w:b/>
          <w:bCs/>
        </w:rPr>
        <w:t>Crearea fișierelor de configurare,</w:t>
      </w:r>
      <w:r>
        <w:t xml:space="preserve"> proces realizat prin</w:t>
      </w:r>
      <w:r>
        <w:rPr>
          <w:lang w:bidi="ro-RO"/>
        </w:rPr>
        <w:t xml:space="preserve"> definirea fi</w:t>
      </w:r>
      <w:r>
        <w:t>șierului de configurare și de definire a conexiunilor dorite. Pentru configurare, aplicația va căuta fișierul „</w:t>
      </w:r>
      <w:r>
        <w:rPr>
          <w:i/>
          <w:iCs/>
          <w:lang w:val="en-US"/>
        </w:rPr>
        <w:t>mymodule.conf</w:t>
      </w:r>
      <w:r>
        <w:rPr>
          <w:i/>
          <w:iCs/>
        </w:rPr>
        <w:t xml:space="preserve">”, în locația „/etc/”. </w:t>
      </w:r>
      <w:r>
        <w:t xml:space="preserve">În acest fișier </w:t>
      </w:r>
      <w:r>
        <w:rPr>
          <w:lang w:val="en-US"/>
        </w:rPr>
        <w:t>[</w:t>
      </w:r>
      <w:r w:rsidR="00765B3B">
        <w:rPr>
          <w:lang w:val="en-US"/>
        </w:rPr>
        <w:fldChar w:fldCharType="begin"/>
      </w:r>
      <w:r w:rsidR="00765B3B">
        <w:rPr>
          <w:lang w:val="en-US"/>
        </w:rPr>
        <w:instrText xml:space="preserve"> REF _Ref230862442 \h </w:instrText>
      </w:r>
      <w:r w:rsidR="00765B3B">
        <w:rPr>
          <w:lang w:val="en-US"/>
        </w:rPr>
      </w:r>
      <w:r w:rsidR="00765B3B">
        <w:rPr>
          <w:lang w:val="en-US"/>
        </w:rPr>
        <w:fldChar w:fldCharType="separate"/>
      </w:r>
      <w:r w:rsidR="00765B3B">
        <w:t xml:space="preserve">Fragment de cod </w:t>
      </w:r>
      <w:r w:rsidR="00765B3B">
        <w:rPr>
          <w:noProof/>
        </w:rPr>
        <w:t>4</w:t>
      </w:r>
      <w:r w:rsidR="00765B3B">
        <w:t xml:space="preserve">. </w:t>
      </w:r>
      <w:r w:rsidR="00765B3B" w:rsidRPr="006B2AB1">
        <w:t>mymodule.conf</w:t>
      </w:r>
      <w:r w:rsidR="00765B3B">
        <w:rPr>
          <w:lang w:val="en-US"/>
        </w:rPr>
        <w:fldChar w:fldCharType="end"/>
      </w:r>
      <w:r>
        <w:rPr>
          <w:lang w:val="en-US"/>
        </w:rPr>
        <w:t>]</w:t>
      </w:r>
      <w:r>
        <w:t xml:space="preserve"> va fi definită adresa de IP locală a serverului căruia i se vor trimite informațiile referitoare la pachete, portul pe care acesta va trebui să în folosească în </w:t>
      </w:r>
      <w:r>
        <w:lastRenderedPageBreak/>
        <w:t>comunicarea cu serverul</w:t>
      </w:r>
      <w:r>
        <w:rPr>
          <w:i/>
          <w:iCs/>
        </w:rPr>
        <w:t xml:space="preserve">, </w:t>
      </w:r>
      <w:r>
        <w:t>locația fișierului ce va fi utilizat în definirea conexiunilor permise și modul de funcționare a aplicației pe dispozitivul suport.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14:paraId="78AD8626" w14:textId="77777777" w:rsidTr="00755A45">
        <w:tc>
          <w:tcPr>
            <w:tcW w:w="9286" w:type="dxa"/>
          </w:tcPr>
          <w:p w14:paraId="75106CF3" w14:textId="77777777" w:rsidR="0057400D" w:rsidRPr="00755A45" w:rsidRDefault="006B0EC5">
            <w:pPr>
              <w:rPr>
                <w:rFonts w:ascii="Liberation Mono" w:eastAsia="Liberation Mono" w:hAnsi="Liberation Mono" w:cs="Liberation Mono"/>
                <w:sz w:val="16"/>
                <w:szCs w:val="16"/>
              </w:rPr>
            </w:pPr>
            <w:r w:rsidRPr="00755A45">
              <w:rPr>
                <w:rFonts w:ascii="Liberation Mono" w:eastAsia="Liberation Mono" w:hAnsi="Liberation Mono" w:cs="Liberation Mono"/>
                <w:sz w:val="16"/>
                <w:szCs w:val="16"/>
              </w:rPr>
              <w:t xml:space="preserve"># Pentru a comenta o linie, se poate folosi </w:t>
            </w:r>
          </w:p>
          <w:p w14:paraId="12309CD1" w14:textId="77777777" w:rsidR="0057400D" w:rsidRPr="00755A45" w:rsidRDefault="006B0EC5">
            <w:pPr>
              <w:rPr>
                <w:rFonts w:ascii="Liberation Mono" w:eastAsia="Liberation Mono" w:hAnsi="Liberation Mono" w:cs="Liberation Mono"/>
                <w:sz w:val="16"/>
                <w:szCs w:val="16"/>
              </w:rPr>
            </w:pPr>
            <w:r w:rsidRPr="00755A45">
              <w:rPr>
                <w:rFonts w:ascii="Liberation Mono" w:eastAsia="Liberation Mono" w:hAnsi="Liberation Mono" w:cs="Liberation Mono"/>
                <w:sz w:val="16"/>
                <w:szCs w:val="16"/>
              </w:rPr>
              <w:t>#</w:t>
            </w:r>
            <w:r w:rsidRPr="00755A45">
              <w:rPr>
                <w:rFonts w:ascii="Liberation Mono" w:eastAsia="Liberation Mono" w:hAnsi="Liberation Mono" w:cs="Liberation Mono"/>
                <w:sz w:val="16"/>
                <w:szCs w:val="16"/>
                <w:lang w:val="en-US"/>
              </w:rPr>
              <w:t xml:space="preserve"> </w:t>
            </w:r>
            <w:r w:rsidRPr="00755A45">
              <w:rPr>
                <w:rFonts w:ascii="Liberation Mono" w:eastAsia="Liberation Mono" w:hAnsi="Liberation Mono" w:cs="Liberation Mono"/>
                <w:sz w:val="16"/>
                <w:szCs w:val="16"/>
              </w:rPr>
              <w:t>caracterul „#”</w:t>
            </w:r>
          </w:p>
          <w:p w14:paraId="6DFCBF30" w14:textId="77777777" w:rsidR="0057400D" w:rsidRPr="00755A45" w:rsidRDefault="0057400D">
            <w:pPr>
              <w:rPr>
                <w:rFonts w:ascii="Liberation Mono" w:eastAsia="Liberation Mono" w:hAnsi="Liberation Mono" w:cs="Liberation Mono"/>
                <w:sz w:val="16"/>
                <w:szCs w:val="16"/>
              </w:rPr>
            </w:pPr>
          </w:p>
          <w:p w14:paraId="143F764C" w14:textId="77777777" w:rsidR="0057400D" w:rsidRPr="00755A45" w:rsidRDefault="006B0EC5">
            <w:pPr>
              <w:rPr>
                <w:rFonts w:ascii="Liberation Mono" w:eastAsia="Liberation Mono" w:hAnsi="Liberation Mono" w:cs="Liberation Mono"/>
                <w:sz w:val="16"/>
                <w:szCs w:val="16"/>
              </w:rPr>
            </w:pPr>
            <w:r w:rsidRPr="00755A45">
              <w:rPr>
                <w:rFonts w:ascii="Liberation Mono" w:eastAsia="Liberation Mono" w:hAnsi="Liberation Mono" w:cs="Liberation Mono"/>
                <w:sz w:val="16"/>
                <w:szCs w:val="16"/>
                <w:lang w:bidi="ro-RO"/>
              </w:rPr>
              <w:t># exemplu de adresă - 192.168.0.112</w:t>
            </w:r>
          </w:p>
          <w:p w14:paraId="61A9FDC6" w14:textId="77777777" w:rsidR="0057400D" w:rsidRPr="00755A45" w:rsidRDefault="006B0EC5">
            <w:pPr>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rPr>
              <w:t xml:space="preserve">server IP </w:t>
            </w:r>
            <w:r w:rsidRPr="00755A45">
              <w:rPr>
                <w:rFonts w:ascii="Liberation Mono" w:eastAsia="Liberation Mono" w:hAnsi="Liberation Mono" w:cs="Liberation Mono"/>
                <w:sz w:val="16"/>
                <w:szCs w:val="16"/>
                <w:lang w:val="en-US"/>
              </w:rPr>
              <w:t>&lt;</w:t>
            </w:r>
            <w:r w:rsidRPr="00755A45">
              <w:rPr>
                <w:rFonts w:ascii="Liberation Mono" w:eastAsia="Liberation Mono" w:hAnsi="Liberation Mono" w:cs="Liberation Mono"/>
                <w:sz w:val="16"/>
                <w:szCs w:val="16"/>
              </w:rPr>
              <w:t>adresa ip a serverului</w:t>
            </w:r>
            <w:r w:rsidRPr="00755A45">
              <w:rPr>
                <w:rFonts w:ascii="Liberation Mono" w:eastAsia="Liberation Mono" w:hAnsi="Liberation Mono" w:cs="Liberation Mono"/>
                <w:sz w:val="16"/>
                <w:szCs w:val="16"/>
                <w:lang w:val="en-US"/>
              </w:rPr>
              <w:t>&gt;</w:t>
            </w:r>
          </w:p>
          <w:p w14:paraId="51798FA9" w14:textId="77777777" w:rsidR="0057400D" w:rsidRPr="00755A45" w:rsidRDefault="0057400D">
            <w:pPr>
              <w:rPr>
                <w:rFonts w:ascii="Liberation Mono" w:eastAsia="Liberation Mono" w:hAnsi="Liberation Mono" w:cs="Liberation Mono"/>
                <w:sz w:val="16"/>
                <w:szCs w:val="16"/>
                <w:lang w:val="en-US"/>
              </w:rPr>
            </w:pPr>
          </w:p>
          <w:p w14:paraId="3F893477" w14:textId="77777777" w:rsidR="0057400D" w:rsidRPr="00755A45" w:rsidRDefault="006B0EC5">
            <w:pPr>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rPr>
              <w:t># portul trebuie regăsit în valoare numerică</w:t>
            </w:r>
          </w:p>
          <w:p w14:paraId="0DAE8C8E" w14:textId="77777777" w:rsidR="0057400D" w:rsidRPr="00755A45" w:rsidRDefault="006B0EC5">
            <w:pPr>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rPr>
              <w:t xml:space="preserve">server port </w:t>
            </w:r>
            <w:r w:rsidRPr="00755A45">
              <w:rPr>
                <w:rFonts w:ascii="Liberation Mono" w:eastAsia="Liberation Mono" w:hAnsi="Liberation Mono" w:cs="Liberation Mono"/>
                <w:sz w:val="16"/>
                <w:szCs w:val="16"/>
                <w:lang w:val="en-US"/>
              </w:rPr>
              <w:t>&lt;</w:t>
            </w:r>
            <w:r w:rsidRPr="00755A45">
              <w:rPr>
                <w:rFonts w:ascii="Liberation Mono" w:eastAsia="Liberation Mono" w:hAnsi="Liberation Mono" w:cs="Liberation Mono"/>
                <w:sz w:val="16"/>
                <w:szCs w:val="16"/>
              </w:rPr>
              <w:t>port</w:t>
            </w:r>
            <w:r w:rsidRPr="00755A45">
              <w:rPr>
                <w:rFonts w:ascii="Liberation Mono" w:eastAsia="Liberation Mono" w:hAnsi="Liberation Mono" w:cs="Liberation Mono"/>
                <w:sz w:val="16"/>
                <w:szCs w:val="16"/>
                <w:lang w:val="en-US"/>
              </w:rPr>
              <w:t>&gt;</w:t>
            </w:r>
          </w:p>
          <w:p w14:paraId="7C52D675" w14:textId="77777777" w:rsidR="0057400D" w:rsidRPr="00755A45" w:rsidRDefault="0057400D">
            <w:pPr>
              <w:rPr>
                <w:rFonts w:ascii="Liberation Mono" w:eastAsia="Liberation Mono" w:hAnsi="Liberation Mono" w:cs="Liberation Mono"/>
                <w:sz w:val="16"/>
                <w:szCs w:val="16"/>
                <w:lang w:val="en-US"/>
              </w:rPr>
            </w:pPr>
          </w:p>
          <w:p w14:paraId="10FA5386" w14:textId="77777777" w:rsidR="0057400D" w:rsidRPr="00755A45" w:rsidRDefault="006B0EC5">
            <w:pPr>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rPr>
              <w:t>#</w:t>
            </w:r>
            <w:r w:rsidRPr="00755A45">
              <w:rPr>
                <w:rFonts w:ascii="Liberation Mono" w:eastAsia="Liberation Mono" w:hAnsi="Liberation Mono" w:cs="Liberation Mono"/>
                <w:sz w:val="16"/>
                <w:szCs w:val="16"/>
                <w:lang w:val="en-US"/>
              </w:rPr>
              <w:t xml:space="preserve"> </w:t>
            </w:r>
            <w:r w:rsidRPr="00755A45">
              <w:rPr>
                <w:rFonts w:ascii="Liberation Mono" w:eastAsia="Liberation Mono" w:hAnsi="Liberation Mono" w:cs="Liberation Mono"/>
                <w:sz w:val="16"/>
                <w:szCs w:val="16"/>
              </w:rPr>
              <w:t>se dorește locația globală a fișierului</w:t>
            </w:r>
          </w:p>
          <w:p w14:paraId="6E62E975" w14:textId="77777777" w:rsidR="0057400D" w:rsidRPr="00755A45" w:rsidRDefault="006B0EC5">
            <w:pPr>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rPr>
              <w:t xml:space="preserve">allowed file </w:t>
            </w:r>
            <w:r w:rsidRPr="00755A45">
              <w:rPr>
                <w:rFonts w:ascii="Liberation Mono" w:eastAsia="Liberation Mono" w:hAnsi="Liberation Mono" w:cs="Liberation Mono"/>
                <w:sz w:val="16"/>
                <w:szCs w:val="16"/>
                <w:lang w:val="en-US"/>
              </w:rPr>
              <w:t>&lt;</w:t>
            </w:r>
            <w:r w:rsidRPr="00755A45">
              <w:rPr>
                <w:rFonts w:ascii="Liberation Mono" w:eastAsia="Liberation Mono" w:hAnsi="Liberation Mono" w:cs="Liberation Mono"/>
                <w:sz w:val="16"/>
                <w:szCs w:val="16"/>
              </w:rPr>
              <w:t>locația fișierului de definiții</w:t>
            </w:r>
            <w:r w:rsidRPr="00755A45">
              <w:rPr>
                <w:rFonts w:ascii="Liberation Mono" w:eastAsia="Liberation Mono" w:hAnsi="Liberation Mono" w:cs="Liberation Mono"/>
                <w:sz w:val="16"/>
                <w:szCs w:val="16"/>
                <w:lang w:val="en-US"/>
              </w:rPr>
              <w:t>&gt;</w:t>
            </w:r>
          </w:p>
          <w:p w14:paraId="63A32D08" w14:textId="77777777" w:rsidR="0057400D" w:rsidRPr="00755A45" w:rsidRDefault="0057400D">
            <w:pPr>
              <w:rPr>
                <w:rFonts w:ascii="Liberation Mono" w:eastAsia="Liberation Mono" w:hAnsi="Liberation Mono" w:cs="Liberation Mono"/>
                <w:sz w:val="16"/>
                <w:szCs w:val="16"/>
                <w:lang w:val="en-US"/>
              </w:rPr>
            </w:pPr>
          </w:p>
          <w:p w14:paraId="06036BBE" w14:textId="77777777" w:rsidR="0057400D" w:rsidRPr="00755A45" w:rsidRDefault="006B0EC5">
            <w:pPr>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lang w:val="en-US"/>
              </w:rPr>
              <w:t>&lt;mod&gt;</w:t>
            </w:r>
          </w:p>
          <w:p w14:paraId="4C4917B6" w14:textId="77777777" w:rsidR="0057400D" w:rsidRPr="00755A45" w:rsidRDefault="006B0EC5">
            <w:pPr>
              <w:rPr>
                <w:rFonts w:ascii="Liberation Mono" w:eastAsia="Liberation Mono" w:hAnsi="Liberation Mono" w:cs="Liberation Mono"/>
                <w:sz w:val="16"/>
                <w:szCs w:val="16"/>
              </w:rPr>
            </w:pPr>
            <w:r w:rsidRPr="00755A45">
              <w:rPr>
                <w:rFonts w:ascii="Liberation Mono" w:eastAsia="Liberation Mono" w:hAnsi="Liberation Mono" w:cs="Liberation Mono"/>
                <w:sz w:val="16"/>
                <w:szCs w:val="16"/>
                <w:lang w:val="en-US" w:bidi="en-US"/>
              </w:rPr>
              <w:t xml:space="preserve"># Modul de rulare este </w:t>
            </w:r>
            <w:r w:rsidRPr="00755A45">
              <w:rPr>
                <w:rFonts w:ascii="Liberation Mono" w:eastAsia="Liberation Mono" w:hAnsi="Liberation Mono" w:cs="Liberation Mono"/>
                <w:sz w:val="16"/>
                <w:szCs w:val="16"/>
              </w:rPr>
              <w:t xml:space="preserve">procesat </w:t>
            </w:r>
            <w:r w:rsidRPr="00755A45">
              <w:rPr>
                <w:rFonts w:ascii="Liberation Mono" w:eastAsia="Liberation Mono" w:hAnsi="Liberation Mono" w:cs="Liberation Mono"/>
                <w:sz w:val="16"/>
                <w:szCs w:val="16"/>
              </w:rPr>
              <w:t xml:space="preserve">fără diferențiere între </w:t>
            </w:r>
          </w:p>
          <w:p w14:paraId="2B1F8A18" w14:textId="77777777" w:rsidR="0057400D" w:rsidRPr="00755A45" w:rsidRDefault="006B0EC5">
            <w:pPr>
              <w:rPr>
                <w:rFonts w:ascii="Liberation Mono" w:eastAsia="Liberation Mono" w:hAnsi="Liberation Mono" w:cs="Liberation Mono"/>
                <w:sz w:val="16"/>
                <w:szCs w:val="16"/>
              </w:rPr>
            </w:pPr>
            <w:r w:rsidRPr="00755A45">
              <w:rPr>
                <w:rFonts w:ascii="Liberation Mono" w:eastAsia="Liberation Mono" w:hAnsi="Liberation Mono" w:cs="Liberation Mono"/>
                <w:sz w:val="16"/>
                <w:szCs w:val="16"/>
              </w:rPr>
              <w:t># majuscule și minuscule.</w:t>
            </w:r>
          </w:p>
          <w:p w14:paraId="7401808D" w14:textId="77777777" w:rsidR="0057400D" w:rsidRPr="00755A45" w:rsidRDefault="006B0EC5" w:rsidP="00765B3B">
            <w:pPr>
              <w:keepNext/>
              <w:rPr>
                <w:rFonts w:ascii="Liberation Mono" w:eastAsia="Liberation Mono" w:hAnsi="Liberation Mono" w:cs="Liberation Mono"/>
                <w:sz w:val="16"/>
                <w:szCs w:val="16"/>
                <w:lang w:val="en-US"/>
              </w:rPr>
            </w:pPr>
            <w:r w:rsidRPr="00755A45">
              <w:rPr>
                <w:rFonts w:ascii="Liberation Mono" w:eastAsia="Liberation Mono" w:hAnsi="Liberation Mono" w:cs="Liberation Mono"/>
                <w:sz w:val="16"/>
                <w:szCs w:val="16"/>
              </w:rPr>
              <w:t># se acceptă</w:t>
            </w:r>
            <w:r w:rsidRPr="00755A45">
              <w:rPr>
                <w:rFonts w:ascii="Liberation Mono" w:eastAsia="Liberation Mono" w:hAnsi="Liberation Mono" w:cs="Liberation Mono"/>
                <w:sz w:val="16"/>
                <w:szCs w:val="16"/>
                <w:lang w:val="en-US"/>
              </w:rPr>
              <w:t xml:space="preserve"> – </w:t>
            </w:r>
            <w:r w:rsidRPr="00755A45">
              <w:rPr>
                <w:rFonts w:ascii="Liberation Mono" w:eastAsia="Liberation Mono" w:hAnsi="Liberation Mono" w:cs="Liberation Mono"/>
                <w:i/>
                <w:iCs/>
                <w:sz w:val="16"/>
                <w:szCs w:val="16"/>
              </w:rPr>
              <w:t>listening, Listening, LISTENING, LIstEnInG</w:t>
            </w:r>
          </w:p>
        </w:tc>
      </w:tr>
    </w:tbl>
    <w:p w14:paraId="3400536C" w14:textId="7D68CE4B" w:rsidR="0057400D" w:rsidRDefault="00765B3B" w:rsidP="00765B3B">
      <w:pPr>
        <w:pStyle w:val="Caption"/>
        <w:jc w:val="center"/>
      </w:pPr>
      <w:bookmarkStart w:id="16" w:name="_Ref230862442"/>
      <w:r>
        <w:t xml:space="preserve">Fragment de cod </w:t>
      </w:r>
      <w:r>
        <w:fldChar w:fldCharType="begin"/>
      </w:r>
      <w:r>
        <w:instrText xml:space="preserve"> SEQ Fragment_de_cod \* ARABIC </w:instrText>
      </w:r>
      <w:r>
        <w:fldChar w:fldCharType="separate"/>
      </w:r>
      <w:r>
        <w:rPr>
          <w:noProof/>
        </w:rPr>
        <w:t>4</w:t>
      </w:r>
      <w:r>
        <w:fldChar w:fldCharType="end"/>
      </w:r>
      <w:r>
        <w:t xml:space="preserve">. </w:t>
      </w:r>
      <w:r w:rsidRPr="006B2AB1">
        <w:t>mymodule.conf</w:t>
      </w:r>
      <w:bookmarkEnd w:id="16"/>
    </w:p>
    <w:p w14:paraId="0B8D1434" w14:textId="01FE78BA" w:rsidR="0057400D" w:rsidRDefault="006B0EC5">
      <w:pPr>
        <w:pStyle w:val="ListParagraph"/>
        <w:numPr>
          <w:ilvl w:val="0"/>
          <w:numId w:val="26"/>
        </w:numPr>
        <w:spacing w:after="80" w:line="360" w:lineRule="auto"/>
        <w:rPr>
          <w:b/>
        </w:rPr>
      </w:pPr>
      <w:r>
        <w:rPr>
          <w:b/>
          <w:bCs/>
          <w:lang w:bidi="ro-RO"/>
        </w:rPr>
        <w:t>Compilarea modulului kernel</w:t>
      </w:r>
      <w:r>
        <w:rPr>
          <w:bCs/>
          <w:lang w:bidi="ro-RO"/>
        </w:rPr>
        <w:t xml:space="preserve"> se realizează prin rularea comenzii  „</w:t>
      </w:r>
      <w:r>
        <w:rPr>
          <w:bCs/>
          <w:i/>
          <w:iCs/>
          <w:lang w:bidi="ro-RO"/>
        </w:rPr>
        <w:t>make</w:t>
      </w:r>
      <w:r>
        <w:rPr>
          <w:bCs/>
          <w:i/>
          <w:iCs/>
        </w:rPr>
        <w:t>”</w:t>
      </w:r>
      <w:r>
        <w:rPr>
          <w:bCs/>
          <w:lang w:bidi="ro-RO"/>
        </w:rPr>
        <w:t xml:space="preserve">. Această comandă utilizează fișierul de configurare </w:t>
      </w:r>
      <w:r>
        <w:rPr>
          <w:bCs/>
          <w:lang w:val="en-US" w:bidi="ro-RO"/>
        </w:rPr>
        <w:t xml:space="preserve">Makefile </w:t>
      </w:r>
      <w:r>
        <w:rPr>
          <w:bCs/>
          <w:lang w:val="en-US"/>
        </w:rPr>
        <w:t>[</w:t>
      </w:r>
      <w:r w:rsidR="00765B3B">
        <w:fldChar w:fldCharType="begin"/>
      </w:r>
      <w:r w:rsidR="00765B3B">
        <w:rPr>
          <w:bCs/>
          <w:lang w:val="en-US"/>
        </w:rPr>
        <w:instrText xml:space="preserve"> REF _Ref230862515 \h </w:instrText>
      </w:r>
      <w:r w:rsidR="00765B3B">
        <w:fldChar w:fldCharType="separate"/>
      </w:r>
      <w:r w:rsidR="00765B3B">
        <w:t xml:space="preserve">Fragment de cod </w:t>
      </w:r>
      <w:r w:rsidR="00765B3B">
        <w:rPr>
          <w:noProof/>
        </w:rPr>
        <w:t>5</w:t>
      </w:r>
      <w:r w:rsidR="00765B3B">
        <w:t>. Makefile</w:t>
      </w:r>
      <w:r w:rsidR="00765B3B">
        <w:fldChar w:fldCharType="end"/>
      </w:r>
      <w:r>
        <w:rPr>
          <w:bCs/>
          <w:lang w:val="en-US"/>
        </w:rPr>
        <w:t>]</w:t>
      </w:r>
      <w:r>
        <w:rPr>
          <w:bCs/>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14:paraId="5FB794D0" w14:textId="77777777" w:rsidTr="00755A45">
        <w:tc>
          <w:tcPr>
            <w:tcW w:w="9286" w:type="dxa"/>
          </w:tcPr>
          <w:p w14:paraId="3E4CCAAF" w14:textId="77777777" w:rsidR="0057400D" w:rsidRPr="00755A45" w:rsidRDefault="006B0EC5">
            <w:pPr>
              <w:rPr>
                <w:rFonts w:ascii="Liberation Mono" w:hAnsi="Liberation Mono" w:cs="Liberation Mono"/>
                <w:bCs/>
                <w:i/>
                <w:sz w:val="16"/>
                <w:szCs w:val="16"/>
              </w:rPr>
            </w:pPr>
            <w:r w:rsidRPr="00755A45">
              <w:rPr>
                <w:rFonts w:ascii="Liberation Mono" w:eastAsia="Liberation Mono" w:hAnsi="Liberation Mono" w:cs="Liberation Mono"/>
                <w:i/>
                <w:iCs/>
                <w:sz w:val="16"/>
                <w:szCs w:val="16"/>
              </w:rPr>
              <w:t>obj-m += kernel_module.o</w:t>
            </w:r>
          </w:p>
          <w:p w14:paraId="23087378" w14:textId="77777777" w:rsidR="0057400D" w:rsidRPr="00755A45" w:rsidRDefault="0057400D">
            <w:pPr>
              <w:rPr>
                <w:rFonts w:ascii="Liberation Mono" w:hAnsi="Liberation Mono" w:cs="Liberation Mono"/>
                <w:bCs/>
                <w:i/>
                <w:sz w:val="16"/>
                <w:szCs w:val="16"/>
              </w:rPr>
            </w:pPr>
          </w:p>
          <w:p w14:paraId="1642788C" w14:textId="77777777" w:rsidR="0057400D" w:rsidRPr="00755A45" w:rsidRDefault="006B0EC5">
            <w:pPr>
              <w:rPr>
                <w:rFonts w:ascii="Liberation Mono" w:hAnsi="Liberation Mono" w:cs="Liberation Mono"/>
                <w:bCs/>
                <w:i/>
                <w:sz w:val="16"/>
                <w:szCs w:val="16"/>
              </w:rPr>
            </w:pPr>
            <w:r w:rsidRPr="00755A45">
              <w:rPr>
                <w:rFonts w:ascii="Liberation Mono" w:eastAsia="Liberation Mono" w:hAnsi="Liberation Mono" w:cs="Liberation Mono"/>
                <w:i/>
                <w:iCs/>
                <w:sz w:val="16"/>
                <w:szCs w:val="16"/>
              </w:rPr>
              <w:t>KDIR := /lib/modules/$(shell uname -r)/build</w:t>
            </w:r>
          </w:p>
          <w:p w14:paraId="0F173DF2" w14:textId="77777777" w:rsidR="0057400D" w:rsidRPr="00755A45" w:rsidRDefault="006B0EC5">
            <w:pPr>
              <w:rPr>
                <w:rFonts w:ascii="Liberation Mono" w:hAnsi="Liberation Mono" w:cs="Liberation Mono"/>
                <w:bCs/>
                <w:i/>
                <w:sz w:val="16"/>
                <w:szCs w:val="16"/>
              </w:rPr>
            </w:pPr>
            <w:r w:rsidRPr="00755A45">
              <w:rPr>
                <w:rFonts w:ascii="Liberation Mono" w:eastAsia="Liberation Mono" w:hAnsi="Liberation Mono" w:cs="Liberation Mono"/>
                <w:i/>
                <w:iCs/>
                <w:sz w:val="16"/>
                <w:szCs w:val="16"/>
              </w:rPr>
              <w:t>PWD  := $(shell pwd)</w:t>
            </w:r>
          </w:p>
          <w:p w14:paraId="09B03167" w14:textId="77777777" w:rsidR="0057400D" w:rsidRPr="00755A45" w:rsidRDefault="0057400D">
            <w:pPr>
              <w:rPr>
                <w:rFonts w:ascii="Liberation Mono" w:hAnsi="Liberation Mono" w:cs="Liberation Mono"/>
                <w:bCs/>
                <w:i/>
                <w:sz w:val="16"/>
                <w:szCs w:val="16"/>
              </w:rPr>
            </w:pPr>
          </w:p>
          <w:p w14:paraId="4763F0A5" w14:textId="77777777" w:rsidR="0057400D" w:rsidRPr="00755A45" w:rsidRDefault="006B0EC5">
            <w:pPr>
              <w:rPr>
                <w:rFonts w:ascii="Liberation Mono" w:hAnsi="Liberation Mono" w:cs="Liberation Mono"/>
                <w:bCs/>
                <w:i/>
                <w:sz w:val="16"/>
                <w:szCs w:val="16"/>
              </w:rPr>
            </w:pPr>
            <w:r w:rsidRPr="00755A45">
              <w:rPr>
                <w:rFonts w:ascii="Liberation Mono" w:eastAsia="Liberation Mono" w:hAnsi="Liberation Mono" w:cs="Liberation Mono"/>
                <w:i/>
                <w:iCs/>
                <w:sz w:val="16"/>
                <w:szCs w:val="16"/>
              </w:rPr>
              <w:t>all:</w:t>
            </w:r>
          </w:p>
          <w:p w14:paraId="6013B491" w14:textId="77777777" w:rsidR="0057400D" w:rsidRPr="00755A45" w:rsidRDefault="006B0EC5">
            <w:pPr>
              <w:rPr>
                <w:rFonts w:ascii="Liberation Mono" w:hAnsi="Liberation Mono" w:cs="Liberation Mono"/>
                <w:bCs/>
                <w:i/>
                <w:sz w:val="16"/>
                <w:szCs w:val="16"/>
              </w:rPr>
            </w:pPr>
            <w:r w:rsidRPr="00755A45">
              <w:rPr>
                <w:rFonts w:ascii="Liberation Mono" w:eastAsia="Liberation Mono" w:hAnsi="Liberation Mono" w:cs="Liberation Mono"/>
                <w:i/>
                <w:iCs/>
                <w:sz w:val="16"/>
                <w:szCs w:val="16"/>
              </w:rPr>
              <w:t xml:space="preserve">        $(MAKE) -C $(KDIR) M=$(PWD) modules</w:t>
            </w:r>
          </w:p>
          <w:p w14:paraId="6F031B94" w14:textId="77777777" w:rsidR="0057400D" w:rsidRPr="00755A45" w:rsidRDefault="0057400D">
            <w:pPr>
              <w:rPr>
                <w:rFonts w:ascii="Liberation Mono" w:hAnsi="Liberation Mono" w:cs="Liberation Mono"/>
                <w:bCs/>
                <w:i/>
                <w:sz w:val="16"/>
                <w:szCs w:val="16"/>
              </w:rPr>
            </w:pPr>
          </w:p>
          <w:p w14:paraId="6545F519" w14:textId="77777777" w:rsidR="0057400D" w:rsidRPr="00755A45" w:rsidRDefault="006B0EC5">
            <w:pPr>
              <w:rPr>
                <w:rFonts w:ascii="Liberation Mono" w:hAnsi="Liberation Mono" w:cs="Liberation Mono"/>
                <w:bCs/>
                <w:i/>
                <w:sz w:val="16"/>
                <w:szCs w:val="16"/>
              </w:rPr>
            </w:pPr>
            <w:r w:rsidRPr="00755A45">
              <w:rPr>
                <w:rFonts w:ascii="Liberation Mono" w:eastAsia="Liberation Mono" w:hAnsi="Liberation Mono" w:cs="Liberation Mono"/>
                <w:i/>
                <w:iCs/>
                <w:sz w:val="16"/>
                <w:szCs w:val="16"/>
              </w:rPr>
              <w:t>clean:</w:t>
            </w:r>
          </w:p>
          <w:p w14:paraId="47D8B57F" w14:textId="77777777" w:rsidR="0057400D" w:rsidRPr="00755A45" w:rsidRDefault="006B0EC5" w:rsidP="00765B3B">
            <w:pPr>
              <w:keepNext/>
              <w:rPr>
                <w:rFonts w:ascii="Liberation Mono" w:hAnsi="Liberation Mono" w:cs="Liberation Mono"/>
                <w:bCs/>
                <w:i/>
                <w:sz w:val="16"/>
                <w:szCs w:val="16"/>
              </w:rPr>
            </w:pPr>
            <w:r w:rsidRPr="00755A45">
              <w:rPr>
                <w:rFonts w:ascii="Liberation Mono" w:eastAsia="Liberation Mono" w:hAnsi="Liberation Mono" w:cs="Liberation Mono"/>
                <w:i/>
                <w:iCs/>
                <w:sz w:val="16"/>
                <w:szCs w:val="16"/>
              </w:rPr>
              <w:t xml:space="preserve">        $(MAKE) -C $(KDIR) M=$(PWD) clean</w:t>
            </w:r>
          </w:p>
        </w:tc>
      </w:tr>
    </w:tbl>
    <w:p w14:paraId="20D4DAF0" w14:textId="11BE3643" w:rsidR="0057400D" w:rsidRDefault="00765B3B" w:rsidP="00765B3B">
      <w:pPr>
        <w:pStyle w:val="Caption"/>
        <w:jc w:val="center"/>
        <w:rPr>
          <w:b/>
        </w:rPr>
      </w:pPr>
      <w:bookmarkStart w:id="17" w:name="_Ref230862515"/>
      <w:r>
        <w:t xml:space="preserve">Fragment de cod </w:t>
      </w:r>
      <w:r>
        <w:fldChar w:fldCharType="begin"/>
      </w:r>
      <w:r>
        <w:instrText xml:space="preserve"> SEQ Fragment_de_cod \* ARABIC </w:instrText>
      </w:r>
      <w:r>
        <w:fldChar w:fldCharType="separate"/>
      </w:r>
      <w:r>
        <w:rPr>
          <w:noProof/>
        </w:rPr>
        <w:t>5</w:t>
      </w:r>
      <w:r>
        <w:fldChar w:fldCharType="end"/>
      </w:r>
      <w:r>
        <w:t>. Makefile</w:t>
      </w:r>
      <w:bookmarkEnd w:id="17"/>
    </w:p>
    <w:p w14:paraId="20DFE7D4" w14:textId="77777777" w:rsidR="0057400D" w:rsidRDefault="006B0EC5">
      <w:pPr>
        <w:pStyle w:val="ListParagraph"/>
        <w:numPr>
          <w:ilvl w:val="0"/>
          <w:numId w:val="26"/>
        </w:numPr>
        <w:spacing w:after="80" w:line="360" w:lineRule="auto"/>
      </w:pPr>
      <w:r>
        <w:rPr>
          <w:b/>
          <w:bCs/>
        </w:rPr>
        <w:t xml:space="preserve">Adăugarea modulului în spațiul kernel </w:t>
      </w:r>
      <w:r>
        <w:t>realizată prin rularea comenzii „</w:t>
      </w:r>
      <w:r>
        <w:rPr>
          <w:i/>
          <w:iCs/>
        </w:rPr>
        <w:t>sudo insmod kernel_module.ko</w:t>
      </w:r>
      <w:r>
        <w:t>”</w:t>
      </w:r>
      <w:r>
        <w:t>.</w:t>
      </w:r>
    </w:p>
    <w:p w14:paraId="48CD8429" w14:textId="77777777" w:rsidR="0057400D" w:rsidRDefault="006B0EC5">
      <w:pPr>
        <w:pStyle w:val="ListParagraph"/>
        <w:numPr>
          <w:ilvl w:val="0"/>
          <w:numId w:val="26"/>
        </w:numPr>
        <w:spacing w:after="80" w:line="360" w:lineRule="auto"/>
      </w:pPr>
      <w:r>
        <w:rPr>
          <w:b/>
          <w:bCs/>
          <w:lang w:bidi="ro-RO"/>
        </w:rPr>
        <w:t>Rularea daemonului</w:t>
      </w:r>
      <w:r>
        <w:rPr>
          <w:lang w:bidi="ro-RO"/>
        </w:rPr>
        <w:t xml:space="preserve"> se face prin executarea binarului cu privilegii elevate</w:t>
      </w:r>
      <w:r>
        <w:t>: „sudo ./daemon”.</w:t>
      </w:r>
    </w:p>
    <w:p w14:paraId="0F53F210" w14:textId="25A8D0C1" w:rsidR="0057400D" w:rsidRDefault="006B0EC5">
      <w:pPr>
        <w:spacing w:after="80" w:line="360" w:lineRule="auto"/>
        <w:jc w:val="both"/>
      </w:pPr>
      <w:r>
        <w:t xml:space="preserve">Aplicația desktop va porni din </w:t>
      </w:r>
      <w:r>
        <w:rPr>
          <w:b/>
          <w:bCs/>
        </w:rPr>
        <w:t>fereastra principală</w:t>
      </w:r>
      <w:r>
        <w:rPr>
          <w:b/>
          <w:bCs/>
          <w:lang w:val="en-US"/>
        </w:rPr>
        <w:t xml:space="preserve"> </w:t>
      </w:r>
      <w:r>
        <w:rPr>
          <w:lang w:val="en-US"/>
        </w:rPr>
        <w:t>[</w:t>
      </w:r>
      <w:r>
        <w:fldChar w:fldCharType="begin"/>
      </w:r>
      <w:r>
        <w:instrText xml:space="preserve"> REF _Ref4  \h</w:instrText>
      </w:r>
      <w:r>
        <w:fldChar w:fldCharType="separate"/>
      </w:r>
      <w:r>
        <w:t xml:space="preserve">Imagine </w:t>
      </w:r>
      <w:r>
        <w:fldChar w:fldCharType="begin"/>
      </w:r>
      <w:r>
        <w:instrText xml:space="preserve"> SEQ Imagine \* Arabic </w:instrText>
      </w:r>
      <w:r>
        <w:fldChar w:fldCharType="separate"/>
      </w:r>
      <w:r w:rsidR="00895353">
        <w:rPr>
          <w:noProof/>
        </w:rPr>
        <w:t>4</w:t>
      </w:r>
      <w:r>
        <w:fldChar w:fldCharType="end"/>
      </w:r>
      <w:r>
        <w:t xml:space="preserve"> pagina principală</w:t>
      </w:r>
      <w:r>
        <w:fldChar w:fldCharType="end"/>
      </w:r>
      <w:r>
        <w:rPr>
          <w:lang w:val="en-US"/>
        </w:rPr>
        <w:t>]</w:t>
      </w:r>
      <w:r>
        <w:rPr>
          <w:lang w:bidi="ro-RO"/>
        </w:rPr>
        <w:t>. Aceasta oferă posibilitatea de a vizualiza dispozitivele ce au modulul kernel activ și care sunt în comunicare cu serverul.</w:t>
      </w:r>
    </w:p>
    <w:p w14:paraId="227A0923" w14:textId="77777777" w:rsidR="0057400D" w:rsidRDefault="006B0EC5">
      <w:pPr>
        <w:spacing w:after="80" w:line="360" w:lineRule="auto"/>
        <w:jc w:val="both"/>
      </w:pPr>
      <w:r>
        <w:rPr>
          <w:lang w:bidi="ro-RO"/>
        </w:rPr>
        <w:t xml:space="preserve">În partea de sus a interfeței grafice există un meniu de mutare între paginile aplicației. Primul buton face trimiterea către pagina principală, iar cel de al doilea buton, către pagina de vizualizare grafică a conexiunilor începute în rețeaua locală – inspecția </w:t>
      </w:r>
      <w:r>
        <w:rPr>
          <w:i/>
          <w:iCs/>
          <w:lang w:bidi="ro-RO"/>
        </w:rPr>
        <w:t xml:space="preserve">Topologiei Rețelei. </w:t>
      </w:r>
      <w:r>
        <w:rPr>
          <w:lang w:bidi="ro-RO"/>
        </w:rPr>
        <w:t>Acest meniu va rămâne prezent indiferent de pagina curentă a aplicației.</w:t>
      </w:r>
    </w:p>
    <w:p w14:paraId="3EBD3578" w14:textId="77777777" w:rsidR="0057400D" w:rsidRDefault="006B0EC5">
      <w:pPr>
        <w:spacing w:after="80" w:line="360" w:lineRule="auto"/>
        <w:jc w:val="both"/>
      </w:pPr>
      <w:r>
        <w:rPr>
          <w:lang w:bidi="ro-RO"/>
        </w:rPr>
        <w:t xml:space="preserve">În secțiunea principală a paginii se va regăsi o listă cu toate dispozitivele curente. Fiecare dispozitiv poate fi însoțit de o iconiță modificabilă reprezentativă componentei, un nume </w:t>
      </w:r>
      <w:r>
        <w:rPr>
          <w:lang w:bidi="ro-RO"/>
        </w:rPr>
        <w:lastRenderedPageBreak/>
        <w:t>oferit acestuia, informații legat de ultima dată de comunicare cu acest dispozitiv, și modul curent de rulare a acestuia. Culoarea de fundal a fiecărui element este reprezentativă modului curent de rulare</w:t>
      </w:r>
      <w:r>
        <w:t>:</w:t>
      </w:r>
    </w:p>
    <w:p w14:paraId="7BB90772" w14:textId="77777777" w:rsidR="0057400D" w:rsidRDefault="006B0EC5">
      <w:pPr>
        <w:pStyle w:val="ListParagraph"/>
        <w:numPr>
          <w:ilvl w:val="0"/>
          <w:numId w:val="27"/>
        </w:numPr>
        <w:spacing w:after="80" w:line="360" w:lineRule="auto"/>
        <w:jc w:val="both"/>
      </w:pPr>
      <w:r>
        <w:t>Roșu – REACTIVE</w:t>
      </w:r>
    </w:p>
    <w:p w14:paraId="045F8BDD" w14:textId="77777777" w:rsidR="0057400D" w:rsidRDefault="006B0EC5">
      <w:pPr>
        <w:pStyle w:val="ListParagraph"/>
        <w:numPr>
          <w:ilvl w:val="0"/>
          <w:numId w:val="27"/>
        </w:numPr>
        <w:spacing w:after="80" w:line="360" w:lineRule="auto"/>
        <w:jc w:val="both"/>
      </w:pPr>
      <w:r>
        <w:t>Verde – LISTENING</w:t>
      </w:r>
    </w:p>
    <w:p w14:paraId="6085630B" w14:textId="77777777" w:rsidR="0057400D" w:rsidRDefault="006B0EC5">
      <w:pPr>
        <w:pStyle w:val="ListParagraph"/>
        <w:numPr>
          <w:ilvl w:val="0"/>
          <w:numId w:val="27"/>
        </w:numPr>
        <w:spacing w:after="80" w:line="360" w:lineRule="auto"/>
        <w:jc w:val="both"/>
      </w:pPr>
      <w:r>
        <w:t>Albastru - MONITORING</w:t>
      </w:r>
    </w:p>
    <w:p w14:paraId="78357AF4" w14:textId="77777777" w:rsidR="0057400D" w:rsidRDefault="006B0EC5">
      <w:pPr>
        <w:pStyle w:val="ListParagraph"/>
        <w:numPr>
          <w:ilvl w:val="0"/>
          <w:numId w:val="27"/>
        </w:numPr>
        <w:spacing w:after="80" w:line="360" w:lineRule="auto"/>
        <w:jc w:val="both"/>
      </w:pPr>
      <w:r>
        <w:t>Gri – DISABLED</w:t>
      </w:r>
    </w:p>
    <w:p w14:paraId="36BADA4D" w14:textId="77777777" w:rsidR="0057400D" w:rsidRDefault="006B0EC5">
      <w:pPr>
        <w:spacing w:after="80" w:line="360" w:lineRule="auto"/>
        <w:jc w:val="both"/>
      </w:pPr>
      <w:r>
        <w:t>Partea inferioară a paginii este desemnată informării legat de evenimentele recent petrecute în rețea. Aceste evenimente reprezintă conexiuni ce au fost raportate de dispozitive, ce sunt afișate în ordine descrescătoare a datei de raportare.</w:t>
      </w:r>
    </w:p>
    <w:p w14:paraId="395598F6" w14:textId="37933EA5" w:rsidR="0057400D" w:rsidRDefault="00755A45">
      <w:pPr>
        <w:spacing w:after="80" w:line="360" w:lineRule="auto"/>
      </w:pPr>
      <w:r w:rsidRPr="005971CB">
        <w:rPr>
          <w:noProof/>
        </w:rPr>
        <w:pict w14:anchorId="66308EEE">
          <v:shape id="Picture 11" o:spid="_x0000_i1086" type="#_x0000_t75" style="width:453.5pt;height:304.1pt;visibility:visible;mso-wrap-style:square">
            <v:imagedata r:id="rId21" o:title=""/>
          </v:shape>
        </w:pict>
      </w:r>
    </w:p>
    <w:p w14:paraId="775F1C97" w14:textId="77777777" w:rsidR="0057400D" w:rsidRDefault="006B0EC5">
      <w:pPr>
        <w:spacing w:after="80" w:line="360" w:lineRule="auto"/>
        <w:jc w:val="both"/>
      </w:pPr>
      <w:r>
        <w:rPr>
          <w:lang w:bidi="ro-RO"/>
        </w:rPr>
        <w:t xml:space="preserve">În această pagină exisă de asemenea opțiunea de antrenare automată (ce se activează prin apăsarea butonului </w:t>
      </w:r>
      <w:r>
        <w:rPr>
          <w:i/>
          <w:iCs/>
          <w:lang w:bidi="ro-RO"/>
        </w:rPr>
        <w:t>„Train”</w:t>
      </w:r>
      <w:r>
        <w:rPr>
          <w:lang w:bidi="ro-RO"/>
        </w:rPr>
        <w:t>)</w:t>
      </w:r>
      <w:r>
        <w:rPr>
          <w:lang w:bidi="ro-RO"/>
        </w:rPr>
        <w:t>.</w:t>
      </w:r>
      <w:r>
        <w:t xml:space="preserve"> În urma activării, echipamentele din rețeaua locală sunt trecute în modul de funcționare </w:t>
      </w:r>
      <w:r>
        <w:rPr>
          <w:i/>
          <w:iCs/>
        </w:rPr>
        <w:t>MONITORING</w:t>
      </w:r>
      <w:r>
        <w:rPr>
          <w:i/>
          <w:iCs/>
          <w:lang w:bidi="ro-RO"/>
        </w:rPr>
        <w:t xml:space="preserve">. </w:t>
      </w:r>
      <w:r>
        <w:rPr>
          <w:lang w:bidi="ro-RO"/>
        </w:rPr>
        <w:t>În acest mod conexiunile raportate sunt adăugate automat în lista de conexiuni permise.</w:t>
      </w:r>
      <w:r>
        <w:t xml:space="preserve"> Acest mod este util pentru stabilirea automată a relațiilor dintre dispozitive, permițând construirea progresivă a unei liste de conexiuni permise pe baza traficului observat în rețea.</w:t>
      </w:r>
      <w:r>
        <w:rPr>
          <w:lang w:bidi="ro-RO"/>
        </w:rPr>
        <w:t xml:space="preserve"> Această antrenare se dezactivează prin reapăsarea aceluiași buton.</w:t>
      </w:r>
    </w:p>
    <w:p w14:paraId="16D8D12F" w14:textId="0DDD4E38" w:rsidR="0057400D" w:rsidRDefault="006B0EC5">
      <w:pPr>
        <w:pBdr>
          <w:top w:val="none" w:sz="4" w:space="0" w:color="000000"/>
          <w:left w:val="none" w:sz="4" w:space="0" w:color="000000"/>
          <w:bottom w:val="none" w:sz="4" w:space="0" w:color="000000"/>
          <w:right w:val="none" w:sz="4" w:space="0" w:color="000000"/>
        </w:pBdr>
        <w:spacing w:line="360" w:lineRule="auto"/>
        <w:jc w:val="both"/>
      </w:pPr>
      <w:r>
        <w:lastRenderedPageBreak/>
        <w:t xml:space="preserve">Selectând pictograma unui echipament, utilizatorul este direcționat către pagina privată a acestuia </w:t>
      </w:r>
      <w:r>
        <w:rPr>
          <w:lang w:val="en-US"/>
        </w:rPr>
        <w:t>[</w:t>
      </w:r>
      <w:r>
        <w:fldChar w:fldCharType="begin"/>
      </w:r>
      <w:r>
        <w:instrText xml:space="preserve"> REF _Ref8  \h</w:instrText>
      </w:r>
      <w:r>
        <w:fldChar w:fldCharType="separate"/>
      </w:r>
      <w:r>
        <w:t xml:space="preserve">Imagine </w:t>
      </w:r>
      <w:r>
        <w:fldChar w:fldCharType="begin"/>
      </w:r>
      <w:r>
        <w:instrText xml:space="preserve"> SEQ Imagine \* Arabic </w:instrText>
      </w:r>
      <w:r>
        <w:fldChar w:fldCharType="separate"/>
      </w:r>
      <w:r w:rsidR="00895353">
        <w:rPr>
          <w:noProof/>
        </w:rPr>
        <w:t>5</w:t>
      </w:r>
      <w:r>
        <w:fldChar w:fldCharType="end"/>
      </w:r>
      <w:r>
        <w:rPr>
          <w:lang w:val="en-US"/>
        </w:rPr>
        <w:t>.</w:t>
      </w:r>
      <w:r>
        <w:t xml:space="preserve"> pagină echipament</w:t>
      </w:r>
      <w:r>
        <w:fldChar w:fldCharType="end"/>
      </w:r>
      <w:r>
        <w:rPr>
          <w:lang w:val="en-US"/>
        </w:rPr>
        <w:t>]</w:t>
      </w:r>
      <w:r>
        <w:t>, unde poate vizualiza și edita atât setările de configurare, cât și informațiile asociate. În prima secțiune se regăsesc informații generale: identificatorul unic al echipamentului generat de aplicație, data de la ultima comunicare cu acest echipament, numele și iconița oferită dispozitivului. În această secțiune pot fi modificate numele și iconița echipamentului. Mai jos se regăsesc informațiile de funcționare ale dispozitivului. Primul bloc afișează configurația fișierului „</w:t>
      </w:r>
      <w:r>
        <w:rPr>
          <w:i/>
          <w:iCs/>
        </w:rPr>
        <w:t>mymodule.conf</w:t>
      </w:r>
      <w:r>
        <w:t xml:space="preserve">”, care include </w:t>
      </w:r>
      <w:r>
        <w:t>adresa IP a componentei centrale, portul de comunicare, modul de execuție curent al echipamentului și locația fișierului cu adresele permise. În următorul bloc se regăsesc adresele conexiunilor permise, sub formă de listă editabilă.</w:t>
      </w:r>
    </w:p>
    <w:p w14:paraId="16DDA329" w14:textId="77777777" w:rsidR="0057400D" w:rsidRDefault="006B0EC5">
      <w:pPr>
        <w:pBdr>
          <w:top w:val="none" w:sz="4" w:space="0" w:color="000000"/>
          <w:left w:val="none" w:sz="4" w:space="0" w:color="000000"/>
          <w:bottom w:val="none" w:sz="4" w:space="0" w:color="000000"/>
          <w:right w:val="none" w:sz="4" w:space="0" w:color="000000"/>
        </w:pBdr>
        <w:spacing w:line="360" w:lineRule="auto"/>
        <w:jc w:val="both"/>
      </w:pPr>
      <w:r>
        <w:t>Pagina se încheie cu o secțiune asemănătoare paginii principale, având ca și conținut un scurt istoric al celor mai recente conexiuni, dar care este limitată la informații în conexiune cu echipamentul.</w:t>
      </w:r>
    </w:p>
    <w:p w14:paraId="4FC92061" w14:textId="6D86AA9E" w:rsidR="0057400D" w:rsidRDefault="00755A45">
      <w:pPr>
        <w:spacing w:after="80" w:line="360" w:lineRule="auto"/>
        <w:rPr>
          <w:lang w:bidi="ro-RO"/>
        </w:rPr>
      </w:pPr>
      <w:r w:rsidRPr="005971CB">
        <w:rPr>
          <w:noProof/>
          <w:lang w:bidi="ro-RO"/>
        </w:rPr>
        <w:pict w14:anchorId="4181BCA1">
          <v:shape id="Picture 12" o:spid="_x0000_i1085" type="#_x0000_t75" style="width:453.5pt;height:304.1pt;visibility:visible;mso-wrap-style:square">
            <v:imagedata r:id="rId22" o:title=""/>
          </v:shape>
        </w:pict>
      </w:r>
    </w:p>
    <w:p w14:paraId="065BA6A6" w14:textId="77777777" w:rsidR="0057400D" w:rsidRDefault="006B0EC5">
      <w:pPr>
        <w:pBdr>
          <w:top w:val="none" w:sz="4" w:space="0" w:color="000000"/>
          <w:left w:val="none" w:sz="4" w:space="0" w:color="000000"/>
          <w:bottom w:val="none" w:sz="4" w:space="0" w:color="000000"/>
          <w:right w:val="none" w:sz="4" w:space="0" w:color="000000"/>
        </w:pBdr>
        <w:spacing w:line="360" w:lineRule="auto"/>
        <w:jc w:val="both"/>
      </w:pPr>
      <w:r>
        <w:t>În urma aplicării unor modificări, informația este salvată și aplicată prin apăsarea butonului „</w:t>
      </w:r>
      <w:r>
        <w:rPr>
          <w:i/>
          <w:iCs/>
        </w:rPr>
        <w:t>Update”</w:t>
      </w:r>
      <w:r>
        <w:t>.</w:t>
      </w:r>
    </w:p>
    <w:p w14:paraId="0514DE7D" w14:textId="54C33F85" w:rsidR="0057400D" w:rsidRDefault="006B0EC5">
      <w:pPr>
        <w:spacing w:after="80" w:line="360" w:lineRule="auto"/>
        <w:jc w:val="both"/>
        <w:rPr>
          <w:lang w:bidi="ro-RO"/>
        </w:rPr>
      </w:pPr>
      <w:r>
        <w:t xml:space="preserve">Pagina </w:t>
      </w:r>
      <w:r>
        <w:rPr>
          <w:b/>
          <w:bCs/>
          <w:i/>
          <w:iCs/>
        </w:rPr>
        <w:t>Topologiei rețelei</w:t>
      </w:r>
      <w:r>
        <w:t xml:space="preserve"> </w:t>
      </w:r>
      <w:r>
        <w:rPr>
          <w:lang w:val="en-US"/>
        </w:rPr>
        <w:t>[</w:t>
      </w:r>
      <w:r>
        <w:fldChar w:fldCharType="begin"/>
      </w:r>
      <w:r>
        <w:instrText xml:space="preserve"> REF _Ref9  \h</w:instrText>
      </w:r>
      <w:r>
        <w:fldChar w:fldCharType="separate"/>
      </w:r>
      <w:r>
        <w:t xml:space="preserve">Imagine </w:t>
      </w:r>
      <w:r>
        <w:fldChar w:fldCharType="begin"/>
      </w:r>
      <w:r>
        <w:instrText xml:space="preserve"> SEQ Imagine \* Arabic </w:instrText>
      </w:r>
      <w:r>
        <w:fldChar w:fldCharType="separate"/>
      </w:r>
      <w:r w:rsidR="00895353">
        <w:rPr>
          <w:noProof/>
        </w:rPr>
        <w:t>6</w:t>
      </w:r>
      <w:r>
        <w:fldChar w:fldCharType="end"/>
      </w:r>
      <w:r>
        <w:rPr>
          <w:lang w:val="en-US"/>
        </w:rPr>
        <w:t>.</w:t>
      </w:r>
      <w:r>
        <w:t xml:space="preserve"> Topologia rețelei</w:t>
      </w:r>
      <w:r>
        <w:fldChar w:fldCharType="end"/>
      </w:r>
      <w:r>
        <w:rPr>
          <w:lang w:val="en-US"/>
        </w:rPr>
        <w:t>]</w:t>
      </w:r>
      <w:r>
        <w:t xml:space="preserve"> permite vizualizarea grafică de ansamblu a conexiunilor din rețeaua locală.</w:t>
      </w:r>
      <w:r>
        <w:rPr>
          <w:lang w:bidi="ro-RO"/>
        </w:rPr>
        <w:t xml:space="preserve"> </w:t>
      </w:r>
      <w:r>
        <w:t xml:space="preserve">În această pagină, fiecare echipament este reprezentat printr-un nod distinct, iar legăturile dintre acestea ilustrează conexiunile active din </w:t>
      </w:r>
      <w:r>
        <w:lastRenderedPageBreak/>
        <w:t>rețea. Nodurile afișează fie adresa IP a dispozitivului (în cazul în care acesta nu este un echipament controlat), fie numele acestuia, oferind o imagine clară asupra structurii rețelei. Pagina include și un buton de resetare a vizualizării, util în situațiile în care reprezentarea devine a</w:t>
      </w:r>
      <w:r>
        <w:t>glomerată din cauza numărului mare de elemente.</w:t>
      </w:r>
    </w:p>
    <w:p w14:paraId="0CA80D06" w14:textId="46DD178D" w:rsidR="0057400D" w:rsidRDefault="00755A45">
      <w:pPr>
        <w:spacing w:after="80" w:line="360" w:lineRule="auto"/>
        <w:jc w:val="both"/>
      </w:pPr>
      <w:r w:rsidRPr="005971CB">
        <w:rPr>
          <w:noProof/>
          <w:lang w:bidi="ro-RO"/>
        </w:rPr>
        <w:pict w14:anchorId="3FABA86A">
          <v:shape id="Picture 13" o:spid="_x0000_i1025" type="#_x0000_t75" style="width:454.05pt;height:304.65pt;visibility:visible;mso-wrap-style:square">
            <v:imagedata r:id="rId23" o:title=""/>
          </v:shape>
        </w:pict>
      </w:r>
    </w:p>
    <w:p w14:paraId="26B41B96" w14:textId="77777777" w:rsidR="0057400D" w:rsidRDefault="0057400D"/>
    <w:p w14:paraId="669316BE" w14:textId="77777777" w:rsidR="0057400D" w:rsidRDefault="006B0EC5">
      <w:pPr>
        <w:pStyle w:val="Heading1"/>
        <w:rPr>
          <w:b/>
          <w:bCs/>
          <w:color w:val="070783"/>
        </w:rPr>
      </w:pPr>
      <w:bookmarkStart w:id="18" w:name="_Toc10"/>
      <w:r>
        <w:rPr>
          <w:b/>
          <w:bCs/>
          <w:color w:val="070783"/>
        </w:rPr>
        <w:t>Concluzii și planuri de viitor</w:t>
      </w:r>
      <w:bookmarkEnd w:id="18"/>
    </w:p>
    <w:p w14:paraId="33DC5B47" w14:textId="77777777" w:rsidR="0057400D" w:rsidRDefault="0057400D"/>
    <w:p w14:paraId="27A68DFC" w14:textId="77777777" w:rsidR="0057400D" w:rsidRDefault="006B0EC5">
      <w:pPr>
        <w:spacing w:after="80" w:line="360" w:lineRule="auto"/>
        <w:jc w:val="both"/>
      </w:pPr>
      <w:r>
        <w:rPr>
          <w:lang w:bidi="ro-RO"/>
        </w:rPr>
        <w:t>Conceptul aplicației prezentate reprezintă o soluție funcțională de securizare a echipamentelor în medii industriale, unde relațiile între componentele ce dețin drepturi de comunicare externă trebuie controlate și pot fi definite. Aplicația pune baza unui mecanism simplificat de control al accesului pe bază de politici, prin definirea explicită a conexiunilor permise între echipamente.</w:t>
      </w:r>
    </w:p>
    <w:p w14:paraId="3BA1B232" w14:textId="77777777" w:rsidR="0057400D" w:rsidRDefault="006B0EC5">
      <w:pPr>
        <w:spacing w:after="80" w:line="360" w:lineRule="auto"/>
        <w:jc w:val="both"/>
      </w:pPr>
      <w:r>
        <w:rPr>
          <w:lang w:bidi="ro-RO"/>
        </w:rPr>
        <w:t xml:space="preserve">Prin monitorizarea traficului în rețea și aplicarea regulilor de configurare, sistemul permite limitarea comunicării neautorizate și oferă control asupra interacțiunilor dintre componentele infrastructurii. </w:t>
      </w:r>
      <w:r>
        <w:t>Abordarea utilizată facilitează identificarea rapidă a conexiunilor noi sau neprevăzute și reduce suprafața de atac a dispozitivelor monitorizate.</w:t>
      </w:r>
    </w:p>
    <w:p w14:paraId="453E041A" w14:textId="77777777" w:rsidR="0057400D" w:rsidRDefault="006B0EC5">
      <w:pPr>
        <w:spacing w:after="80" w:line="360" w:lineRule="auto"/>
        <w:jc w:val="both"/>
      </w:pPr>
      <w:r>
        <w:rPr>
          <w:lang w:bidi="ro-RO"/>
        </w:rPr>
        <w:lastRenderedPageBreak/>
        <w:t xml:space="preserve">În cadrul dezvoltării ulterioare, aplicația poate fi extinsă prin adăugarea unor mecanisme de învățare a tiparelor considerate normale în rețea și identificarea deviațiilor de la aceste tipare. Reacționarea automată pentru un număr de cazuri poate reprezenta de asemenea o funcționalitate utilă aplicației: </w:t>
      </w:r>
      <w:r>
        <w:t>în cazul unui dispozitiv configurat să accepte comunicații exclusiv de la echipamente definite explicit</w:t>
      </w:r>
      <w:r>
        <w:rPr>
          <w:lang w:bidi="ro-RO"/>
        </w:rPr>
        <w:t xml:space="preserve"> — mod de funcționare  REACTIVE — detectarea unui număr anormal de pachete </w:t>
      </w:r>
      <w:r>
        <w:t>provenite de la o sursă acceptată poate indica o activitate suspectă</w:t>
      </w:r>
      <w:r>
        <w:rPr>
          <w:lang w:bidi="ro-RO"/>
        </w:rPr>
        <w:t>. Aplicația poate reacționa prin notificări către administrator sau blocarea emițătorului, în funcție de configurare.</w:t>
      </w:r>
    </w:p>
    <w:p w14:paraId="77302E69" w14:textId="77777777" w:rsidR="0057400D" w:rsidRDefault="006B0EC5">
      <w:pPr>
        <w:pStyle w:val="Heading1"/>
        <w:rPr>
          <w:b/>
          <w:bCs/>
          <w:color w:val="070783"/>
        </w:rPr>
      </w:pPr>
      <w:bookmarkStart w:id="19" w:name="_Toc11"/>
      <w:r>
        <w:rPr>
          <w:b/>
          <w:bCs/>
          <w:color w:val="070783"/>
          <w:lang w:bidi="ro-RO"/>
        </w:rPr>
        <w:t>Bibliografie</w:t>
      </w:r>
      <w:bookmarkEnd w:id="19"/>
    </w:p>
    <w:p w14:paraId="0E71719A" w14:textId="77777777" w:rsidR="0057400D" w:rsidRDefault="0057400D">
      <w:pPr>
        <w:spacing w:after="80" w:line="360" w:lineRule="auto"/>
        <w:ind w:left="709"/>
      </w:pPr>
    </w:p>
    <w:p w14:paraId="311FD360"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Pr>
          <w:lang w:val="en-US"/>
        </w:rPr>
        <w:t xml:space="preserve">[1] </w:t>
      </w:r>
      <w:r>
        <w:t>Adeeb Alhomoud, R. Munir, J. P. Disso, I. Awan și A. Al-Dhelaan,</w:t>
      </w:r>
      <w:r>
        <w:rPr>
          <w:lang w:val="en-US"/>
        </w:rPr>
        <w:t xml:space="preserve"> 2011</w:t>
      </w:r>
      <w:r>
        <w:t>,</w:t>
      </w:r>
      <w:r>
        <w:t xml:space="preserve"> „Performance Evaluation Study of Intrusion Detection Systems”, Procedia Computer Science, vol. 5, pp. 173–180.</w:t>
      </w:r>
      <w:r>
        <w:rPr>
          <w:lang w:val="en-US"/>
        </w:rPr>
        <w:t xml:space="preserve"> </w:t>
      </w:r>
    </w:p>
    <w:p w14:paraId="2CFCC6B8"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Pr>
          <w:lang w:val="en-US"/>
        </w:rPr>
        <w:t xml:space="preserve">[2] </w:t>
      </w:r>
      <w:r>
        <w:t>T. K. Das, S. Adepu și J. Zhou, 2020, „Anomaly detection in Industrial Control Systems using Logical Analysis of Data”, Computers &amp; Security, vol. 96, art. 101935</w:t>
      </w:r>
      <w:r>
        <w:rPr>
          <w:lang w:val="en-US"/>
        </w:rPr>
        <w:t>.</w:t>
      </w:r>
    </w:p>
    <w:p w14:paraId="78604733"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Pr>
          <w:lang w:val="en-US"/>
        </w:rPr>
        <w:t xml:space="preserve">[3] </w:t>
      </w:r>
      <w:r>
        <w:t>M. Elnour, M. Noorizadeh, M. Shakerpour, N. Meskin, K. Khan și R. Jain, 2023, „A Machine</w:t>
      </w:r>
      <w:r>
        <w:rPr>
          <w:lang w:val="en-US"/>
        </w:rPr>
        <w:t xml:space="preserve"> </w:t>
      </w:r>
      <w:r>
        <w:t>Learning Based Framework for Real-Time Detection and Mitigation of Sensor False Data Injection Cyber-Physical Attacks in Industrial Control Systems”, IEEE Access, vol. 11, pp. 86977–86998, doi: 10.1109/ACCESS.2023.3303015.</w:t>
      </w:r>
    </w:p>
    <w:p w14:paraId="20985EDF"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Pr>
          <w:lang w:val="en-US"/>
        </w:rPr>
        <w:t>[4]</w:t>
      </w:r>
      <w:bookmarkStart w:id="20" w:name="ref_J_Kim"/>
      <w:r>
        <w:rPr>
          <w:lang w:val="en-US"/>
        </w:rPr>
        <w:t xml:space="preserve"> </w:t>
      </w:r>
      <w:r>
        <w:t>J. Kim, J.-H. Yun și H. C. Kim, 2019, „Anomaly Detection for Industrial Control Systems Using Sequence-to-Sequence Neural Networks”, arXiv preprint arXiv:1911.04831.</w:t>
      </w:r>
    </w:p>
    <w:p w14:paraId="107C67DB"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bookmarkStart w:id="21" w:name="ref_L_Wang"/>
      <w:bookmarkEnd w:id="20"/>
      <w:r>
        <w:rPr>
          <w:lang w:val="en-US"/>
        </w:rPr>
        <w:t>[5]</w:t>
      </w:r>
      <w:bookmarkEnd w:id="21"/>
      <w:r>
        <w:rPr>
          <w:lang w:val="en-US"/>
        </w:rPr>
        <w:t xml:space="preserve"> </w:t>
      </w:r>
      <w:r>
        <w:t>L. Wang, 2026, „Clustering-Enhanced Domain Adaptation for Cross-Domain Intrusion Detection in Industrial Control Systems”, arXiv preprint arXiv:2604.12183.</w:t>
      </w:r>
    </w:p>
    <w:p w14:paraId="0FA9040B"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Pr>
          <w:color w:val="000000"/>
        </w:rPr>
        <w:t xml:space="preserve">[6] The Linux Documentation Project, „Guides”, disponibil la: </w:t>
      </w:r>
      <w:hyperlink r:id="rId24" w:tooltip="https://tldp.org/guides.html" w:history="1">
        <w:r>
          <w:rPr>
            <w:rStyle w:val="Hyperlink"/>
            <w:color w:val="0000EE"/>
          </w:rPr>
          <w:t>https://tldp.org/guides.html</w:t>
        </w:r>
      </w:hyperlink>
      <w:r>
        <w:rPr>
          <w:color w:val="000000"/>
        </w:rPr>
        <w:t xml:space="preserve"> accesat la: 15 mai 2026.</w:t>
      </w:r>
    </w:p>
    <w:p w14:paraId="620CD869"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Pr>
          <w:lang w:val="en-US"/>
        </w:rPr>
        <w:t>[7]</w:t>
      </w:r>
      <w:bookmarkStart w:id="22" w:name="ref_Graphviz"/>
      <w:bookmarkEnd w:id="22"/>
      <w:r>
        <w:rPr>
          <w:lang w:val="en-US"/>
        </w:rPr>
        <w:t xml:space="preserve"> Documenta</w:t>
      </w:r>
      <w:r>
        <w:t xml:space="preserve">ție </w:t>
      </w:r>
      <w:r>
        <w:rPr>
          <w:lang w:val="en-US"/>
        </w:rPr>
        <w:t>Graphviz</w:t>
      </w:r>
      <w:r>
        <w:t xml:space="preserve">, disponibil la: </w:t>
      </w:r>
      <w:hyperlink r:id="rId25" w:tooltip="https://graphviz.org/" w:history="1">
        <w:r>
          <w:rPr>
            <w:rStyle w:val="Hyperlink"/>
            <w:lang w:val="en-US"/>
          </w:rPr>
          <w:t>https://graphviz.org</w:t>
        </w:r>
        <w:r>
          <w:rPr>
            <w:rStyle w:val="Hyperlink"/>
          </w:rPr>
          <w:t>/</w:t>
        </w:r>
      </w:hyperlink>
      <w:r>
        <w:t xml:space="preserve"> accesat la: 17 mai 2026.</w:t>
      </w:r>
    </w:p>
    <w:p w14:paraId="21D719C0"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bookmarkStart w:id="23" w:name="ref_Netfilter"/>
      <w:r>
        <w:rPr>
          <w:lang w:val="en-US"/>
        </w:rPr>
        <w:t>[</w:t>
      </w:r>
      <w:r>
        <w:t>8</w:t>
      </w:r>
      <w:r>
        <w:rPr>
          <w:lang w:val="en-US"/>
        </w:rPr>
        <w:t>]</w:t>
      </w:r>
      <w:bookmarkEnd w:id="23"/>
      <w:r>
        <w:t xml:space="preserve"> Documentație Netfilter, disponibil la: </w:t>
      </w:r>
      <w:hyperlink r:id="rId26" w:tooltip="https://www.netfilter.org/," w:history="1">
        <w:r>
          <w:rPr>
            <w:rStyle w:val="Hyperlink"/>
          </w:rPr>
          <w:t>https://www.netfilter.org/</w:t>
        </w:r>
      </w:hyperlink>
      <w:r>
        <w:t xml:space="preserve"> accesat la: 17 mai 2026</w:t>
      </w:r>
    </w:p>
    <w:p w14:paraId="540399EA" w14:textId="77777777" w:rsidR="0057400D" w:rsidRPr="00755A45" w:rsidRDefault="006B0EC5">
      <w:pPr>
        <w:pStyle w:val="Heading1"/>
        <w:numPr>
          <w:ilvl w:val="0"/>
          <w:numId w:val="31"/>
        </w:numPr>
        <w:pBdr>
          <w:top w:val="none" w:sz="4" w:space="0" w:color="000000"/>
          <w:left w:val="none" w:sz="4" w:space="0" w:color="000000"/>
          <w:bottom w:val="none" w:sz="4" w:space="0" w:color="000000"/>
          <w:right w:val="none" w:sz="4" w:space="0" w:color="000000"/>
        </w:pBdr>
        <w:shd w:val="clear" w:color="FFFFFF" w:fill="FFFFFF"/>
        <w:spacing w:before="60" w:after="0"/>
        <w:rPr>
          <w:rFonts w:ascii="Times New Roman" w:hAnsi="Times New Roman" w:cs="Times New Roman"/>
          <w:color w:val="0D0D0D"/>
          <w:sz w:val="24"/>
          <w:szCs w:val="24"/>
        </w:rPr>
      </w:pPr>
      <w:bookmarkStart w:id="24" w:name="_Toc12"/>
      <w:r w:rsidRPr="00755A45">
        <w:rPr>
          <w:rFonts w:ascii="Times New Roman" w:eastAsia="Times New Roman" w:hAnsi="Times New Roman" w:cs="Times New Roman"/>
          <w:color w:val="0D0D0D"/>
          <w:sz w:val="24"/>
          <w:szCs w:val="24"/>
          <w:lang w:val="en-US"/>
        </w:rPr>
        <w:t>[</w:t>
      </w:r>
      <w:r w:rsidRPr="00755A45">
        <w:rPr>
          <w:rFonts w:ascii="Times New Roman" w:eastAsia="Times New Roman" w:hAnsi="Times New Roman" w:cs="Times New Roman"/>
          <w:color w:val="0D0D0D"/>
          <w:sz w:val="24"/>
          <w:szCs w:val="24"/>
        </w:rPr>
        <w:t>9</w:t>
      </w:r>
      <w:r w:rsidRPr="00755A45">
        <w:rPr>
          <w:rFonts w:ascii="Times New Roman" w:eastAsia="Times New Roman" w:hAnsi="Times New Roman" w:cs="Times New Roman"/>
          <w:color w:val="0D0D0D"/>
          <w:sz w:val="24"/>
          <w:szCs w:val="24"/>
          <w:lang w:val="en-US"/>
        </w:rPr>
        <w:t>]</w:t>
      </w:r>
      <w:r w:rsidRPr="00755A45">
        <w:rPr>
          <w:rFonts w:ascii="Times New Roman" w:eastAsia="Times New Roman" w:hAnsi="Times New Roman" w:cs="Times New Roman"/>
          <w:color w:val="0D0D0D"/>
          <w:sz w:val="24"/>
          <w:szCs w:val="24"/>
        </w:rPr>
        <w:t xml:space="preserve"> </w:t>
      </w:r>
      <w:r w:rsidRPr="00755A45">
        <w:rPr>
          <w:rFonts w:ascii="Times New Roman" w:eastAsia="Times New Roman" w:hAnsi="Times New Roman" w:cs="Times New Roman"/>
          <w:color w:val="0D0D0D"/>
          <w:sz w:val="24"/>
          <w:szCs w:val="24"/>
          <w:highlight w:val="white"/>
        </w:rPr>
        <w:t>Raik Niemann, Udo Pfingst, Richard Göbel</w:t>
      </w:r>
      <w:r w:rsidRPr="00755A45">
        <w:rPr>
          <w:rFonts w:ascii="Times New Roman" w:eastAsia="Times New Roman" w:hAnsi="Times New Roman" w:cs="Times New Roman"/>
          <w:color w:val="0D0D0D"/>
          <w:sz w:val="24"/>
          <w:szCs w:val="24"/>
        </w:rPr>
        <w:t xml:space="preserve">, 2015, </w:t>
      </w:r>
      <w:r w:rsidRPr="00755A45">
        <w:rPr>
          <w:rFonts w:ascii="Times New Roman" w:eastAsia="Times New Roman" w:hAnsi="Times New Roman" w:cs="Times New Roman"/>
          <w:i/>
          <w:iCs/>
          <w:color w:val="0D0D0D"/>
          <w:sz w:val="24"/>
          <w:szCs w:val="24"/>
        </w:rPr>
        <w:t>„</w:t>
      </w:r>
      <w:r w:rsidRPr="00755A45">
        <w:rPr>
          <w:rFonts w:ascii="Times New Roman" w:eastAsia="Times New Roman" w:hAnsi="Times New Roman" w:cs="Times New Roman"/>
          <w:i/>
          <w:iCs/>
          <w:color w:val="0D0D0D"/>
          <w:sz w:val="24"/>
          <w:szCs w:val="24"/>
        </w:rPr>
        <w:t xml:space="preserve">Performance Evaluation of netfilter: A Study on the Performance Loss When Using netfilter as a Firewall”, </w:t>
      </w:r>
      <w:r w:rsidRPr="00755A45">
        <w:rPr>
          <w:rFonts w:ascii="Times New Roman" w:eastAsia="Times New Roman" w:hAnsi="Times New Roman" w:cs="Times New Roman"/>
          <w:color w:val="0D0D0D"/>
          <w:sz w:val="24"/>
          <w:szCs w:val="24"/>
        </w:rPr>
        <w:t>arXiv preprint arXiv:1502.05487</w:t>
      </w:r>
      <w:bookmarkEnd w:id="24"/>
    </w:p>
    <w:p w14:paraId="29348492" w14:textId="77777777" w:rsidR="0057400D" w:rsidRDefault="006B0EC5">
      <w:pPr>
        <w:pStyle w:val="ListParagraph"/>
        <w:numPr>
          <w:ilvl w:val="0"/>
          <w:numId w:val="31"/>
        </w:numPr>
        <w:pBdr>
          <w:top w:val="none" w:sz="4" w:space="0" w:color="000000"/>
          <w:left w:val="none" w:sz="4" w:space="0" w:color="000000"/>
          <w:bottom w:val="none" w:sz="4" w:space="0" w:color="000000"/>
          <w:right w:val="none" w:sz="4" w:space="0" w:color="000000"/>
        </w:pBdr>
      </w:pPr>
      <w:bookmarkStart w:id="25" w:name="ref_M_Nawrocki"/>
      <w:r>
        <w:rPr>
          <w:lang w:val="en-US"/>
        </w:rPr>
        <w:t>[</w:t>
      </w:r>
      <w:r>
        <w:t>10</w:t>
      </w:r>
      <w:r>
        <w:rPr>
          <w:lang w:val="en-US"/>
        </w:rPr>
        <w:t>]</w:t>
      </w:r>
      <w:bookmarkEnd w:id="25"/>
      <w:r w:rsidRPr="00755A45">
        <w:rPr>
          <w:color w:val="0D0D0D"/>
        </w:rPr>
        <w:t xml:space="preserve"> </w:t>
      </w:r>
      <w:r>
        <w:t>M. Nawrocki, T. C. Schmidt și M. Wählisch, 2020, „Uncovering Vulnerable Industrial Control Systems from the Internet Core”, arXiv preprint arXiv:1901.04411.</w:t>
      </w:r>
    </w:p>
    <w:sectPr w:rsidR="0057400D">
      <w:pgSz w:w="11907" w:h="16840"/>
      <w:pgMar w:top="1440" w:right="1418" w:bottom="1440"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71225" w14:textId="77777777" w:rsidR="006B0EC5" w:rsidRDefault="006B0EC5">
      <w:r>
        <w:separator/>
      </w:r>
    </w:p>
  </w:endnote>
  <w:endnote w:type="continuationSeparator" w:id="0">
    <w:p w14:paraId="7743711A" w14:textId="77777777" w:rsidR="006B0EC5" w:rsidRDefault="006B0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09E5" w14:textId="77777777" w:rsidR="0057400D" w:rsidRDefault="006B0E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B090C6" w14:textId="77777777" w:rsidR="0057400D" w:rsidRDefault="005740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2D61" w14:textId="77777777" w:rsidR="0057400D" w:rsidRDefault="006B0EC5">
    <w:pPr>
      <w:pStyle w:val="Footer"/>
      <w:jc w:val="center"/>
    </w:pPr>
    <w:r>
      <w:fldChar w:fldCharType="begin"/>
    </w:r>
    <w:r>
      <w:instrText>PAGE \* MERGEFORMAT</w:instrText>
    </w:r>
    <w:r>
      <w:fldChar w:fldCharType="separate"/>
    </w:r>
    <w:r>
      <w:t>1</w:t>
    </w:r>
    <w:r>
      <w:fldChar w:fldCharType="end"/>
    </w:r>
  </w:p>
  <w:p w14:paraId="1602945E" w14:textId="77777777" w:rsidR="0057400D" w:rsidRDefault="00574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C287" w14:textId="77777777" w:rsidR="0057400D" w:rsidRDefault="006B0EC5">
    <w:pPr>
      <w:pStyle w:val="Footer"/>
      <w:jc w:val="center"/>
    </w:pPr>
    <w:r>
      <w:fldChar w:fldCharType="begin"/>
    </w:r>
    <w:r>
      <w:instrText>PAGE \* MERGEFORMAT</w:instrText>
    </w:r>
    <w:r>
      <w:fldChar w:fldCharType="separate"/>
    </w:r>
    <w:r>
      <w:t>1</w:t>
    </w:r>
    <w:r>
      <w:fldChar w:fldCharType="end"/>
    </w:r>
  </w:p>
  <w:p w14:paraId="07A87C9A" w14:textId="77777777" w:rsidR="0057400D" w:rsidRDefault="00574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72CC9" w14:textId="77777777" w:rsidR="006B0EC5" w:rsidRDefault="006B0EC5">
      <w:r>
        <w:separator/>
      </w:r>
    </w:p>
  </w:footnote>
  <w:footnote w:type="continuationSeparator" w:id="0">
    <w:p w14:paraId="16E9E5E5" w14:textId="77777777" w:rsidR="006B0EC5" w:rsidRDefault="006B0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CB0D"/>
    <w:multiLevelType w:val="multilevel"/>
    <w:tmpl w:val="F744B86C"/>
    <w:lvl w:ilvl="0">
      <w:start w:val="1"/>
      <w:numFmt w:val="decimal"/>
      <w:lvlText w:val="%1."/>
      <w:lvlJc w:val="left"/>
      <w:pPr>
        <w:ind w:left="709" w:hanging="360"/>
      </w:pPr>
      <w:rPr>
        <w:b/>
        <w:sz w:val="4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0A0EBFED"/>
    <w:multiLevelType w:val="multilevel"/>
    <w:tmpl w:val="53925E3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15:restartNumberingAfterBreak="0">
    <w:nsid w:val="0B271E3A"/>
    <w:multiLevelType w:val="multilevel"/>
    <w:tmpl w:val="9A90F3A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3E8E970"/>
    <w:multiLevelType w:val="multilevel"/>
    <w:tmpl w:val="880CBEB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1580B86A"/>
    <w:multiLevelType w:val="multilevel"/>
    <w:tmpl w:val="FC340704"/>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810CC48"/>
    <w:multiLevelType w:val="multilevel"/>
    <w:tmpl w:val="D4044F4A"/>
    <w:lvl w:ilvl="0">
      <w:start w:val="1"/>
      <w:numFmt w:val="decimal"/>
      <w:lvlText w:val="%1."/>
      <w:lvlJc w:val="left"/>
      <w:pPr>
        <w:ind w:left="709" w:hanging="360"/>
      </w:pPr>
      <w:rPr>
        <w:b w:val="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 w15:restartNumberingAfterBreak="0">
    <w:nsid w:val="23471A99"/>
    <w:multiLevelType w:val="multilevel"/>
    <w:tmpl w:val="75E66250"/>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7" w15:restartNumberingAfterBreak="0">
    <w:nsid w:val="23C675F8"/>
    <w:multiLevelType w:val="multilevel"/>
    <w:tmpl w:val="559CC14E"/>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8" w15:restartNumberingAfterBreak="0">
    <w:nsid w:val="274FBD29"/>
    <w:multiLevelType w:val="multilevel"/>
    <w:tmpl w:val="7980B4E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9" w15:restartNumberingAfterBreak="0">
    <w:nsid w:val="2E0B81F3"/>
    <w:multiLevelType w:val="multilevel"/>
    <w:tmpl w:val="2FF881B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33CC7E03"/>
    <w:multiLevelType w:val="multilevel"/>
    <w:tmpl w:val="02860FB8"/>
    <w:lvl w:ilvl="0">
      <w:start w:val="1"/>
      <w:numFmt w:val="decimal"/>
      <w:lvlText w:val="%1."/>
      <w:lvlJc w:val="left"/>
      <w:pPr>
        <w:ind w:left="1418" w:hanging="360"/>
      </w:pPr>
    </w:lvl>
    <w:lvl w:ilvl="1">
      <w:start w:val="1"/>
      <w:numFmt w:val="decimal"/>
      <w:lvlText w:val="%1.%2."/>
      <w:lvlJc w:val="left"/>
      <w:pPr>
        <w:ind w:left="1850" w:hanging="432"/>
      </w:pPr>
    </w:lvl>
    <w:lvl w:ilvl="2">
      <w:start w:val="1"/>
      <w:numFmt w:val="decimal"/>
      <w:lvlText w:val="%1.%2.%3."/>
      <w:lvlJc w:val="left"/>
      <w:pPr>
        <w:ind w:left="2282" w:hanging="504"/>
      </w:pPr>
    </w:lvl>
    <w:lvl w:ilvl="3">
      <w:start w:val="1"/>
      <w:numFmt w:val="decimal"/>
      <w:lvlText w:val="%1.%2.%3.%4."/>
      <w:lvlJc w:val="left"/>
      <w:pPr>
        <w:ind w:left="2786" w:hanging="648"/>
      </w:pPr>
    </w:lvl>
    <w:lvl w:ilvl="4">
      <w:start w:val="1"/>
      <w:numFmt w:val="decimal"/>
      <w:lvlText w:val="%1.%2.%3.%4.%5."/>
      <w:lvlJc w:val="left"/>
      <w:pPr>
        <w:ind w:left="3290" w:hanging="792"/>
      </w:pPr>
    </w:lvl>
    <w:lvl w:ilvl="5">
      <w:start w:val="1"/>
      <w:numFmt w:val="decimal"/>
      <w:lvlText w:val="%1.%2.%3.%4.%5.%6."/>
      <w:lvlJc w:val="left"/>
      <w:pPr>
        <w:ind w:left="3794" w:hanging="936"/>
      </w:pPr>
    </w:lvl>
    <w:lvl w:ilvl="6">
      <w:start w:val="1"/>
      <w:numFmt w:val="decimal"/>
      <w:lvlText w:val="%1.%2.%3.%4.%5.%6.%7."/>
      <w:lvlJc w:val="left"/>
      <w:pPr>
        <w:ind w:left="4298" w:hanging="1080"/>
      </w:pPr>
    </w:lvl>
    <w:lvl w:ilvl="7">
      <w:start w:val="1"/>
      <w:numFmt w:val="decimal"/>
      <w:lvlText w:val="%1.%2.%3.%4.%5.%6.%7.%8."/>
      <w:lvlJc w:val="left"/>
      <w:pPr>
        <w:ind w:left="4802" w:hanging="1224"/>
      </w:pPr>
    </w:lvl>
    <w:lvl w:ilvl="8">
      <w:start w:val="1"/>
      <w:numFmt w:val="decimal"/>
      <w:lvlText w:val="%1.%2.%3.%4.%5.%6.%7.%8.%9."/>
      <w:lvlJc w:val="left"/>
      <w:pPr>
        <w:ind w:left="5378" w:hanging="1440"/>
      </w:pPr>
    </w:lvl>
  </w:abstractNum>
  <w:abstractNum w:abstractNumId="11" w15:restartNumberingAfterBreak="0">
    <w:nsid w:val="33EDD4EA"/>
    <w:multiLevelType w:val="multilevel"/>
    <w:tmpl w:val="ECCC13C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2" w15:restartNumberingAfterBreak="0">
    <w:nsid w:val="39D25C6E"/>
    <w:multiLevelType w:val="multilevel"/>
    <w:tmpl w:val="DA5E0B64"/>
    <w:lvl w:ilvl="0">
      <w:start w:val="1"/>
      <w:numFmt w:val="decimal"/>
      <w:lvlText w:val="%1."/>
      <w:lvlJc w:val="left"/>
      <w:pPr>
        <w:ind w:left="1429" w:hanging="360"/>
      </w:pPr>
    </w:lvl>
    <w:lvl w:ilvl="1">
      <w:start w:val="1"/>
      <w:numFmt w:val="decimal"/>
      <w:lvlText w:val="%1.%2."/>
      <w:lvlJc w:val="left"/>
      <w:pPr>
        <w:ind w:left="1861" w:hanging="432"/>
      </w:pPr>
    </w:lvl>
    <w:lvl w:ilvl="2">
      <w:start w:val="1"/>
      <w:numFmt w:val="decimal"/>
      <w:lvlText w:val="%1.%2.%3."/>
      <w:lvlJc w:val="left"/>
      <w:pPr>
        <w:ind w:left="2293" w:hanging="504"/>
      </w:pPr>
    </w:lvl>
    <w:lvl w:ilvl="3">
      <w:start w:val="1"/>
      <w:numFmt w:val="decimal"/>
      <w:lvlText w:val="%1.%2.%3.%4."/>
      <w:lvlJc w:val="left"/>
      <w:pPr>
        <w:ind w:left="2797" w:hanging="648"/>
      </w:pPr>
    </w:lvl>
    <w:lvl w:ilvl="4">
      <w:start w:val="1"/>
      <w:numFmt w:val="decimal"/>
      <w:lvlText w:val="%1.%2.%3.%4.%5."/>
      <w:lvlJc w:val="left"/>
      <w:pPr>
        <w:ind w:left="3301" w:hanging="792"/>
      </w:pPr>
    </w:lvl>
    <w:lvl w:ilvl="5">
      <w:start w:val="1"/>
      <w:numFmt w:val="decimal"/>
      <w:lvlText w:val="%1.%2.%3.%4.%5.%6."/>
      <w:lvlJc w:val="left"/>
      <w:pPr>
        <w:ind w:left="3805" w:hanging="936"/>
      </w:pPr>
    </w:lvl>
    <w:lvl w:ilvl="6">
      <w:start w:val="1"/>
      <w:numFmt w:val="decimal"/>
      <w:lvlText w:val="%1.%2.%3.%4.%5.%6.%7."/>
      <w:lvlJc w:val="left"/>
      <w:pPr>
        <w:ind w:left="4309" w:hanging="1080"/>
      </w:pPr>
    </w:lvl>
    <w:lvl w:ilvl="7">
      <w:start w:val="1"/>
      <w:numFmt w:val="decimal"/>
      <w:lvlText w:val="%1.%2.%3.%4.%5.%6.%7.%8."/>
      <w:lvlJc w:val="left"/>
      <w:pPr>
        <w:ind w:left="4813" w:hanging="1224"/>
      </w:pPr>
    </w:lvl>
    <w:lvl w:ilvl="8">
      <w:start w:val="1"/>
      <w:numFmt w:val="decimal"/>
      <w:lvlText w:val="%1.%2.%3.%4.%5.%6.%7.%8.%9."/>
      <w:lvlJc w:val="left"/>
      <w:pPr>
        <w:ind w:left="5389" w:hanging="1440"/>
      </w:pPr>
    </w:lvl>
  </w:abstractNum>
  <w:abstractNum w:abstractNumId="13" w15:restartNumberingAfterBreak="0">
    <w:nsid w:val="3AA3D761"/>
    <w:multiLevelType w:val="multilevel"/>
    <w:tmpl w:val="994ED822"/>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14" w15:restartNumberingAfterBreak="0">
    <w:nsid w:val="3D51D11D"/>
    <w:multiLevelType w:val="multilevel"/>
    <w:tmpl w:val="1B725A7A"/>
    <w:lvl w:ilvl="0">
      <w:start w:val="1"/>
      <w:numFmt w:val="decimal"/>
      <w:lvlText w:val="%1."/>
      <w:lvlJc w:val="left"/>
      <w:pPr>
        <w:ind w:left="70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FAA4C98"/>
    <w:multiLevelType w:val="multilevel"/>
    <w:tmpl w:val="C164D0C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6" w15:restartNumberingAfterBreak="0">
    <w:nsid w:val="4272B49C"/>
    <w:multiLevelType w:val="multilevel"/>
    <w:tmpl w:val="19CC09FC"/>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17" w15:restartNumberingAfterBreak="0">
    <w:nsid w:val="49D8567B"/>
    <w:multiLevelType w:val="multilevel"/>
    <w:tmpl w:val="7B82AD86"/>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18" w15:restartNumberingAfterBreak="0">
    <w:nsid w:val="54A82519"/>
    <w:multiLevelType w:val="multilevel"/>
    <w:tmpl w:val="FB4A0B00"/>
    <w:lvl w:ilvl="0">
      <w:start w:val="1"/>
      <w:numFmt w:val="decimal"/>
      <w:lvlText w:val="%1."/>
      <w:lvlJc w:val="left"/>
      <w:pPr>
        <w:ind w:left="1418" w:hanging="360"/>
      </w:pPr>
      <w:rPr>
        <w:sz w:val="40"/>
      </w:rPr>
    </w:lvl>
    <w:lvl w:ilvl="1">
      <w:start w:val="1"/>
      <w:numFmt w:val="decimal"/>
      <w:lvlText w:val="%1.%2."/>
      <w:lvlJc w:val="left"/>
      <w:pPr>
        <w:ind w:left="1850" w:hanging="432"/>
      </w:pPr>
    </w:lvl>
    <w:lvl w:ilvl="2">
      <w:start w:val="1"/>
      <w:numFmt w:val="decimal"/>
      <w:lvlText w:val="%1.%2.%3."/>
      <w:lvlJc w:val="left"/>
      <w:pPr>
        <w:ind w:left="2282" w:hanging="504"/>
      </w:pPr>
    </w:lvl>
    <w:lvl w:ilvl="3">
      <w:start w:val="1"/>
      <w:numFmt w:val="decimal"/>
      <w:lvlText w:val="%1.%2.%3.%4."/>
      <w:lvlJc w:val="left"/>
      <w:pPr>
        <w:ind w:left="2786" w:hanging="648"/>
      </w:pPr>
    </w:lvl>
    <w:lvl w:ilvl="4">
      <w:start w:val="1"/>
      <w:numFmt w:val="decimal"/>
      <w:lvlText w:val="%1.%2.%3.%4.%5."/>
      <w:lvlJc w:val="left"/>
      <w:pPr>
        <w:ind w:left="3290" w:hanging="792"/>
      </w:pPr>
    </w:lvl>
    <w:lvl w:ilvl="5">
      <w:start w:val="1"/>
      <w:numFmt w:val="decimal"/>
      <w:lvlText w:val="%1.%2.%3.%4.%5.%6."/>
      <w:lvlJc w:val="left"/>
      <w:pPr>
        <w:ind w:left="3794" w:hanging="936"/>
      </w:pPr>
    </w:lvl>
    <w:lvl w:ilvl="6">
      <w:start w:val="1"/>
      <w:numFmt w:val="decimal"/>
      <w:lvlText w:val="%1.%2.%3.%4.%5.%6.%7."/>
      <w:lvlJc w:val="left"/>
      <w:pPr>
        <w:ind w:left="4298" w:hanging="1080"/>
      </w:pPr>
    </w:lvl>
    <w:lvl w:ilvl="7">
      <w:start w:val="1"/>
      <w:numFmt w:val="decimal"/>
      <w:lvlText w:val="%1.%2.%3.%4.%5.%6.%7.%8."/>
      <w:lvlJc w:val="left"/>
      <w:pPr>
        <w:ind w:left="4802" w:hanging="1224"/>
      </w:pPr>
    </w:lvl>
    <w:lvl w:ilvl="8">
      <w:start w:val="1"/>
      <w:numFmt w:val="decimal"/>
      <w:lvlText w:val="%1.%2.%3.%4.%5.%6.%7.%8.%9."/>
      <w:lvlJc w:val="left"/>
      <w:pPr>
        <w:ind w:left="5378" w:hanging="1440"/>
      </w:pPr>
    </w:lvl>
  </w:abstractNum>
  <w:abstractNum w:abstractNumId="19" w15:restartNumberingAfterBreak="0">
    <w:nsid w:val="5C839446"/>
    <w:multiLevelType w:val="multilevel"/>
    <w:tmpl w:val="502C3610"/>
    <w:lvl w:ilvl="0">
      <w:start w:val="1"/>
      <w:numFmt w:val="decimal"/>
      <w:lvlText w:val="%1."/>
      <w:lvlJc w:val="left"/>
      <w:pPr>
        <w:ind w:left="70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CFFB372"/>
    <w:multiLevelType w:val="multilevel"/>
    <w:tmpl w:val="27D22154"/>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21" w15:restartNumberingAfterBreak="0">
    <w:nsid w:val="61321C97"/>
    <w:multiLevelType w:val="multilevel"/>
    <w:tmpl w:val="CDA6090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2" w15:restartNumberingAfterBreak="0">
    <w:nsid w:val="6628BE51"/>
    <w:multiLevelType w:val="multilevel"/>
    <w:tmpl w:val="5790B750"/>
    <w:lvl w:ilvl="0">
      <w:start w:val="1"/>
      <w:numFmt w:val="decimal"/>
      <w:lvlText w:val="%1."/>
      <w:lvlJc w:val="left"/>
      <w:pPr>
        <w:ind w:left="1417" w:hanging="360"/>
      </w:pPr>
    </w:lvl>
    <w:lvl w:ilvl="1">
      <w:start w:val="1"/>
      <w:numFmt w:val="decimal"/>
      <w:lvlText w:val="%1.%2."/>
      <w:lvlJc w:val="left"/>
      <w:pPr>
        <w:ind w:left="1849" w:hanging="432"/>
      </w:pPr>
    </w:lvl>
    <w:lvl w:ilvl="2">
      <w:start w:val="1"/>
      <w:numFmt w:val="decimal"/>
      <w:lvlText w:val="%1.%2.%3."/>
      <w:lvlJc w:val="left"/>
      <w:pPr>
        <w:ind w:left="2281" w:hanging="504"/>
      </w:pPr>
    </w:lvl>
    <w:lvl w:ilvl="3">
      <w:start w:val="1"/>
      <w:numFmt w:val="decimal"/>
      <w:lvlText w:val="%1.%2.%3.%4."/>
      <w:lvlJc w:val="left"/>
      <w:pPr>
        <w:ind w:left="2785" w:hanging="648"/>
      </w:pPr>
    </w:lvl>
    <w:lvl w:ilvl="4">
      <w:start w:val="1"/>
      <w:numFmt w:val="decimal"/>
      <w:lvlText w:val="%1.%2.%3.%4.%5."/>
      <w:lvlJc w:val="left"/>
      <w:pPr>
        <w:ind w:left="3289" w:hanging="792"/>
      </w:pPr>
    </w:lvl>
    <w:lvl w:ilvl="5">
      <w:start w:val="1"/>
      <w:numFmt w:val="decimal"/>
      <w:lvlText w:val="%1.%2.%3.%4.%5.%6."/>
      <w:lvlJc w:val="left"/>
      <w:pPr>
        <w:ind w:left="3793" w:hanging="936"/>
      </w:pPr>
    </w:lvl>
    <w:lvl w:ilvl="6">
      <w:start w:val="1"/>
      <w:numFmt w:val="decimal"/>
      <w:lvlText w:val="%1.%2.%3.%4.%5.%6.%7."/>
      <w:lvlJc w:val="left"/>
      <w:pPr>
        <w:ind w:left="4297" w:hanging="1080"/>
      </w:pPr>
    </w:lvl>
    <w:lvl w:ilvl="7">
      <w:start w:val="1"/>
      <w:numFmt w:val="decimal"/>
      <w:lvlText w:val="%1.%2.%3.%4.%5.%6.%7.%8."/>
      <w:lvlJc w:val="left"/>
      <w:pPr>
        <w:ind w:left="4801" w:hanging="1224"/>
      </w:pPr>
    </w:lvl>
    <w:lvl w:ilvl="8">
      <w:start w:val="1"/>
      <w:numFmt w:val="decimal"/>
      <w:lvlText w:val="%1.%2.%3.%4.%5.%6.%7.%8.%9."/>
      <w:lvlJc w:val="left"/>
      <w:pPr>
        <w:ind w:left="5377" w:hanging="1440"/>
      </w:pPr>
    </w:lvl>
  </w:abstractNum>
  <w:abstractNum w:abstractNumId="23" w15:restartNumberingAfterBreak="0">
    <w:nsid w:val="6A173929"/>
    <w:multiLevelType w:val="multilevel"/>
    <w:tmpl w:val="46189C4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4" w15:restartNumberingAfterBreak="0">
    <w:nsid w:val="7260F5CB"/>
    <w:multiLevelType w:val="multilevel"/>
    <w:tmpl w:val="D90A10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754AD0D5"/>
    <w:multiLevelType w:val="multilevel"/>
    <w:tmpl w:val="A1CEC2E0"/>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26" w15:restartNumberingAfterBreak="0">
    <w:nsid w:val="79963275"/>
    <w:multiLevelType w:val="multilevel"/>
    <w:tmpl w:val="E834B588"/>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num w:numId="1" w16cid:durableId="1646860912">
    <w:abstractNumId w:val="11"/>
  </w:num>
  <w:num w:numId="2" w16cid:durableId="911742564">
    <w:abstractNumId w:val="15"/>
  </w:num>
  <w:num w:numId="3" w16cid:durableId="838885158">
    <w:abstractNumId w:val="19"/>
  </w:num>
  <w:num w:numId="4" w16cid:durableId="1185754268">
    <w:abstractNumId w:val="14"/>
  </w:num>
  <w:num w:numId="5" w16cid:durableId="2129081413">
    <w:abstractNumId w:val="15"/>
  </w:num>
  <w:num w:numId="6" w16cid:durableId="318926863">
    <w:abstractNumId w:val="3"/>
  </w:num>
  <w:num w:numId="7" w16cid:durableId="1279798483">
    <w:abstractNumId w:val="0"/>
  </w:num>
  <w:num w:numId="8" w16cid:durableId="1051226527">
    <w:abstractNumId w:val="12"/>
  </w:num>
  <w:num w:numId="9" w16cid:durableId="1722560749">
    <w:abstractNumId w:val="2"/>
  </w:num>
  <w:num w:numId="10" w16cid:durableId="862211382">
    <w:abstractNumId w:val="1"/>
  </w:num>
  <w:num w:numId="11" w16cid:durableId="1949237372">
    <w:abstractNumId w:val="13"/>
  </w:num>
  <w:num w:numId="12" w16cid:durableId="2022195500">
    <w:abstractNumId w:val="26"/>
  </w:num>
  <w:num w:numId="13" w16cid:durableId="751774917">
    <w:abstractNumId w:val="16"/>
  </w:num>
  <w:num w:numId="14" w16cid:durableId="1600793835">
    <w:abstractNumId w:val="22"/>
  </w:num>
  <w:num w:numId="15" w16cid:durableId="1420522043">
    <w:abstractNumId w:val="7"/>
  </w:num>
  <w:num w:numId="16" w16cid:durableId="694159711">
    <w:abstractNumId w:val="25"/>
  </w:num>
  <w:num w:numId="17" w16cid:durableId="447624484">
    <w:abstractNumId w:val="18"/>
  </w:num>
  <w:num w:numId="18" w16cid:durableId="872810413">
    <w:abstractNumId w:val="20"/>
  </w:num>
  <w:num w:numId="19" w16cid:durableId="168837365">
    <w:abstractNumId w:val="6"/>
  </w:num>
  <w:num w:numId="20" w16cid:durableId="1521358678">
    <w:abstractNumId w:val="2"/>
  </w:num>
  <w:num w:numId="21" w16cid:durableId="1354918113">
    <w:abstractNumId w:val="10"/>
  </w:num>
  <w:num w:numId="22" w16cid:durableId="1945644979">
    <w:abstractNumId w:val="3"/>
  </w:num>
  <w:num w:numId="23" w16cid:durableId="655960652">
    <w:abstractNumId w:val="17"/>
  </w:num>
  <w:num w:numId="24" w16cid:durableId="2138181366">
    <w:abstractNumId w:val="21"/>
  </w:num>
  <w:num w:numId="25" w16cid:durableId="806237483">
    <w:abstractNumId w:val="23"/>
  </w:num>
  <w:num w:numId="26" w16cid:durableId="1665890974">
    <w:abstractNumId w:val="5"/>
  </w:num>
  <w:num w:numId="27" w16cid:durableId="10036180">
    <w:abstractNumId w:val="8"/>
  </w:num>
  <w:num w:numId="28" w16cid:durableId="948388233">
    <w:abstractNumId w:val="4"/>
  </w:num>
  <w:num w:numId="29" w16cid:durableId="92437015">
    <w:abstractNumId w:val="3"/>
  </w:num>
  <w:num w:numId="30" w16cid:durableId="46683491">
    <w:abstractNumId w:val="24"/>
  </w:num>
  <w:num w:numId="31" w16cid:durableId="1011757171">
    <w:abstractNumId w:val="9"/>
  </w:num>
  <w:num w:numId="32" w16cid:durableId="915241250">
    <w:abstractNumId w:val="9"/>
  </w:num>
  <w:num w:numId="33" w16cid:durableId="1686243869">
    <w:abstractNumId w:val="9"/>
  </w:num>
  <w:num w:numId="34" w16cid:durableId="2125688383">
    <w:abstractNumId w:val="9"/>
  </w:num>
  <w:num w:numId="35" w16cid:durableId="1605529507">
    <w:abstractNumId w:val="9"/>
  </w:num>
  <w:num w:numId="36" w16cid:durableId="423310293">
    <w:abstractNumId w:val="9"/>
  </w:num>
  <w:num w:numId="37" w16cid:durableId="2058889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400D"/>
    <w:rsid w:val="0057400D"/>
    <w:rsid w:val="006B0EC5"/>
    <w:rsid w:val="00755A45"/>
    <w:rsid w:val="00765B3B"/>
    <w:rsid w:val="00895353"/>
    <w:rsid w:val="00EB2FA8"/>
    <w:rsid w:val="00F50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35EF"/>
  <w15:docId w15:val="{2205E17B-E8A0-48D4-880B-1CD0BC62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ro-RO"/>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left w:val="single" w:sz="4" w:space="0" w:color="81C9EA"/>
        <w:bottom w:val="single" w:sz="4" w:space="0" w:color="81C9EA"/>
        <w:right w:val="single" w:sz="4" w:space="0" w:color="81C9EA"/>
        <w:insideH w:val="single" w:sz="4" w:space="0" w:color="81C9EA"/>
        <w:insideV w:val="single" w:sz="4" w:space="0" w:color="81C9EA"/>
      </w:tblBorders>
    </w:tblPr>
    <w:tblStylePr w:type="firstRow">
      <w:rPr>
        <w:b/>
        <w:color w:val="404040"/>
      </w:rPr>
      <w:tblPr/>
      <w:tcPr>
        <w:tcBorders>
          <w:bottom w:val="single" w:sz="12" w:space="0" w:color="4AB2E1"/>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left w:val="single" w:sz="4" w:space="0" w:color="81C9EA"/>
          <w:bottom w:val="single" w:sz="4" w:space="0" w:color="81C9EA"/>
          <w:right w:val="single" w:sz="4" w:space="0" w:color="81C9EA"/>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left w:val="single" w:sz="4" w:space="0" w:color="F6C5AB"/>
        <w:bottom w:val="single" w:sz="4" w:space="0" w:color="F6C5AB"/>
        <w:right w:val="single" w:sz="4" w:space="0" w:color="F6C5AB"/>
        <w:insideH w:val="single" w:sz="4" w:space="0" w:color="F6C5AB"/>
        <w:insideV w:val="single" w:sz="4" w:space="0" w:color="F6C5AB"/>
      </w:tblBorders>
    </w:tblPr>
    <w:tblStylePr w:type="firstRow">
      <w:rPr>
        <w:b/>
        <w:color w:val="404040"/>
      </w:rPr>
      <w:tblPr/>
      <w:tcPr>
        <w:tcBorders>
          <w:bottom w:val="single" w:sz="12" w:space="0" w:color="F2AB87"/>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left w:val="single" w:sz="4" w:space="0" w:color="F6C5AB"/>
          <w:bottom w:val="single" w:sz="4" w:space="0" w:color="F6C5AB"/>
          <w:right w:val="single" w:sz="4" w:space="0" w:color="F6C5AB"/>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left w:val="single" w:sz="4" w:space="0" w:color="83E28F"/>
        <w:bottom w:val="single" w:sz="4" w:space="0" w:color="83E28F"/>
        <w:right w:val="single" w:sz="4" w:space="0" w:color="83E28F"/>
        <w:insideH w:val="single" w:sz="4" w:space="0" w:color="83E28F"/>
        <w:insideV w:val="single" w:sz="4" w:space="0" w:color="83E28F"/>
      </w:tblBorders>
    </w:tblPr>
    <w:tblStylePr w:type="firstRow">
      <w:rPr>
        <w:b/>
        <w:color w:val="404040"/>
      </w:rPr>
      <w:tblPr/>
      <w:tcPr>
        <w:tcBorders>
          <w:bottom w:val="single" w:sz="12" w:space="0" w:color="4BD55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left w:val="single" w:sz="4" w:space="0" w:color="83E28F"/>
          <w:bottom w:val="single" w:sz="4" w:space="0" w:color="83E28F"/>
          <w:right w:val="single" w:sz="4" w:space="0" w:color="83E28F"/>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left w:val="single" w:sz="4" w:space="0" w:color="94DBF7"/>
        <w:bottom w:val="single" w:sz="4" w:space="0" w:color="94DBF7"/>
        <w:right w:val="single" w:sz="4" w:space="0" w:color="94DBF7"/>
        <w:insideH w:val="single" w:sz="4" w:space="0" w:color="94DBF7"/>
        <w:insideV w:val="single" w:sz="4" w:space="0" w:color="94DBF7"/>
      </w:tblBorders>
    </w:tblPr>
    <w:tblStylePr w:type="firstRow">
      <w:rPr>
        <w:b/>
        <w:color w:val="404040"/>
      </w:rPr>
      <w:tblPr/>
      <w:tcPr>
        <w:tcBorders>
          <w:bottom w:val="single" w:sz="12" w:space="0" w:color="64CCF4"/>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left w:val="single" w:sz="4" w:space="0" w:color="94DBF7"/>
          <w:bottom w:val="single" w:sz="4" w:space="0" w:color="94DBF7"/>
          <w:right w:val="single" w:sz="4" w:space="0" w:color="94DBF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left w:val="single" w:sz="4" w:space="0" w:color="E49DDC"/>
        <w:bottom w:val="single" w:sz="4" w:space="0" w:color="E49DDC"/>
        <w:right w:val="single" w:sz="4" w:space="0" w:color="E49DDC"/>
        <w:insideH w:val="single" w:sz="4" w:space="0" w:color="E49DDC"/>
        <w:insideV w:val="single" w:sz="4" w:space="0" w:color="E49DDC"/>
      </w:tblBorders>
    </w:tblPr>
    <w:tblStylePr w:type="firstRow">
      <w:rPr>
        <w:b/>
        <w:color w:val="404040"/>
      </w:rPr>
      <w:tblPr/>
      <w:tcPr>
        <w:tcBorders>
          <w:bottom w:val="single" w:sz="12" w:space="0" w:color="D971C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left w:val="single" w:sz="4" w:space="0" w:color="E49DDC"/>
          <w:bottom w:val="single" w:sz="4" w:space="0" w:color="E49DDC"/>
          <w:right w:val="single" w:sz="4" w:space="0" w:color="E49DDC"/>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left w:val="single" w:sz="4" w:space="0" w:color="B2E5A0"/>
        <w:bottom w:val="single" w:sz="4" w:space="0" w:color="B2E5A0"/>
        <w:right w:val="single" w:sz="4" w:space="0" w:color="B2E5A0"/>
        <w:insideH w:val="single" w:sz="4" w:space="0" w:color="B2E5A0"/>
        <w:insideV w:val="single" w:sz="4" w:space="0" w:color="B2E5A0"/>
      </w:tblBorders>
    </w:tblPr>
    <w:tblStylePr w:type="firstRow">
      <w:rPr>
        <w:b/>
        <w:color w:val="404040"/>
      </w:rPr>
      <w:tblPr/>
      <w:tcPr>
        <w:tcBorders>
          <w:bottom w:val="single" w:sz="12" w:space="0" w:color="90D97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left w:val="single" w:sz="4" w:space="0" w:color="B2E5A0"/>
          <w:bottom w:val="single" w:sz="4" w:space="0" w:color="B2E5A0"/>
          <w:right w:val="single" w:sz="4" w:space="0" w:color="B2E5A0"/>
        </w:tcBorders>
      </w:tcPr>
    </w:tblStylePr>
  </w:style>
  <w:style w:type="table" w:styleId="GridTable2">
    <w:name w:val="Grid Table 2"/>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2-Accent1">
    <w:name w:val="Grid Table 2 Accent 1"/>
    <w:basedOn w:val="TableNormal"/>
    <w:uiPriority w:val="99"/>
    <w:tblPr>
      <w:tblStyleRowBandSize w:val="1"/>
      <w:tblStyleColBandSize w:val="1"/>
      <w:tblBorders>
        <w:bottom w:val="single" w:sz="4" w:space="0" w:color="19729B"/>
        <w:insideH w:val="single" w:sz="4" w:space="0" w:color="19729B"/>
        <w:insideV w:val="single" w:sz="4" w:space="0" w:color="19729B"/>
      </w:tblBorders>
    </w:tblPr>
    <w:tblStylePr w:type="firstRow">
      <w:rPr>
        <w:b/>
        <w:color w:val="404040"/>
      </w:rPr>
      <w:tblPr/>
      <w:tcPr>
        <w:tcBorders>
          <w:top w:val="none" w:sz="4" w:space="0" w:color="000000"/>
          <w:left w:val="none" w:sz="4" w:space="0" w:color="000000"/>
          <w:bottom w:val="single" w:sz="12" w:space="0" w:color="19729B"/>
          <w:right w:val="none" w:sz="4" w:space="0" w:color="000000"/>
        </w:tcBorders>
        <w:shd w:val="clear" w:color="FFFFFF" w:fill="auto"/>
      </w:tcPr>
    </w:tblStylePr>
    <w:tblStylePr w:type="lastRow">
      <w:rPr>
        <w:b/>
        <w:color w:val="404040"/>
      </w:rPr>
      <w:tblPr/>
      <w:tcPr>
        <w:tcBorders>
          <w:top w:val="single" w:sz="4" w:space="0" w:color="19729B"/>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fill="BFE4F4"/>
      </w:tcPr>
    </w:tblStylePr>
    <w:tblStylePr w:type="band1Horz">
      <w:rPr>
        <w:rFonts w:ascii="Arial" w:hAnsi="Arial"/>
        <w:color w:val="404040"/>
        <w:sz w:val="22"/>
      </w:rPr>
      <w:tblPr/>
      <w:tcPr>
        <w:shd w:val="clear" w:color="BFE4F4" w:fill="BFE4F4"/>
      </w:tcPr>
    </w:tblStylePr>
  </w:style>
  <w:style w:type="table" w:styleId="GridTable2-Accent2">
    <w:name w:val="Grid Table 2 Accent 2"/>
    <w:basedOn w:val="TableNormal"/>
    <w:uiPriority w:val="99"/>
    <w:tblPr>
      <w:tblStyleRowBandSize w:val="1"/>
      <w:tblStyleColBandSize w:val="1"/>
      <w:tblBorders>
        <w:bottom w:val="single" w:sz="4" w:space="0" w:color="F2AA85"/>
        <w:insideH w:val="single" w:sz="4" w:space="0" w:color="F2AA85"/>
        <w:insideV w:val="single" w:sz="4" w:space="0" w:color="F2AA85"/>
      </w:tblBorders>
    </w:tblPr>
    <w:tblStylePr w:type="firstRow">
      <w:rPr>
        <w:b/>
        <w:color w:val="404040"/>
      </w:rPr>
      <w:tblPr/>
      <w:tcPr>
        <w:tcBorders>
          <w:top w:val="none" w:sz="4" w:space="0" w:color="000000"/>
          <w:left w:val="none" w:sz="4" w:space="0" w:color="000000"/>
          <w:bottom w:val="single" w:sz="12" w:space="0" w:color="F2AA85"/>
          <w:right w:val="none" w:sz="4" w:space="0" w:color="000000"/>
        </w:tcBorders>
        <w:shd w:val="clear" w:color="FFFFFF" w:fill="auto"/>
      </w:tcPr>
    </w:tblStylePr>
    <w:tblStylePr w:type="lastRow">
      <w:rPr>
        <w:b/>
        <w:color w:val="404040"/>
      </w:rPr>
      <w:tblPr/>
      <w:tcPr>
        <w:tcBorders>
          <w:top w:val="single" w:sz="4" w:space="0" w:color="F2AA8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styleId="GridTable2-Accent3">
    <w:name w:val="Grid Table 2 Accent 3"/>
    <w:basedOn w:val="TableNormal"/>
    <w:uiPriority w:val="99"/>
    <w:tblPr>
      <w:tblStyleRowBandSize w:val="1"/>
      <w:tblStyleColBandSize w:val="1"/>
      <w:tblBorders>
        <w:bottom w:val="single" w:sz="4" w:space="0" w:color="196C24"/>
        <w:insideH w:val="single" w:sz="4" w:space="0" w:color="196C24"/>
        <w:insideV w:val="single" w:sz="4" w:space="0" w:color="196C24"/>
      </w:tblBorders>
    </w:tblPr>
    <w:tblStylePr w:type="firstRow">
      <w:rPr>
        <w:b/>
        <w:color w:val="404040"/>
      </w:rPr>
      <w:tblPr/>
      <w:tcPr>
        <w:tcBorders>
          <w:top w:val="none" w:sz="4" w:space="0" w:color="000000"/>
          <w:left w:val="none" w:sz="4" w:space="0" w:color="000000"/>
          <w:bottom w:val="single" w:sz="12" w:space="0" w:color="196C24"/>
          <w:right w:val="none" w:sz="4" w:space="0" w:color="000000"/>
        </w:tcBorders>
        <w:shd w:val="clear" w:color="FFFFFF" w:fill="auto"/>
      </w:tcPr>
    </w:tblStylePr>
    <w:tblStylePr w:type="lastRow">
      <w:rPr>
        <w:b/>
        <w:color w:val="404040"/>
      </w:rPr>
      <w:tblPr/>
      <w:tcPr>
        <w:tcBorders>
          <w:top w:val="single" w:sz="4" w:space="0" w:color="196C2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styleId="GridTable2-Accent4">
    <w:name w:val="Grid Table 2 Accent 4"/>
    <w:basedOn w:val="TableNormal"/>
    <w:uiPriority w:val="99"/>
    <w:tblPr>
      <w:tblStyleRowBandSize w:val="1"/>
      <w:tblStyleColBandSize w:val="1"/>
      <w:tblBorders>
        <w:bottom w:val="single" w:sz="4" w:space="0" w:color="5FCAF3"/>
        <w:insideH w:val="single" w:sz="4" w:space="0" w:color="5FCAF3"/>
        <w:insideV w:val="single" w:sz="4" w:space="0" w:color="5FCAF3"/>
      </w:tblBorders>
    </w:tblPr>
    <w:tblStylePr w:type="firstRow">
      <w:rPr>
        <w:b/>
        <w:color w:val="404040"/>
      </w:rPr>
      <w:tblPr/>
      <w:tcPr>
        <w:tcBorders>
          <w:top w:val="none" w:sz="4" w:space="0" w:color="000000"/>
          <w:left w:val="none" w:sz="4" w:space="0" w:color="000000"/>
          <w:bottom w:val="single" w:sz="12" w:space="0" w:color="5FCAF3"/>
          <w:right w:val="none" w:sz="4" w:space="0" w:color="000000"/>
        </w:tcBorders>
        <w:shd w:val="clear" w:color="FFFFFF" w:fill="auto"/>
      </w:tcPr>
    </w:tblStylePr>
    <w:tblStylePr w:type="lastRow">
      <w:rPr>
        <w:b/>
        <w:color w:val="404040"/>
      </w:rPr>
      <w:tblPr/>
      <w:tcPr>
        <w:tcBorders>
          <w:top w:val="single" w:sz="4" w:space="0" w:color="5FCAF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styleId="GridTable2-Accent5">
    <w:name w:val="Grid Table 2 Accent 5"/>
    <w:basedOn w:val="TableNormal"/>
    <w:uiPriority w:val="99"/>
    <w:tblPr>
      <w:tblStyleRowBandSize w:val="1"/>
      <w:tblStyleColBandSize w:val="1"/>
      <w:tblBorders>
        <w:bottom w:val="single" w:sz="4" w:space="0" w:color="A02B93"/>
        <w:insideH w:val="single" w:sz="4" w:space="0" w:color="A02B93"/>
        <w:insideV w:val="single" w:sz="4" w:space="0" w:color="A02B93"/>
      </w:tblBorders>
    </w:tblPr>
    <w:tblStylePr w:type="firstRow">
      <w:rPr>
        <w:b/>
        <w:color w:val="404040"/>
      </w:rPr>
      <w:tblPr/>
      <w:tcPr>
        <w:tcBorders>
          <w:top w:val="none" w:sz="4" w:space="0" w:color="000000"/>
          <w:left w:val="none" w:sz="4" w:space="0" w:color="000000"/>
          <w:bottom w:val="single" w:sz="12" w:space="0" w:color="A02B93"/>
          <w:right w:val="none" w:sz="4" w:space="0" w:color="000000"/>
        </w:tcBorders>
        <w:shd w:val="clear" w:color="FFFFFF" w:fill="auto"/>
      </w:tcPr>
    </w:tblStylePr>
    <w:tblStylePr w:type="lastRow">
      <w:rPr>
        <w:b/>
        <w:color w:val="404040"/>
      </w:rPr>
      <w:tblPr/>
      <w:tcPr>
        <w:tcBorders>
          <w:top w:val="single" w:sz="4" w:space="0" w:color="A02B9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styleId="GridTable2-Accent6">
    <w:name w:val="Grid Table 2 Accent 6"/>
    <w:basedOn w:val="TableNormal"/>
    <w:uiPriority w:val="99"/>
    <w:tblPr>
      <w:tblStyleRowBandSize w:val="1"/>
      <w:tblStyleColBandSize w:val="1"/>
      <w:tblBorders>
        <w:bottom w:val="single" w:sz="4" w:space="0" w:color="4EA72E"/>
        <w:insideH w:val="single" w:sz="4" w:space="0" w:color="4EA72E"/>
        <w:insideV w:val="single" w:sz="4" w:space="0" w:color="4EA72E"/>
      </w:tblBorders>
    </w:tblPr>
    <w:tblStylePr w:type="firstRow">
      <w:rPr>
        <w:b/>
        <w:color w:val="404040"/>
      </w:rPr>
      <w:tblPr/>
      <w:tcPr>
        <w:tcBorders>
          <w:top w:val="none" w:sz="4" w:space="0" w:color="000000"/>
          <w:left w:val="none" w:sz="4" w:space="0" w:color="000000"/>
          <w:bottom w:val="single" w:sz="12" w:space="0" w:color="4EA72E"/>
          <w:right w:val="none" w:sz="4" w:space="0" w:color="000000"/>
        </w:tcBorders>
        <w:shd w:val="clear" w:color="FFFFFF" w:fill="auto"/>
      </w:tcPr>
    </w:tblStylePr>
    <w:tblStylePr w:type="lastRow">
      <w:rPr>
        <w:b/>
        <w:color w:val="404040"/>
      </w:rPr>
      <w:tblPr/>
      <w:tcPr>
        <w:tcBorders>
          <w:top w:val="single" w:sz="4" w:space="0" w:color="4EA72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styleId="GridTable3">
    <w:name w:val="Grid Table 3"/>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Accent1">
    <w:name w:val="Grid Table 3 Accent 1"/>
    <w:basedOn w:val="TableNormal"/>
    <w:uiPriority w:val="99"/>
    <w:tblPr>
      <w:tblStyleRowBandSize w:val="1"/>
      <w:tblStyleColBandSize w:val="1"/>
      <w:tblBorders>
        <w:bottom w:val="single" w:sz="4" w:space="0" w:color="19729B"/>
        <w:insideH w:val="single" w:sz="4" w:space="0" w:color="19729B"/>
        <w:insideV w:val="single" w:sz="4" w:space="0" w:color="19729B"/>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fill="BFE4F4"/>
      </w:tcPr>
    </w:tblStylePr>
    <w:tblStylePr w:type="band1Horz">
      <w:rPr>
        <w:rFonts w:ascii="Arial" w:hAnsi="Arial"/>
        <w:color w:val="404040"/>
        <w:sz w:val="22"/>
      </w:rPr>
      <w:tblPr/>
      <w:tcPr>
        <w:shd w:val="clear" w:color="BFE4F4" w:fill="BFE4F4"/>
      </w:tcPr>
    </w:tblStylePr>
  </w:style>
  <w:style w:type="table" w:styleId="GridTable3-Accent2">
    <w:name w:val="Grid Table 3 Accent 2"/>
    <w:basedOn w:val="TableNormal"/>
    <w:uiPriority w:val="99"/>
    <w:tblPr>
      <w:tblStyleRowBandSize w:val="1"/>
      <w:tblStyleColBandSize w:val="1"/>
      <w:tblBorders>
        <w:bottom w:val="single" w:sz="4" w:space="0" w:color="F2AA85"/>
        <w:insideH w:val="single" w:sz="4" w:space="0" w:color="F2AA85"/>
        <w:insideV w:val="single" w:sz="4" w:space="0" w:color="F2AA8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styleId="GridTable3-Accent3">
    <w:name w:val="Grid Table 3 Accent 3"/>
    <w:basedOn w:val="TableNormal"/>
    <w:uiPriority w:val="99"/>
    <w:tblPr>
      <w:tblStyleRowBandSize w:val="1"/>
      <w:tblStyleColBandSize w:val="1"/>
      <w:tblBorders>
        <w:bottom w:val="single" w:sz="4" w:space="0" w:color="196C24"/>
        <w:insideH w:val="single" w:sz="4" w:space="0" w:color="196C24"/>
        <w:insideV w:val="single" w:sz="4" w:space="0" w:color="196C2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styleId="GridTable3-Accent4">
    <w:name w:val="Grid Table 3 Accent 4"/>
    <w:basedOn w:val="TableNormal"/>
    <w:uiPriority w:val="99"/>
    <w:tblPr>
      <w:tblStyleRowBandSize w:val="1"/>
      <w:tblStyleColBandSize w:val="1"/>
      <w:tblBorders>
        <w:bottom w:val="single" w:sz="4" w:space="0" w:color="5FCAF3"/>
        <w:insideH w:val="single" w:sz="4" w:space="0" w:color="5FCAF3"/>
        <w:insideV w:val="single" w:sz="4" w:space="0" w:color="5FCAF3"/>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styleId="GridTable3-Accent5">
    <w:name w:val="Grid Table 3 Accent 5"/>
    <w:basedOn w:val="TableNormal"/>
    <w:uiPriority w:val="99"/>
    <w:tblPr>
      <w:tblStyleRowBandSize w:val="1"/>
      <w:tblStyleColBandSize w:val="1"/>
      <w:tblBorders>
        <w:bottom w:val="single" w:sz="4" w:space="0" w:color="A02B93"/>
        <w:insideH w:val="single" w:sz="4" w:space="0" w:color="A02B93"/>
        <w:insideV w:val="single" w:sz="4" w:space="0" w:color="A02B93"/>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styleId="GridTable3-Accent6">
    <w:name w:val="Grid Table 3 Accent 6"/>
    <w:basedOn w:val="TableNormal"/>
    <w:uiPriority w:val="99"/>
    <w:tblPr>
      <w:tblStyleRowBandSize w:val="1"/>
      <w:tblStyleColBandSize w:val="1"/>
      <w:tblBorders>
        <w:bottom w:val="single" w:sz="4" w:space="0" w:color="4EA72E"/>
        <w:insideH w:val="single" w:sz="4" w:space="0" w:color="4EA72E"/>
        <w:insideV w:val="single" w:sz="4" w:space="0" w:color="4EA72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styleId="GridTable4">
    <w:name w:val="Grid Table 4"/>
    <w:basedOn w:val="Table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Accent1">
    <w:name w:val="Grid Table 4 Accent 1"/>
    <w:basedOn w:val="TableNormal"/>
    <w:uiPriority w:val="59"/>
    <w:tblPr>
      <w:tblStyleRowBandSize w:val="1"/>
      <w:tblStyleColBandSize w:val="1"/>
      <w:tblBorders>
        <w:top w:val="single" w:sz="4" w:space="0" w:color="50B4E2"/>
        <w:left w:val="single" w:sz="4" w:space="0" w:color="50B4E2"/>
        <w:bottom w:val="single" w:sz="4" w:space="0" w:color="50B4E2"/>
        <w:right w:val="single" w:sz="4" w:space="0" w:color="50B4E2"/>
        <w:insideH w:val="single" w:sz="4" w:space="0" w:color="50B4E2"/>
        <w:insideV w:val="single" w:sz="4" w:space="0" w:color="50B4E2"/>
      </w:tblBorders>
    </w:tblPr>
    <w:tblStylePr w:type="firstRow">
      <w:rPr>
        <w:rFonts w:ascii="Arial" w:hAnsi="Arial"/>
        <w:b/>
        <w:color w:val="FFFFFF"/>
        <w:sz w:val="22"/>
      </w:rPr>
      <w:tblPr/>
      <w:tcPr>
        <w:tcBorders>
          <w:top w:val="single" w:sz="4" w:space="0" w:color="19729B"/>
          <w:left w:val="single" w:sz="4" w:space="0" w:color="19729B"/>
          <w:bottom w:val="single" w:sz="4" w:space="0" w:color="19729B"/>
          <w:right w:val="single" w:sz="4" w:space="0" w:color="19729B"/>
        </w:tcBorders>
        <w:shd w:val="clear" w:color="19729B" w:fill="19729B"/>
      </w:tcPr>
    </w:tblStylePr>
    <w:tblStylePr w:type="lastRow">
      <w:rPr>
        <w:b/>
        <w:color w:val="404040"/>
      </w:rPr>
      <w:tblPr/>
      <w:tcPr>
        <w:tcBorders>
          <w:top w:val="single" w:sz="4" w:space="0" w:color="19729B"/>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fill="C2E5F5"/>
      </w:tcPr>
    </w:tblStylePr>
    <w:tblStylePr w:type="band1Horz">
      <w:rPr>
        <w:rFonts w:ascii="Arial" w:hAnsi="Arial"/>
        <w:color w:val="404040"/>
        <w:sz w:val="22"/>
      </w:rPr>
      <w:tblPr/>
      <w:tcPr>
        <w:shd w:val="clear" w:color="C2E5F5" w:fill="C2E5F5"/>
      </w:tcPr>
    </w:tblStylePr>
  </w:style>
  <w:style w:type="table" w:styleId="GridTable4-Accent2">
    <w:name w:val="Grid Table 4 Accent 2"/>
    <w:basedOn w:val="TableNormal"/>
    <w:uiPriority w:val="59"/>
    <w:tblPr>
      <w:tblStyleRowBandSize w:val="1"/>
      <w:tblStyleColBandSize w:val="1"/>
      <w:tblBorders>
        <w:top w:val="single" w:sz="4" w:space="0" w:color="F2AE8B"/>
        <w:left w:val="single" w:sz="4" w:space="0" w:color="F2AE8B"/>
        <w:bottom w:val="single" w:sz="4" w:space="0" w:color="F2AE8B"/>
        <w:right w:val="single" w:sz="4" w:space="0" w:color="F2AE8B"/>
        <w:insideH w:val="single" w:sz="4" w:space="0" w:color="F2AE8B"/>
        <w:insideV w:val="single" w:sz="4" w:space="0" w:color="F2AE8B"/>
      </w:tblBorders>
    </w:tblPr>
    <w:tblStylePr w:type="firstRow">
      <w:rPr>
        <w:rFonts w:ascii="Arial" w:hAnsi="Arial"/>
        <w:b/>
        <w:color w:val="FFFFFF"/>
        <w:sz w:val="22"/>
      </w:rPr>
      <w:tblPr/>
      <w:tcPr>
        <w:tcBorders>
          <w:top w:val="single" w:sz="4" w:space="0" w:color="F2AA85"/>
          <w:left w:val="single" w:sz="4" w:space="0" w:color="F2AA85"/>
          <w:bottom w:val="single" w:sz="4" w:space="0" w:color="F2AA85"/>
          <w:right w:val="single" w:sz="4" w:space="0" w:color="F2AA85"/>
        </w:tcBorders>
        <w:shd w:val="clear" w:color="F2AA85" w:fill="F2AA85"/>
      </w:tcPr>
    </w:tblStylePr>
    <w:tblStylePr w:type="lastRow">
      <w:rPr>
        <w:b/>
        <w:color w:val="404040"/>
      </w:rPr>
      <w:tblPr/>
      <w:tcPr>
        <w:tcBorders>
          <w:top w:val="single" w:sz="4" w:space="0" w:color="F2AA8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styleId="GridTable4-Accent3">
    <w:name w:val="Grid Table 4 Accent 3"/>
    <w:basedOn w:val="TableNormal"/>
    <w:uiPriority w:val="59"/>
    <w:tblPr>
      <w:tblStyleRowBandSize w:val="1"/>
      <w:tblStyleColBandSize w:val="1"/>
      <w:tblBorders>
        <w:top w:val="single" w:sz="4" w:space="0" w:color="51D663"/>
        <w:left w:val="single" w:sz="4" w:space="0" w:color="51D663"/>
        <w:bottom w:val="single" w:sz="4" w:space="0" w:color="51D663"/>
        <w:right w:val="single" w:sz="4" w:space="0" w:color="51D663"/>
        <w:insideH w:val="single" w:sz="4" w:space="0" w:color="51D663"/>
        <w:insideV w:val="single" w:sz="4" w:space="0" w:color="51D663"/>
      </w:tblBorders>
    </w:tblPr>
    <w:tblStylePr w:type="firstRow">
      <w:rPr>
        <w:rFonts w:ascii="Arial" w:hAnsi="Arial"/>
        <w:b/>
        <w:color w:val="FFFFFF"/>
        <w:sz w:val="22"/>
      </w:rPr>
      <w:tblPr/>
      <w:tcPr>
        <w:tcBorders>
          <w:top w:val="single" w:sz="4" w:space="0" w:color="196C24"/>
          <w:left w:val="single" w:sz="4" w:space="0" w:color="196C24"/>
          <w:bottom w:val="single" w:sz="4" w:space="0" w:color="196C24"/>
          <w:right w:val="single" w:sz="4" w:space="0" w:color="196C24"/>
        </w:tcBorders>
        <w:shd w:val="clear" w:color="196C24" w:fill="196C24"/>
      </w:tcPr>
    </w:tblStylePr>
    <w:tblStylePr w:type="lastRow">
      <w:rPr>
        <w:b/>
        <w:color w:val="404040"/>
      </w:rPr>
      <w:tblPr/>
      <w:tcPr>
        <w:tcBorders>
          <w:top w:val="single" w:sz="4" w:space="0" w:color="196C2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styleId="GridTable4-Accent4">
    <w:name w:val="Grid Table 4 Accent 4"/>
    <w:basedOn w:val="TableNormal"/>
    <w:uiPriority w:val="59"/>
    <w:tblPr>
      <w:tblStyleRowBandSize w:val="1"/>
      <w:tblStyleColBandSize w:val="1"/>
      <w:tblBorders>
        <w:top w:val="single" w:sz="4" w:space="0" w:color="6ACDF4"/>
        <w:left w:val="single" w:sz="4" w:space="0" w:color="6ACDF4"/>
        <w:bottom w:val="single" w:sz="4" w:space="0" w:color="6ACDF4"/>
        <w:right w:val="single" w:sz="4" w:space="0" w:color="6ACDF4"/>
        <w:insideH w:val="single" w:sz="4" w:space="0" w:color="6ACDF4"/>
        <w:insideV w:val="single" w:sz="4" w:space="0" w:color="6ACDF4"/>
      </w:tblBorders>
    </w:tblPr>
    <w:tblStylePr w:type="firstRow">
      <w:rPr>
        <w:rFonts w:ascii="Arial" w:hAnsi="Arial"/>
        <w:b/>
        <w:color w:val="FFFFFF"/>
        <w:sz w:val="22"/>
      </w:rPr>
      <w:tblPr/>
      <w:tcPr>
        <w:tcBorders>
          <w:top w:val="single" w:sz="4" w:space="0" w:color="5FCAF3"/>
          <w:left w:val="single" w:sz="4" w:space="0" w:color="5FCAF3"/>
          <w:bottom w:val="single" w:sz="4" w:space="0" w:color="5FCAF3"/>
          <w:right w:val="single" w:sz="4" w:space="0" w:color="5FCAF3"/>
        </w:tcBorders>
        <w:shd w:val="clear" w:color="5FCAF3" w:fill="5FCAF3"/>
      </w:tcPr>
    </w:tblStylePr>
    <w:tblStylePr w:type="lastRow">
      <w:rPr>
        <w:b/>
        <w:color w:val="404040"/>
      </w:rPr>
      <w:tblPr/>
      <w:tcPr>
        <w:tcBorders>
          <w:top w:val="single" w:sz="4" w:space="0" w:color="5FCAF3"/>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styleId="GridTable4-Accent5">
    <w:name w:val="Grid Table 4 Accent 5"/>
    <w:basedOn w:val="TableNormal"/>
    <w:uiPriority w:val="59"/>
    <w:tblPr>
      <w:tblStyleRowBandSize w:val="1"/>
      <w:tblStyleColBandSize w:val="1"/>
      <w:tblBorders>
        <w:top w:val="single" w:sz="4" w:space="0" w:color="DA76CE"/>
        <w:left w:val="single" w:sz="4" w:space="0" w:color="DA76CE"/>
        <w:bottom w:val="single" w:sz="4" w:space="0" w:color="DA76CE"/>
        <w:right w:val="single" w:sz="4" w:space="0" w:color="DA76CE"/>
        <w:insideH w:val="single" w:sz="4" w:space="0" w:color="DA76CE"/>
        <w:insideV w:val="single" w:sz="4" w:space="0" w:color="DA76CE"/>
      </w:tblBorders>
    </w:tblPr>
    <w:tblStylePr w:type="firstRow">
      <w:rPr>
        <w:rFonts w:ascii="Arial" w:hAnsi="Arial"/>
        <w:b/>
        <w:color w:val="FFFFFF"/>
        <w:sz w:val="22"/>
      </w:rPr>
      <w:tblPr/>
      <w:tcPr>
        <w:tcBorders>
          <w:top w:val="single" w:sz="4" w:space="0" w:color="A02B93"/>
          <w:left w:val="single" w:sz="4" w:space="0" w:color="A02B93"/>
          <w:bottom w:val="single" w:sz="4" w:space="0" w:color="A02B93"/>
          <w:right w:val="single" w:sz="4" w:space="0" w:color="A02B93"/>
        </w:tcBorders>
        <w:shd w:val="clear" w:color="A02B93" w:fill="A02B93"/>
      </w:tcPr>
    </w:tblStylePr>
    <w:tblStylePr w:type="lastRow">
      <w:rPr>
        <w:b/>
        <w:color w:val="404040"/>
      </w:rPr>
      <w:tblPr/>
      <w:tcPr>
        <w:tcBorders>
          <w:top w:val="single" w:sz="4" w:space="0" w:color="A02B93"/>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styleId="GridTable4-Accent6">
    <w:name w:val="Grid Table 4 Accent 6"/>
    <w:basedOn w:val="TableNormal"/>
    <w:uiPriority w:val="59"/>
    <w:tblPr>
      <w:tblStyleRowBandSize w:val="1"/>
      <w:tblStyleColBandSize w:val="1"/>
      <w:tblBorders>
        <w:top w:val="single" w:sz="4" w:space="0" w:color="94DA7B"/>
        <w:left w:val="single" w:sz="4" w:space="0" w:color="94DA7B"/>
        <w:bottom w:val="single" w:sz="4" w:space="0" w:color="94DA7B"/>
        <w:right w:val="single" w:sz="4" w:space="0" w:color="94DA7B"/>
        <w:insideH w:val="single" w:sz="4" w:space="0" w:color="94DA7B"/>
        <w:insideV w:val="single" w:sz="4" w:space="0" w:color="94DA7B"/>
      </w:tblBorders>
    </w:tblPr>
    <w:tblStylePr w:type="firstRow">
      <w:rPr>
        <w:rFonts w:ascii="Arial" w:hAnsi="Arial"/>
        <w:b/>
        <w:color w:val="FFFFFF"/>
        <w:sz w:val="22"/>
      </w:rPr>
      <w:tblPr/>
      <w:tcPr>
        <w:tcBorders>
          <w:top w:val="single" w:sz="4" w:space="0" w:color="4EA72E"/>
          <w:left w:val="single" w:sz="4" w:space="0" w:color="4EA72E"/>
          <w:bottom w:val="single" w:sz="4" w:space="0" w:color="4EA72E"/>
          <w:right w:val="single" w:sz="4" w:space="0" w:color="4EA72E"/>
        </w:tcBorders>
        <w:shd w:val="clear" w:color="4EA72E" w:fill="4EA72E"/>
      </w:tcPr>
    </w:tblStylePr>
    <w:tblStylePr w:type="lastRow">
      <w:rPr>
        <w:b/>
        <w:color w:val="404040"/>
      </w:rPr>
      <w:tblPr/>
      <w:tcPr>
        <w:tcBorders>
          <w:top w:val="single" w:sz="4" w:space="0" w:color="4EA72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styleId="GridTable5Dark">
    <w:name w:val="Grid Table 5 Dark"/>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E4F4" w:fill="BFE4F4"/>
    </w:tblPr>
    <w:tblStylePr w:type="firstRow">
      <w:rPr>
        <w:rFonts w:ascii="Arial" w:hAnsi="Arial"/>
        <w:b/>
        <w:color w:val="FFFFFF"/>
        <w:sz w:val="22"/>
      </w:rPr>
      <w:tblPr/>
      <w:tcPr>
        <w:shd w:val="clear" w:color="156082" w:fill="156082"/>
      </w:tcPr>
    </w:tblStylePr>
    <w:tblStylePr w:type="lastRow">
      <w:rPr>
        <w:rFonts w:ascii="Arial" w:hAnsi="Arial"/>
        <w:b/>
        <w:color w:val="FFFFFF"/>
        <w:sz w:val="22"/>
      </w:rPr>
      <w:tblPr/>
      <w:tcPr>
        <w:tcBorders>
          <w:top w:val="single" w:sz="4" w:space="0" w:color="FFFFFF"/>
        </w:tcBorders>
        <w:shd w:val="clear" w:color="156082" w:fill="156082"/>
      </w:tcPr>
    </w:tblStylePr>
    <w:tblStylePr w:type="firstCol">
      <w:rPr>
        <w:rFonts w:ascii="Arial" w:hAnsi="Arial"/>
        <w:b/>
        <w:color w:val="FFFFFF"/>
        <w:sz w:val="22"/>
      </w:rPr>
      <w:tblPr/>
      <w:tcPr>
        <w:shd w:val="clear" w:color="156082" w:fill="156082"/>
      </w:tcPr>
    </w:tblStylePr>
    <w:tblStylePr w:type="lastCol">
      <w:rPr>
        <w:rFonts w:ascii="Arial" w:hAnsi="Arial"/>
        <w:b/>
        <w:color w:val="FFFFFF"/>
        <w:sz w:val="22"/>
      </w:rPr>
      <w:tblPr/>
      <w:tcPr>
        <w:shd w:val="clear" w:color="156082" w:fill="156082"/>
      </w:tcPr>
    </w:tblStylePr>
    <w:tblStylePr w:type="band1Vert">
      <w:tblPr/>
      <w:tcPr>
        <w:shd w:val="clear" w:color="70C2E8" w:fill="70C2E8"/>
      </w:tcPr>
    </w:tblStylePr>
    <w:tblStylePr w:type="band1Horz">
      <w:tblPr/>
      <w:tcPr>
        <w:shd w:val="clear" w:color="70C2E8" w:fill="70C2E8"/>
      </w:tcPr>
    </w:tblStylePr>
  </w:style>
  <w:style w:type="table" w:styleId="GridTable5Dark-Accent2">
    <w:name w:val="Grid Table 5 Dark Accent 2"/>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AE2D6" w:fill="FAE2D6"/>
    </w:tblPr>
    <w:tblStylePr w:type="firstRow">
      <w:rPr>
        <w:rFonts w:ascii="Arial" w:hAnsi="Arial"/>
        <w:b/>
        <w:color w:val="FFFFFF"/>
        <w:sz w:val="22"/>
      </w:rPr>
      <w:tblPr/>
      <w:tcPr>
        <w:shd w:val="clear" w:color="E97132" w:fill="E97132"/>
      </w:tcPr>
    </w:tblStylePr>
    <w:tblStylePr w:type="lastRow">
      <w:rPr>
        <w:rFonts w:ascii="Arial" w:hAnsi="Arial"/>
        <w:b/>
        <w:color w:val="FFFFFF"/>
        <w:sz w:val="22"/>
      </w:rPr>
      <w:tblPr/>
      <w:tcPr>
        <w:tcBorders>
          <w:top w:val="single" w:sz="4" w:space="0" w:color="FFFFFF"/>
        </w:tcBorders>
        <w:shd w:val="clear" w:color="E97132" w:fill="E97132"/>
      </w:tcPr>
    </w:tblStylePr>
    <w:tblStylePr w:type="firstCol">
      <w:rPr>
        <w:rFonts w:ascii="Arial" w:hAnsi="Arial"/>
        <w:b/>
        <w:color w:val="FFFFFF"/>
        <w:sz w:val="22"/>
      </w:rPr>
      <w:tblPr/>
      <w:tcPr>
        <w:shd w:val="clear" w:color="E97132" w:fill="E97132"/>
      </w:tcPr>
    </w:tblStylePr>
    <w:tblStylePr w:type="lastCol">
      <w:rPr>
        <w:rFonts w:ascii="Arial" w:hAnsi="Arial"/>
        <w:b/>
        <w:color w:val="FFFFFF"/>
        <w:sz w:val="22"/>
      </w:rPr>
      <w:tblPr/>
      <w:tcPr>
        <w:shd w:val="clear" w:color="E97132" w:fill="E97132"/>
      </w:tcPr>
    </w:tblStylePr>
    <w:tblStylePr w:type="band1Vert">
      <w:tblPr/>
      <w:tcPr>
        <w:shd w:val="clear" w:color="F5BDA0" w:fill="F5BDA0"/>
      </w:tcPr>
    </w:tblStylePr>
    <w:tblStylePr w:type="band1Horz">
      <w:tblPr/>
      <w:tcPr>
        <w:shd w:val="clear" w:color="F5BDA0" w:fill="F5BDA0"/>
      </w:tcPr>
    </w:tblStylePr>
  </w:style>
  <w:style w:type="table" w:styleId="GridTable5Dark-Accent3">
    <w:name w:val="Grid Table 5 Dark Accent 3"/>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C0F0C6" w:fill="C0F0C6"/>
    </w:tblPr>
    <w:tblStylePr w:type="firstRow">
      <w:rPr>
        <w:rFonts w:ascii="Arial" w:hAnsi="Arial"/>
        <w:b/>
        <w:color w:val="FFFFFF"/>
        <w:sz w:val="22"/>
      </w:rPr>
      <w:tblPr/>
      <w:tcPr>
        <w:shd w:val="clear" w:color="196B24" w:fill="196B24"/>
      </w:tcPr>
    </w:tblStylePr>
    <w:tblStylePr w:type="lastRow">
      <w:rPr>
        <w:rFonts w:ascii="Arial" w:hAnsi="Arial"/>
        <w:b/>
        <w:color w:val="FFFFFF"/>
        <w:sz w:val="22"/>
      </w:rPr>
      <w:tblPr/>
      <w:tcPr>
        <w:tcBorders>
          <w:top w:val="single" w:sz="4" w:space="0" w:color="FFFFFF"/>
        </w:tcBorders>
        <w:shd w:val="clear" w:color="196B24" w:fill="196B24"/>
      </w:tcPr>
    </w:tblStylePr>
    <w:tblStylePr w:type="firstCol">
      <w:rPr>
        <w:rFonts w:ascii="Arial" w:hAnsi="Arial"/>
        <w:b/>
        <w:color w:val="FFFFFF"/>
        <w:sz w:val="22"/>
      </w:rPr>
      <w:tblPr/>
      <w:tcPr>
        <w:shd w:val="clear" w:color="196B24" w:fill="196B24"/>
      </w:tcPr>
    </w:tblStylePr>
    <w:tblStylePr w:type="lastCol">
      <w:rPr>
        <w:rFonts w:ascii="Arial" w:hAnsi="Arial"/>
        <w:b/>
        <w:color w:val="FFFFFF"/>
        <w:sz w:val="22"/>
      </w:rPr>
      <w:tblPr/>
      <w:tcPr>
        <w:shd w:val="clear" w:color="196B24" w:fill="196B24"/>
      </w:tcPr>
    </w:tblStylePr>
    <w:tblStylePr w:type="band1Vert">
      <w:tblPr/>
      <w:tcPr>
        <w:shd w:val="clear" w:color="72DE80" w:fill="72DE80"/>
      </w:tcPr>
    </w:tblStylePr>
    <w:tblStylePr w:type="band1Horz">
      <w:tblPr/>
      <w:tcPr>
        <w:shd w:val="clear" w:color="72DE80" w:fill="72DE80"/>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C9EDFB" w:fill="C9EDFB"/>
    </w:tblPr>
    <w:tblStylePr w:type="firstRow">
      <w:rPr>
        <w:rFonts w:ascii="Arial" w:hAnsi="Arial"/>
        <w:b/>
        <w:color w:val="FFFFFF"/>
        <w:sz w:val="22"/>
      </w:rPr>
      <w:tblPr/>
      <w:tcPr>
        <w:shd w:val="clear" w:color="0F9ED5" w:fill="0F9ED5"/>
      </w:tcPr>
    </w:tblStylePr>
    <w:tblStylePr w:type="lastRow">
      <w:rPr>
        <w:rFonts w:ascii="Arial" w:hAnsi="Arial"/>
        <w:b/>
        <w:color w:val="FFFFFF"/>
        <w:sz w:val="22"/>
      </w:rPr>
      <w:tblPr/>
      <w:tcPr>
        <w:tcBorders>
          <w:top w:val="single" w:sz="4" w:space="0" w:color="FFFFFF"/>
        </w:tcBorders>
        <w:shd w:val="clear" w:color="0F9ED5" w:fill="0F9ED5"/>
      </w:tcPr>
    </w:tblStylePr>
    <w:tblStylePr w:type="firstCol">
      <w:rPr>
        <w:rFonts w:ascii="Arial" w:hAnsi="Arial"/>
        <w:b/>
        <w:color w:val="FFFFFF"/>
        <w:sz w:val="22"/>
      </w:rPr>
      <w:tblPr/>
      <w:tcPr>
        <w:shd w:val="clear" w:color="0F9ED5" w:fill="0F9ED5"/>
      </w:tcPr>
    </w:tblStylePr>
    <w:tblStylePr w:type="lastCol">
      <w:rPr>
        <w:rFonts w:ascii="Arial" w:hAnsi="Arial"/>
        <w:b/>
        <w:color w:val="FFFFFF"/>
        <w:sz w:val="22"/>
      </w:rPr>
      <w:tblPr/>
      <w:tcPr>
        <w:shd w:val="clear" w:color="0F9ED5" w:fill="0F9ED5"/>
      </w:tcPr>
    </w:tblStylePr>
    <w:tblStylePr w:type="band1Vert">
      <w:tblPr/>
      <w:tcPr>
        <w:shd w:val="clear" w:color="85D7F6" w:fill="85D7F6"/>
      </w:tcPr>
    </w:tblStylePr>
    <w:tblStylePr w:type="band1Horz">
      <w:tblPr/>
      <w:tcPr>
        <w:shd w:val="clear" w:color="85D7F6" w:fill="85D7F6"/>
      </w:tcPr>
    </w:tblStylePr>
  </w:style>
  <w:style w:type="table" w:styleId="GridTable5Dark-Accent5">
    <w:name w:val="Grid Table 5 Dark Accent 5"/>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1CDED" w:fill="F1CDED"/>
    </w:tblPr>
    <w:tblStylePr w:type="firstRow">
      <w:rPr>
        <w:rFonts w:ascii="Arial" w:hAnsi="Arial"/>
        <w:b/>
        <w:color w:val="FFFFFF"/>
        <w:sz w:val="22"/>
      </w:rPr>
      <w:tblPr/>
      <w:tcPr>
        <w:shd w:val="clear" w:color="A02B93" w:fill="A02B93"/>
      </w:tcPr>
    </w:tblStylePr>
    <w:tblStylePr w:type="lastRow">
      <w:rPr>
        <w:rFonts w:ascii="Arial" w:hAnsi="Arial"/>
        <w:b/>
        <w:color w:val="FFFFFF"/>
        <w:sz w:val="22"/>
      </w:rPr>
      <w:tblPr/>
      <w:tcPr>
        <w:tcBorders>
          <w:top w:val="single" w:sz="4" w:space="0" w:color="FFFFFF"/>
        </w:tcBorders>
        <w:shd w:val="clear" w:color="A02B93" w:fill="A02B93"/>
      </w:tcPr>
    </w:tblStylePr>
    <w:tblStylePr w:type="firstCol">
      <w:rPr>
        <w:rFonts w:ascii="Arial" w:hAnsi="Arial"/>
        <w:b/>
        <w:color w:val="FFFFFF"/>
        <w:sz w:val="22"/>
      </w:rPr>
      <w:tblPr/>
      <w:tcPr>
        <w:shd w:val="clear" w:color="A02B93" w:fill="A02B93"/>
      </w:tcPr>
    </w:tblStylePr>
    <w:tblStylePr w:type="lastCol">
      <w:rPr>
        <w:rFonts w:ascii="Arial" w:hAnsi="Arial"/>
        <w:b/>
        <w:color w:val="FFFFFF"/>
        <w:sz w:val="22"/>
      </w:rPr>
      <w:tblPr/>
      <w:tcPr>
        <w:shd w:val="clear" w:color="A02B93" w:fill="A02B93"/>
      </w:tcPr>
    </w:tblStylePr>
    <w:tblStylePr w:type="band1Vert">
      <w:tblPr/>
      <w:tcPr>
        <w:shd w:val="clear" w:color="E18FD7" w:fill="E18FD7"/>
      </w:tcPr>
    </w:tblStylePr>
    <w:tblStylePr w:type="band1Horz">
      <w:tblPr/>
      <w:tcPr>
        <w:shd w:val="clear" w:color="E18FD7" w:fill="E18FD7"/>
      </w:tcPr>
    </w:tblStylePr>
  </w:style>
  <w:style w:type="table" w:styleId="GridTable5Dark-Accent6">
    <w:name w:val="Grid Table 5 Dark Accent 6"/>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F2CF" w:fill="D8F2CF"/>
    </w:tblPr>
    <w:tblStylePr w:type="firstRow">
      <w:rPr>
        <w:rFonts w:ascii="Arial" w:hAnsi="Arial"/>
        <w:b/>
        <w:color w:val="FFFFFF"/>
        <w:sz w:val="22"/>
      </w:rPr>
      <w:tblPr/>
      <w:tcPr>
        <w:shd w:val="clear" w:color="4EA72E" w:fill="4EA72E"/>
      </w:tcPr>
    </w:tblStylePr>
    <w:tblStylePr w:type="lastRow">
      <w:rPr>
        <w:rFonts w:ascii="Arial" w:hAnsi="Arial"/>
        <w:b/>
        <w:color w:val="FFFFFF"/>
        <w:sz w:val="22"/>
      </w:rPr>
      <w:tblPr/>
      <w:tcPr>
        <w:tcBorders>
          <w:top w:val="single" w:sz="4" w:space="0" w:color="FFFFFF"/>
        </w:tcBorders>
        <w:shd w:val="clear" w:color="4EA72E" w:fill="4EA72E"/>
      </w:tcPr>
    </w:tblStylePr>
    <w:tblStylePr w:type="firstCol">
      <w:rPr>
        <w:rFonts w:ascii="Arial" w:hAnsi="Arial"/>
        <w:b/>
        <w:color w:val="FFFFFF"/>
        <w:sz w:val="22"/>
      </w:rPr>
      <w:tblPr/>
      <w:tcPr>
        <w:shd w:val="clear" w:color="4EA72E" w:fill="4EA72E"/>
      </w:tcPr>
    </w:tblStylePr>
    <w:tblStylePr w:type="lastCol">
      <w:rPr>
        <w:rFonts w:ascii="Arial" w:hAnsi="Arial"/>
        <w:b/>
        <w:color w:val="FFFFFF"/>
        <w:sz w:val="22"/>
      </w:rPr>
      <w:tblPr/>
      <w:tcPr>
        <w:shd w:val="clear" w:color="4EA72E" w:fill="4EA72E"/>
      </w:tcPr>
    </w:tblStylePr>
    <w:tblStylePr w:type="band1Vert">
      <w:tblPr/>
      <w:tcPr>
        <w:shd w:val="clear" w:color="A8E194" w:fill="A8E194"/>
      </w:tcPr>
    </w:tblStylePr>
    <w:tblStylePr w:type="band1Horz">
      <w:tblPr/>
      <w:tcPr>
        <w:shd w:val="clear" w:color="A8E194" w:fill="A8E194"/>
      </w:tcPr>
    </w:tblStylePr>
  </w:style>
  <w:style w:type="table" w:styleId="GridTable6Colorful">
    <w:name w:val="Grid Table 6 Colorful"/>
    <w:basedOn w:val="Table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left w:val="single" w:sz="4" w:space="0" w:color="63BDE6"/>
        <w:bottom w:val="single" w:sz="4" w:space="0" w:color="63BDE6"/>
        <w:right w:val="single" w:sz="4" w:space="0" w:color="63BDE6"/>
        <w:insideH w:val="single" w:sz="4" w:space="0" w:color="63BDE6"/>
        <w:insideV w:val="single" w:sz="4" w:space="0" w:color="63BDE6"/>
      </w:tblBorders>
    </w:tblPr>
    <w:tblStylePr w:type="firstRow">
      <w:rPr>
        <w:b/>
        <w:color w:val="63BDE6"/>
      </w:rPr>
      <w:tblPr/>
      <w:tcPr>
        <w:tcBorders>
          <w:bottom w:val="single" w:sz="12" w:space="0" w:color="63BDE6"/>
        </w:tcBorders>
      </w:tcPr>
    </w:tblStylePr>
    <w:tblStylePr w:type="lastRow">
      <w:rPr>
        <w:b/>
        <w:color w:val="63BDE6"/>
      </w:rPr>
    </w:tblStylePr>
    <w:tblStylePr w:type="firstCol">
      <w:rPr>
        <w:b/>
        <w:color w:val="63BDE6"/>
      </w:rPr>
    </w:tblStylePr>
    <w:tblStylePr w:type="lastCol">
      <w:rPr>
        <w:b/>
        <w:color w:val="63BDE6"/>
      </w:rPr>
    </w:tblStylePr>
    <w:tblStylePr w:type="band1Vert">
      <w:tblPr/>
      <w:tcPr>
        <w:shd w:val="clear" w:color="BFE4F4" w:fill="BFE4F4"/>
      </w:tcPr>
    </w:tblStylePr>
    <w:tblStylePr w:type="band1Horz">
      <w:rPr>
        <w:rFonts w:ascii="Arial" w:hAnsi="Arial"/>
        <w:color w:val="63BDE6"/>
        <w:sz w:val="22"/>
      </w:rPr>
      <w:tblPr/>
      <w:tcPr>
        <w:shd w:val="clear" w:color="BFE4F4" w:fill="BFE4F4"/>
      </w:tcPr>
    </w:tblStylePr>
    <w:tblStylePr w:type="band2Horz">
      <w:rPr>
        <w:rFonts w:ascii="Arial" w:hAnsi="Arial"/>
        <w:color w:val="63BDE6"/>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left w:val="single" w:sz="4" w:space="0" w:color="F2AA85"/>
        <w:bottom w:val="single" w:sz="4" w:space="0" w:color="F2AA85"/>
        <w:right w:val="single" w:sz="4" w:space="0" w:color="F2AA85"/>
        <w:insideH w:val="single" w:sz="4" w:space="0" w:color="F2AA85"/>
        <w:insideV w:val="single" w:sz="4" w:space="0" w:color="F2AA85"/>
      </w:tblBorders>
    </w:tblPr>
    <w:tblStylePr w:type="firstRow">
      <w:rPr>
        <w:b/>
        <w:color w:val="F2AA85"/>
      </w:rPr>
      <w:tblPr/>
      <w:tcPr>
        <w:tcBorders>
          <w:bottom w:val="single" w:sz="12" w:space="0" w:color="F2AA85"/>
        </w:tcBorders>
      </w:tcPr>
    </w:tblStylePr>
    <w:tblStylePr w:type="lastRow">
      <w:rPr>
        <w:b/>
        <w:color w:val="F2AA85"/>
      </w:rPr>
    </w:tblStylePr>
    <w:tblStylePr w:type="firstCol">
      <w:rPr>
        <w:b/>
        <w:color w:val="F2AA85"/>
      </w:rPr>
    </w:tblStylePr>
    <w:tblStylePr w:type="lastCol">
      <w:rPr>
        <w:b/>
        <w:color w:val="F2AA85"/>
      </w:rPr>
    </w:tblStylePr>
    <w:tblStylePr w:type="band1Vert">
      <w:tblPr/>
      <w:tcPr>
        <w:shd w:val="clear" w:color="FAE2D6" w:fill="FAE2D6"/>
      </w:tcPr>
    </w:tblStylePr>
    <w:tblStylePr w:type="band1Horz">
      <w:rPr>
        <w:rFonts w:ascii="Arial" w:hAnsi="Arial"/>
        <w:color w:val="F2AA85"/>
        <w:sz w:val="22"/>
      </w:rPr>
      <w:tblPr/>
      <w:tcPr>
        <w:shd w:val="clear" w:color="FAE2D6" w:fill="FAE2D6"/>
      </w:tcPr>
    </w:tblStylePr>
    <w:tblStylePr w:type="band2Horz">
      <w:rPr>
        <w:rFonts w:ascii="Arial" w:hAnsi="Arial"/>
        <w:color w:val="F2AA8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left w:val="single" w:sz="4" w:space="0" w:color="196C24"/>
        <w:bottom w:val="single" w:sz="4" w:space="0" w:color="196C24"/>
        <w:right w:val="single" w:sz="4" w:space="0" w:color="196C24"/>
        <w:insideH w:val="single" w:sz="4" w:space="0" w:color="196C24"/>
        <w:insideV w:val="single" w:sz="4" w:space="0" w:color="196C24"/>
      </w:tblBorders>
    </w:tblPr>
    <w:tblStylePr w:type="firstRow">
      <w:rPr>
        <w:b/>
        <w:color w:val="196C24"/>
      </w:rPr>
      <w:tblPr/>
      <w:tcPr>
        <w:tcBorders>
          <w:bottom w:val="single" w:sz="12" w:space="0" w:color="196C24"/>
        </w:tcBorders>
      </w:tcPr>
    </w:tblStylePr>
    <w:tblStylePr w:type="lastRow">
      <w:rPr>
        <w:b/>
        <w:color w:val="196C24"/>
      </w:rPr>
    </w:tblStylePr>
    <w:tblStylePr w:type="firstCol">
      <w:rPr>
        <w:b/>
        <w:color w:val="196C24"/>
      </w:rPr>
    </w:tblStylePr>
    <w:tblStylePr w:type="lastCol">
      <w:rPr>
        <w:b/>
        <w:color w:val="196C24"/>
      </w:rPr>
    </w:tblStylePr>
    <w:tblStylePr w:type="band1Vert">
      <w:tblPr/>
      <w:tcPr>
        <w:shd w:val="clear" w:color="C0F0C6" w:fill="C0F0C6"/>
      </w:tcPr>
    </w:tblStylePr>
    <w:tblStylePr w:type="band1Horz">
      <w:rPr>
        <w:rFonts w:ascii="Arial" w:hAnsi="Arial"/>
        <w:color w:val="196C24"/>
        <w:sz w:val="22"/>
      </w:rPr>
      <w:tblPr/>
      <w:tcPr>
        <w:shd w:val="clear" w:color="C0F0C6" w:fill="C0F0C6"/>
      </w:tcPr>
    </w:tblStylePr>
    <w:tblStylePr w:type="band2Horz">
      <w:rPr>
        <w:rFonts w:ascii="Arial" w:hAnsi="Arial"/>
        <w:color w:val="196C24"/>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left w:val="single" w:sz="4" w:space="0" w:color="5FCAF3"/>
        <w:bottom w:val="single" w:sz="4" w:space="0" w:color="5FCAF3"/>
        <w:right w:val="single" w:sz="4" w:space="0" w:color="5FCAF3"/>
        <w:insideH w:val="single" w:sz="4" w:space="0" w:color="5FCAF3"/>
        <w:insideV w:val="single" w:sz="4" w:space="0" w:color="5FCAF3"/>
      </w:tblBorders>
    </w:tblPr>
    <w:tblStylePr w:type="firstRow">
      <w:rPr>
        <w:b/>
        <w:color w:val="5FCAF3"/>
      </w:rPr>
      <w:tblPr/>
      <w:tcPr>
        <w:tcBorders>
          <w:bottom w:val="single" w:sz="12" w:space="0" w:color="5FCAF3"/>
        </w:tcBorders>
      </w:tcPr>
    </w:tblStylePr>
    <w:tblStylePr w:type="lastRow">
      <w:rPr>
        <w:b/>
        <w:color w:val="5FCAF3"/>
      </w:rPr>
    </w:tblStylePr>
    <w:tblStylePr w:type="firstCol">
      <w:rPr>
        <w:b/>
        <w:color w:val="5FCAF3"/>
      </w:rPr>
    </w:tblStylePr>
    <w:tblStylePr w:type="lastCol">
      <w:rPr>
        <w:b/>
        <w:color w:val="5FCAF3"/>
      </w:rPr>
    </w:tblStylePr>
    <w:tblStylePr w:type="band1Vert">
      <w:tblPr/>
      <w:tcPr>
        <w:shd w:val="clear" w:color="C9EDFB" w:fill="C9EDFB"/>
      </w:tcPr>
    </w:tblStylePr>
    <w:tblStylePr w:type="band1Horz">
      <w:rPr>
        <w:rFonts w:ascii="Arial" w:hAnsi="Arial"/>
        <w:color w:val="5FCAF3"/>
        <w:sz w:val="22"/>
      </w:rPr>
      <w:tblPr/>
      <w:tcPr>
        <w:shd w:val="clear" w:color="C9EDFB" w:fill="C9EDFB"/>
      </w:tcPr>
    </w:tblStylePr>
    <w:tblStylePr w:type="band2Horz">
      <w:rPr>
        <w:rFonts w:ascii="Arial" w:hAnsi="Arial"/>
        <w:color w:val="5FCAF3"/>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left w:val="single" w:sz="4" w:space="0" w:color="A02B93"/>
        <w:bottom w:val="single" w:sz="4" w:space="0" w:color="A02B93"/>
        <w:right w:val="single" w:sz="4" w:space="0" w:color="A02B93"/>
        <w:insideH w:val="single" w:sz="4" w:space="0" w:color="A02B93"/>
        <w:insideV w:val="single" w:sz="4" w:space="0" w:color="A02B93"/>
      </w:tblBorders>
    </w:tblPr>
    <w:tblStylePr w:type="firstRow">
      <w:rPr>
        <w:b/>
        <w:color w:val="5D1955"/>
      </w:rPr>
      <w:tblPr/>
      <w:tcPr>
        <w:tcBorders>
          <w:bottom w:val="single" w:sz="12" w:space="0" w:color="A02B93"/>
        </w:tcBorders>
      </w:tcPr>
    </w:tblStylePr>
    <w:tblStylePr w:type="lastRow">
      <w:rPr>
        <w:b/>
        <w:color w:val="5D1955"/>
      </w:rPr>
    </w:tblStylePr>
    <w:tblStylePr w:type="firstCol">
      <w:rPr>
        <w:b/>
        <w:color w:val="5D1955"/>
      </w:rPr>
    </w:tblStylePr>
    <w:tblStylePr w:type="lastCol">
      <w:rPr>
        <w:b/>
        <w:color w:val="5D1955"/>
      </w:rPr>
    </w:tblStylePr>
    <w:tblStylePr w:type="band1Vert">
      <w:tblPr/>
      <w:tcPr>
        <w:shd w:val="clear" w:color="F1CDED" w:fill="F1CDED"/>
      </w:tcPr>
    </w:tblStylePr>
    <w:tblStylePr w:type="band1Horz">
      <w:rPr>
        <w:rFonts w:ascii="Arial" w:hAnsi="Arial"/>
        <w:color w:val="5D1955"/>
        <w:sz w:val="22"/>
      </w:rPr>
      <w:tblPr/>
      <w:tcPr>
        <w:shd w:val="clear" w:color="F1CDED" w:fill="F1CDED"/>
      </w:tcPr>
    </w:tblStylePr>
    <w:tblStylePr w:type="band2Horz">
      <w:rPr>
        <w:rFonts w:ascii="Arial" w:hAnsi="Arial"/>
        <w:color w:val="5D195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left w:val="single" w:sz="4" w:space="0" w:color="4EA72E"/>
        <w:bottom w:val="single" w:sz="4" w:space="0" w:color="4EA72E"/>
        <w:right w:val="single" w:sz="4" w:space="0" w:color="4EA72E"/>
        <w:insideH w:val="single" w:sz="4" w:space="0" w:color="4EA72E"/>
        <w:insideV w:val="single" w:sz="4" w:space="0" w:color="4EA72E"/>
      </w:tblBorders>
    </w:tblPr>
    <w:tblStylePr w:type="firstRow">
      <w:rPr>
        <w:b/>
        <w:color w:val="5D1955"/>
      </w:rPr>
      <w:tblPr/>
      <w:tcPr>
        <w:tcBorders>
          <w:bottom w:val="single" w:sz="12" w:space="0" w:color="4EA72E"/>
        </w:tcBorders>
      </w:tcPr>
    </w:tblStylePr>
    <w:tblStylePr w:type="lastRow">
      <w:rPr>
        <w:b/>
        <w:color w:val="5D1955"/>
      </w:rPr>
    </w:tblStylePr>
    <w:tblStylePr w:type="firstCol">
      <w:rPr>
        <w:b/>
        <w:color w:val="5D1955"/>
      </w:rPr>
    </w:tblStylePr>
    <w:tblStylePr w:type="lastCol">
      <w:rPr>
        <w:b/>
        <w:color w:val="5D1955"/>
      </w:rPr>
    </w:tblStylePr>
    <w:tblStylePr w:type="band1Vert">
      <w:tblPr/>
      <w:tcPr>
        <w:shd w:val="clear" w:color="D8F2CF" w:fill="D8F2CF"/>
      </w:tcPr>
    </w:tblStylePr>
    <w:tblStylePr w:type="band1Horz">
      <w:rPr>
        <w:rFonts w:ascii="Arial" w:hAnsi="Arial"/>
        <w:color w:val="5D1955"/>
        <w:sz w:val="22"/>
      </w:rPr>
      <w:tblPr/>
      <w:tcPr>
        <w:shd w:val="clear" w:color="D8F2CF" w:fill="D8F2CF"/>
      </w:tcPr>
    </w:tblStylePr>
    <w:tblStylePr w:type="band2Horz">
      <w:rPr>
        <w:rFonts w:ascii="Arial" w:hAnsi="Arial"/>
        <w:color w:val="5D1955"/>
        <w:sz w:val="22"/>
      </w:rPr>
    </w:tblStylePr>
  </w:style>
  <w:style w:type="table" w:styleId="GridTable7Colorful">
    <w:name w:val="Grid Table 7 Colorful"/>
    <w:basedOn w:val="Table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right w:val="single" w:sz="4" w:space="0" w:color="63BDE6"/>
        <w:insideH w:val="single" w:sz="4" w:space="0" w:color="63BDE6"/>
        <w:insideV w:val="single" w:sz="4" w:space="0" w:color="63BDE6"/>
      </w:tblBorders>
    </w:tblPr>
    <w:tblStylePr w:type="firstRow">
      <w:rPr>
        <w:rFonts w:ascii="Arial" w:hAnsi="Arial"/>
        <w:b/>
        <w:color w:val="63BDE6"/>
        <w:sz w:val="22"/>
      </w:rPr>
      <w:tblPr/>
      <w:tcPr>
        <w:tcBorders>
          <w:top w:val="none" w:sz="4" w:space="0" w:color="000000"/>
          <w:left w:val="none" w:sz="4" w:space="0" w:color="000000"/>
          <w:bottom w:val="single" w:sz="4" w:space="0" w:color="63BDE6"/>
          <w:right w:val="none" w:sz="4" w:space="0" w:color="000000"/>
        </w:tcBorders>
        <w:shd w:val="clear" w:color="FFFFFF" w:fill="FFFFFF"/>
      </w:tcPr>
    </w:tblStylePr>
    <w:tblStylePr w:type="lastRow">
      <w:rPr>
        <w:rFonts w:ascii="Arial" w:hAnsi="Arial"/>
        <w:b/>
        <w:color w:val="63BDE6"/>
        <w:sz w:val="22"/>
      </w:rPr>
      <w:tblPr/>
      <w:tcPr>
        <w:tcBorders>
          <w:top w:val="single" w:sz="4" w:space="0" w:color="63BDE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63BDE6"/>
        <w:sz w:val="22"/>
      </w:rPr>
      <w:tblPr/>
      <w:tcPr>
        <w:tcBorders>
          <w:top w:val="none" w:sz="4" w:space="0" w:color="000000"/>
          <w:left w:val="none" w:sz="4" w:space="0" w:color="000000"/>
          <w:bottom w:val="none" w:sz="4" w:space="0" w:color="000000"/>
          <w:right w:val="single" w:sz="4" w:space="0" w:color="63BDE6"/>
        </w:tcBorders>
        <w:shd w:val="clear" w:color="FFFFFF" w:fill="auto"/>
      </w:tcPr>
    </w:tblStylePr>
    <w:tblStylePr w:type="lastCol">
      <w:rPr>
        <w:rFonts w:ascii="Arial" w:hAnsi="Arial"/>
        <w:i/>
        <w:color w:val="63BDE6"/>
        <w:sz w:val="22"/>
      </w:rPr>
      <w:tblPr/>
      <w:tcPr>
        <w:tcBorders>
          <w:top w:val="none" w:sz="4" w:space="0" w:color="000000"/>
          <w:left w:val="single" w:sz="4" w:space="0" w:color="63BDE6"/>
          <w:bottom w:val="none" w:sz="4" w:space="0" w:color="000000"/>
          <w:right w:val="none" w:sz="4" w:space="0" w:color="000000"/>
        </w:tcBorders>
        <w:shd w:val="clear" w:color="FFFFFF" w:fill="auto"/>
      </w:tcPr>
    </w:tblStylePr>
    <w:tblStylePr w:type="band1Vert">
      <w:tblPr/>
      <w:tcPr>
        <w:shd w:val="clear" w:color="BFE4F4" w:fill="BFE4F4"/>
      </w:tcPr>
    </w:tblStylePr>
    <w:tblStylePr w:type="band1Horz">
      <w:rPr>
        <w:rFonts w:ascii="Arial" w:hAnsi="Arial"/>
        <w:color w:val="63BDE6"/>
        <w:sz w:val="22"/>
      </w:rPr>
      <w:tblPr/>
      <w:tcPr>
        <w:shd w:val="clear" w:color="BFE4F4" w:fill="BFE4F4"/>
      </w:tcPr>
    </w:tblStylePr>
    <w:tblStylePr w:type="band2Horz">
      <w:rPr>
        <w:rFonts w:ascii="Arial" w:hAnsi="Arial"/>
        <w:color w:val="63BDE6"/>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right w:val="single" w:sz="4" w:space="0" w:color="F2AA85"/>
        <w:insideH w:val="single" w:sz="4" w:space="0" w:color="F2AA85"/>
        <w:insideV w:val="single" w:sz="4" w:space="0" w:color="F2AA85"/>
      </w:tblBorders>
    </w:tblPr>
    <w:tblStylePr w:type="firstRow">
      <w:rPr>
        <w:rFonts w:ascii="Arial" w:hAnsi="Arial"/>
        <w:b/>
        <w:color w:val="F2AA85"/>
        <w:sz w:val="22"/>
      </w:rPr>
      <w:tblPr/>
      <w:tcPr>
        <w:tcBorders>
          <w:top w:val="none" w:sz="4" w:space="0" w:color="000000"/>
          <w:left w:val="none" w:sz="4" w:space="0" w:color="000000"/>
          <w:bottom w:val="single" w:sz="4" w:space="0" w:color="F2AA85"/>
          <w:right w:val="none" w:sz="4" w:space="0" w:color="000000"/>
        </w:tcBorders>
        <w:shd w:val="clear" w:color="FFFFFF" w:fill="FFFFFF"/>
      </w:tcPr>
    </w:tblStylePr>
    <w:tblStylePr w:type="lastRow">
      <w:rPr>
        <w:rFonts w:ascii="Arial" w:hAnsi="Arial"/>
        <w:b/>
        <w:color w:val="F2AA85"/>
        <w:sz w:val="22"/>
      </w:rPr>
      <w:tblPr/>
      <w:tcPr>
        <w:tcBorders>
          <w:top w:val="single" w:sz="4" w:space="0" w:color="F2AA8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2AA85"/>
        <w:sz w:val="22"/>
      </w:rPr>
      <w:tblPr/>
      <w:tcPr>
        <w:tcBorders>
          <w:top w:val="none" w:sz="4" w:space="0" w:color="000000"/>
          <w:left w:val="none" w:sz="4" w:space="0" w:color="000000"/>
          <w:bottom w:val="none" w:sz="4" w:space="0" w:color="000000"/>
          <w:right w:val="single" w:sz="4" w:space="0" w:color="F2AA85"/>
        </w:tcBorders>
        <w:shd w:val="clear" w:color="FFFFFF" w:fill="auto"/>
      </w:tcPr>
    </w:tblStylePr>
    <w:tblStylePr w:type="lastCol">
      <w:rPr>
        <w:rFonts w:ascii="Arial" w:hAnsi="Arial"/>
        <w:i/>
        <w:color w:val="F2AA85"/>
        <w:sz w:val="22"/>
      </w:rPr>
      <w:tblPr/>
      <w:tcPr>
        <w:tcBorders>
          <w:top w:val="none" w:sz="4" w:space="0" w:color="000000"/>
          <w:left w:val="single" w:sz="4" w:space="0" w:color="F2AA85"/>
          <w:bottom w:val="none" w:sz="4" w:space="0" w:color="000000"/>
          <w:right w:val="none" w:sz="4" w:space="0" w:color="000000"/>
        </w:tcBorders>
        <w:shd w:val="clear" w:color="FFFFFF" w:fill="auto"/>
      </w:tcPr>
    </w:tblStylePr>
    <w:tblStylePr w:type="band1Vert">
      <w:tblPr/>
      <w:tcPr>
        <w:shd w:val="clear" w:color="FAE2D6" w:fill="FAE2D6"/>
      </w:tcPr>
    </w:tblStylePr>
    <w:tblStylePr w:type="band1Horz">
      <w:rPr>
        <w:rFonts w:ascii="Arial" w:hAnsi="Arial"/>
        <w:color w:val="F2AA85"/>
        <w:sz w:val="22"/>
      </w:rPr>
      <w:tblPr/>
      <w:tcPr>
        <w:shd w:val="clear" w:color="FAE2D6" w:fill="FAE2D6"/>
      </w:tcPr>
    </w:tblStylePr>
    <w:tblStylePr w:type="band2Horz">
      <w:rPr>
        <w:rFonts w:ascii="Arial" w:hAnsi="Arial"/>
        <w:color w:val="F2AA8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right w:val="single" w:sz="4" w:space="0" w:color="196C24"/>
        <w:insideH w:val="single" w:sz="4" w:space="0" w:color="196C24"/>
        <w:insideV w:val="single" w:sz="4" w:space="0" w:color="196C24"/>
      </w:tblBorders>
    </w:tblPr>
    <w:tblStylePr w:type="firstRow">
      <w:rPr>
        <w:rFonts w:ascii="Arial" w:hAnsi="Arial"/>
        <w:b/>
        <w:color w:val="196C24"/>
        <w:sz w:val="22"/>
      </w:rPr>
      <w:tblPr/>
      <w:tcPr>
        <w:tcBorders>
          <w:top w:val="none" w:sz="4" w:space="0" w:color="000000"/>
          <w:left w:val="none" w:sz="4" w:space="0" w:color="000000"/>
          <w:bottom w:val="single" w:sz="4" w:space="0" w:color="196C24"/>
          <w:right w:val="none" w:sz="4" w:space="0" w:color="000000"/>
        </w:tcBorders>
        <w:shd w:val="clear" w:color="FFFFFF" w:fill="FFFFFF"/>
      </w:tcPr>
    </w:tblStylePr>
    <w:tblStylePr w:type="lastRow">
      <w:rPr>
        <w:rFonts w:ascii="Arial" w:hAnsi="Arial"/>
        <w:b/>
        <w:color w:val="196C24"/>
        <w:sz w:val="22"/>
      </w:rPr>
      <w:tblPr/>
      <w:tcPr>
        <w:tcBorders>
          <w:top w:val="single" w:sz="4" w:space="0" w:color="196C2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196C24"/>
        <w:sz w:val="22"/>
      </w:rPr>
      <w:tblPr/>
      <w:tcPr>
        <w:tcBorders>
          <w:top w:val="none" w:sz="4" w:space="0" w:color="000000"/>
          <w:left w:val="none" w:sz="4" w:space="0" w:color="000000"/>
          <w:bottom w:val="none" w:sz="4" w:space="0" w:color="000000"/>
          <w:right w:val="single" w:sz="4" w:space="0" w:color="196C24"/>
        </w:tcBorders>
        <w:shd w:val="clear" w:color="FFFFFF" w:fill="auto"/>
      </w:tcPr>
    </w:tblStylePr>
    <w:tblStylePr w:type="lastCol">
      <w:rPr>
        <w:rFonts w:ascii="Arial" w:hAnsi="Arial"/>
        <w:i/>
        <w:color w:val="196C24"/>
        <w:sz w:val="22"/>
      </w:rPr>
      <w:tblPr/>
      <w:tcPr>
        <w:tcBorders>
          <w:top w:val="none" w:sz="4" w:space="0" w:color="000000"/>
          <w:left w:val="single" w:sz="4" w:space="0" w:color="196C24"/>
          <w:bottom w:val="none" w:sz="4" w:space="0" w:color="000000"/>
          <w:right w:val="none" w:sz="4" w:space="0" w:color="000000"/>
        </w:tcBorders>
        <w:shd w:val="clear" w:color="FFFFFF" w:fill="auto"/>
      </w:tcPr>
    </w:tblStylePr>
    <w:tblStylePr w:type="band1Vert">
      <w:tblPr/>
      <w:tcPr>
        <w:shd w:val="clear" w:color="C0F0C6" w:fill="C0F0C6"/>
      </w:tcPr>
    </w:tblStylePr>
    <w:tblStylePr w:type="band1Horz">
      <w:rPr>
        <w:rFonts w:ascii="Arial" w:hAnsi="Arial"/>
        <w:color w:val="196C24"/>
        <w:sz w:val="22"/>
      </w:rPr>
      <w:tblPr/>
      <w:tcPr>
        <w:shd w:val="clear" w:color="C0F0C6" w:fill="C0F0C6"/>
      </w:tcPr>
    </w:tblStylePr>
    <w:tblStylePr w:type="band2Horz">
      <w:rPr>
        <w:rFonts w:ascii="Arial" w:hAnsi="Arial"/>
        <w:color w:val="196C24"/>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right w:val="single" w:sz="4" w:space="0" w:color="5FCAF3"/>
        <w:insideH w:val="single" w:sz="4" w:space="0" w:color="5FCAF3"/>
        <w:insideV w:val="single" w:sz="4" w:space="0" w:color="5FCAF3"/>
      </w:tblBorders>
    </w:tblPr>
    <w:tblStylePr w:type="firstRow">
      <w:rPr>
        <w:rFonts w:ascii="Arial" w:hAnsi="Arial"/>
        <w:b/>
        <w:color w:val="5FCAF3"/>
        <w:sz w:val="22"/>
      </w:rPr>
      <w:tblPr/>
      <w:tcPr>
        <w:tcBorders>
          <w:top w:val="none" w:sz="4" w:space="0" w:color="000000"/>
          <w:left w:val="none" w:sz="4" w:space="0" w:color="000000"/>
          <w:bottom w:val="single" w:sz="4" w:space="0" w:color="5FCAF3"/>
          <w:right w:val="none" w:sz="4" w:space="0" w:color="000000"/>
        </w:tcBorders>
        <w:shd w:val="clear" w:color="FFFFFF" w:fill="FFFFFF"/>
      </w:tcPr>
    </w:tblStylePr>
    <w:tblStylePr w:type="lastRow">
      <w:rPr>
        <w:rFonts w:ascii="Arial" w:hAnsi="Arial"/>
        <w:b/>
        <w:color w:val="5FCAF3"/>
        <w:sz w:val="22"/>
      </w:rPr>
      <w:tblPr/>
      <w:tcPr>
        <w:tcBorders>
          <w:top w:val="single" w:sz="4" w:space="0" w:color="5FCAF3"/>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5FCAF3"/>
        <w:sz w:val="22"/>
      </w:rPr>
      <w:tblPr/>
      <w:tcPr>
        <w:tcBorders>
          <w:top w:val="none" w:sz="4" w:space="0" w:color="000000"/>
          <w:left w:val="none" w:sz="4" w:space="0" w:color="000000"/>
          <w:bottom w:val="none" w:sz="4" w:space="0" w:color="000000"/>
          <w:right w:val="single" w:sz="4" w:space="0" w:color="5FCAF3"/>
        </w:tcBorders>
        <w:shd w:val="clear" w:color="FFFFFF" w:fill="auto"/>
      </w:tcPr>
    </w:tblStylePr>
    <w:tblStylePr w:type="lastCol">
      <w:rPr>
        <w:rFonts w:ascii="Arial" w:hAnsi="Arial"/>
        <w:i/>
        <w:color w:val="5FCAF3"/>
        <w:sz w:val="22"/>
      </w:rPr>
      <w:tblPr/>
      <w:tcPr>
        <w:tcBorders>
          <w:top w:val="none" w:sz="4" w:space="0" w:color="000000"/>
          <w:left w:val="single" w:sz="4" w:space="0" w:color="5FCAF3"/>
          <w:bottom w:val="none" w:sz="4" w:space="0" w:color="000000"/>
          <w:right w:val="none" w:sz="4" w:space="0" w:color="000000"/>
        </w:tcBorders>
        <w:shd w:val="clear" w:color="FFFFFF" w:fill="auto"/>
      </w:tcPr>
    </w:tblStylePr>
    <w:tblStylePr w:type="band1Vert">
      <w:tblPr/>
      <w:tcPr>
        <w:shd w:val="clear" w:color="C9EDFB" w:fill="C9EDFB"/>
      </w:tcPr>
    </w:tblStylePr>
    <w:tblStylePr w:type="band1Horz">
      <w:rPr>
        <w:rFonts w:ascii="Arial" w:hAnsi="Arial"/>
        <w:color w:val="5FCAF3"/>
        <w:sz w:val="22"/>
      </w:rPr>
      <w:tblPr/>
      <w:tcPr>
        <w:shd w:val="clear" w:color="C9EDFB" w:fill="C9EDFB"/>
      </w:tcPr>
    </w:tblStylePr>
    <w:tblStylePr w:type="band2Horz">
      <w:rPr>
        <w:rFonts w:ascii="Arial" w:hAnsi="Arial"/>
        <w:color w:val="5FCAF3"/>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right w:val="single" w:sz="4" w:space="0" w:color="DA76CE"/>
        <w:insideH w:val="single" w:sz="4" w:space="0" w:color="DA76CE"/>
        <w:insideV w:val="single" w:sz="4" w:space="0" w:color="DA76CE"/>
      </w:tblBorders>
    </w:tblPr>
    <w:tblStylePr w:type="firstRow">
      <w:rPr>
        <w:rFonts w:ascii="Arial" w:hAnsi="Arial"/>
        <w:b/>
        <w:color w:val="5D1955"/>
        <w:sz w:val="22"/>
      </w:rPr>
      <w:tblPr/>
      <w:tcPr>
        <w:tcBorders>
          <w:top w:val="none" w:sz="4" w:space="0" w:color="000000"/>
          <w:left w:val="none" w:sz="4" w:space="0" w:color="000000"/>
          <w:bottom w:val="single" w:sz="4" w:space="0" w:color="DA76CE"/>
          <w:right w:val="none" w:sz="4" w:space="0" w:color="000000"/>
        </w:tcBorders>
        <w:shd w:val="clear" w:color="FFFFFF" w:fill="FFFFFF"/>
      </w:tcPr>
    </w:tblStylePr>
    <w:tblStylePr w:type="lastRow">
      <w:rPr>
        <w:rFonts w:ascii="Arial" w:hAnsi="Arial"/>
        <w:b/>
        <w:color w:val="5D1955"/>
        <w:sz w:val="22"/>
      </w:rPr>
      <w:tblPr/>
      <w:tcPr>
        <w:tcBorders>
          <w:top w:val="single" w:sz="4" w:space="0" w:color="DA76C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5D1955"/>
        <w:sz w:val="22"/>
      </w:rPr>
      <w:tblPr/>
      <w:tcPr>
        <w:tcBorders>
          <w:top w:val="none" w:sz="4" w:space="0" w:color="000000"/>
          <w:left w:val="none" w:sz="4" w:space="0" w:color="000000"/>
          <w:bottom w:val="none" w:sz="4" w:space="0" w:color="000000"/>
          <w:right w:val="single" w:sz="4" w:space="0" w:color="DA76CE"/>
        </w:tcBorders>
        <w:shd w:val="clear" w:color="FFFFFF" w:fill="auto"/>
      </w:tcPr>
    </w:tblStylePr>
    <w:tblStylePr w:type="lastCol">
      <w:rPr>
        <w:rFonts w:ascii="Arial" w:hAnsi="Arial"/>
        <w:i/>
        <w:color w:val="5D1955"/>
        <w:sz w:val="22"/>
      </w:rPr>
      <w:tblPr/>
      <w:tcPr>
        <w:tcBorders>
          <w:top w:val="none" w:sz="4" w:space="0" w:color="000000"/>
          <w:left w:val="single" w:sz="4" w:space="0" w:color="DA76CE"/>
          <w:bottom w:val="none" w:sz="4" w:space="0" w:color="000000"/>
          <w:right w:val="none" w:sz="4" w:space="0" w:color="000000"/>
        </w:tcBorders>
        <w:shd w:val="clear" w:color="FFFFFF" w:fill="auto"/>
      </w:tcPr>
    </w:tblStylePr>
    <w:tblStylePr w:type="band1Vert">
      <w:tblPr/>
      <w:tcPr>
        <w:shd w:val="clear" w:color="F1CDED" w:fill="F1CDED"/>
      </w:tcPr>
    </w:tblStylePr>
    <w:tblStylePr w:type="band1Horz">
      <w:rPr>
        <w:rFonts w:ascii="Arial" w:hAnsi="Arial"/>
        <w:color w:val="5D1955"/>
        <w:sz w:val="22"/>
      </w:rPr>
      <w:tblPr/>
      <w:tcPr>
        <w:shd w:val="clear" w:color="F1CDED" w:fill="F1CDED"/>
      </w:tcPr>
    </w:tblStylePr>
    <w:tblStylePr w:type="band2Horz">
      <w:rPr>
        <w:rFonts w:ascii="Arial" w:hAnsi="Arial"/>
        <w:color w:val="5D195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right w:val="single" w:sz="4" w:space="0" w:color="94DA7B"/>
        <w:insideH w:val="single" w:sz="4" w:space="0" w:color="94DA7B"/>
        <w:insideV w:val="single" w:sz="4" w:space="0" w:color="94DA7B"/>
      </w:tblBorders>
    </w:tblPr>
    <w:tblStylePr w:type="firstRow">
      <w:rPr>
        <w:rFonts w:ascii="Arial" w:hAnsi="Arial"/>
        <w:b/>
        <w:color w:val="2D611B"/>
        <w:sz w:val="22"/>
      </w:rPr>
      <w:tblPr/>
      <w:tcPr>
        <w:tcBorders>
          <w:top w:val="none" w:sz="4" w:space="0" w:color="000000"/>
          <w:left w:val="none" w:sz="4" w:space="0" w:color="000000"/>
          <w:bottom w:val="single" w:sz="4" w:space="0" w:color="94DA7B"/>
          <w:right w:val="none" w:sz="4" w:space="0" w:color="000000"/>
        </w:tcBorders>
        <w:shd w:val="clear" w:color="FFFFFF" w:fill="FFFFFF"/>
      </w:tcPr>
    </w:tblStylePr>
    <w:tblStylePr w:type="lastRow">
      <w:rPr>
        <w:rFonts w:ascii="Arial" w:hAnsi="Arial"/>
        <w:b/>
        <w:color w:val="2D611B"/>
        <w:sz w:val="22"/>
      </w:rPr>
      <w:tblPr/>
      <w:tcPr>
        <w:tcBorders>
          <w:top w:val="single" w:sz="4" w:space="0" w:color="94DA7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D611B"/>
        <w:sz w:val="22"/>
      </w:rPr>
      <w:tblPr/>
      <w:tcPr>
        <w:tcBorders>
          <w:top w:val="none" w:sz="4" w:space="0" w:color="000000"/>
          <w:left w:val="none" w:sz="4" w:space="0" w:color="000000"/>
          <w:bottom w:val="none" w:sz="4" w:space="0" w:color="000000"/>
          <w:right w:val="single" w:sz="4" w:space="0" w:color="94DA7B"/>
        </w:tcBorders>
        <w:shd w:val="clear" w:color="FFFFFF" w:fill="auto"/>
      </w:tcPr>
    </w:tblStylePr>
    <w:tblStylePr w:type="lastCol">
      <w:rPr>
        <w:rFonts w:ascii="Arial" w:hAnsi="Arial"/>
        <w:i/>
        <w:color w:val="2D611B"/>
        <w:sz w:val="22"/>
      </w:rPr>
      <w:tblPr/>
      <w:tcPr>
        <w:tcBorders>
          <w:top w:val="none" w:sz="4" w:space="0" w:color="000000"/>
          <w:left w:val="single" w:sz="4" w:space="0" w:color="94DA7B"/>
          <w:bottom w:val="none" w:sz="4" w:space="0" w:color="000000"/>
          <w:right w:val="none" w:sz="4" w:space="0" w:color="000000"/>
        </w:tcBorders>
        <w:shd w:val="clear" w:color="FFFFFF" w:fill="auto"/>
      </w:tcPr>
    </w:tblStylePr>
    <w:tblStylePr w:type="band1Vert">
      <w:tblPr/>
      <w:tcPr>
        <w:shd w:val="clear" w:color="D8F2CF" w:fill="D8F2CF"/>
      </w:tcPr>
    </w:tblStylePr>
    <w:tblStylePr w:type="band1Horz">
      <w:rPr>
        <w:rFonts w:ascii="Arial" w:hAnsi="Arial"/>
        <w:color w:val="2D611B"/>
        <w:sz w:val="22"/>
      </w:rPr>
      <w:tblPr/>
      <w:tcPr>
        <w:shd w:val="clear" w:color="D8F2CF" w:fill="D8F2CF"/>
      </w:tcPr>
    </w:tblStylePr>
    <w:tblStylePr w:type="band2Horz">
      <w:rPr>
        <w:rFonts w:ascii="Arial" w:hAnsi="Arial"/>
        <w:color w:val="2D611B"/>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right w:val="none" w:sz="4" w:space="0" w:color="000000"/>
        </w:tcBorders>
      </w:tcPr>
    </w:tblStylePr>
    <w:tblStylePr w:type="lastRow">
      <w:rPr>
        <w:b/>
        <w:color w:val="404040"/>
      </w:rPr>
      <w:tblPr/>
      <w:tcPr>
        <w:tcBorders>
          <w:top w:val="single" w:sz="4" w:space="0" w:color="15608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fill="B1DEF2"/>
      </w:tcPr>
    </w:tblStylePr>
    <w:tblStylePr w:type="band1Horz">
      <w:tblPr/>
      <w:tcPr>
        <w:shd w:val="clear" w:color="B1DEF2" w:fill="B1DEF2"/>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right w:val="none" w:sz="4" w:space="0" w:color="000000"/>
        </w:tcBorders>
      </w:tcPr>
    </w:tblStylePr>
    <w:tblStylePr w:type="lastRow">
      <w:rPr>
        <w:b/>
        <w:color w:val="404040"/>
      </w:rPr>
      <w:tblPr/>
      <w:tcPr>
        <w:tcBorders>
          <w:top w:val="single" w:sz="4" w:space="0" w:color="E9713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fill="F9DBCB"/>
      </w:tcPr>
    </w:tblStylePr>
    <w:tblStylePr w:type="band1Horz">
      <w:tblPr/>
      <w:tcPr>
        <w:shd w:val="clear" w:color="F9DBCB" w:fill="F9DBCB"/>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right w:val="none" w:sz="4" w:space="0" w:color="000000"/>
        </w:tcBorders>
      </w:tcPr>
    </w:tblStylePr>
    <w:tblStylePr w:type="lastRow">
      <w:rPr>
        <w:b/>
        <w:color w:val="404040"/>
      </w:rPr>
      <w:tblPr/>
      <w:tcPr>
        <w:tcBorders>
          <w:top w:val="single" w:sz="4" w:space="0" w:color="196B2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fill="B2EDB9"/>
      </w:tcPr>
    </w:tblStylePr>
    <w:tblStylePr w:type="band1Horz">
      <w:tblPr/>
      <w:tcPr>
        <w:shd w:val="clear" w:color="B2EDB9" w:fill="B2EDB9"/>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right w:val="none" w:sz="4" w:space="0" w:color="000000"/>
        </w:tcBorders>
      </w:tcPr>
    </w:tblStylePr>
    <w:tblStylePr w:type="lastRow">
      <w:rPr>
        <w:b/>
        <w:color w:val="404040"/>
      </w:rPr>
      <w:tblPr/>
      <w:tcPr>
        <w:tcBorders>
          <w:top w:val="single" w:sz="4" w:space="0" w:color="0F9E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fill="BCE9FA"/>
      </w:tcPr>
    </w:tblStylePr>
    <w:tblStylePr w:type="band1Horz">
      <w:tblPr/>
      <w:tcPr>
        <w:shd w:val="clear" w:color="BCE9FA" w:fill="BCE9FA"/>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right w:val="none" w:sz="4" w:space="0" w:color="000000"/>
        </w:tcBorders>
      </w:tcPr>
    </w:tblStylePr>
    <w:tblStylePr w:type="lastRow">
      <w:rPr>
        <w:b/>
        <w:color w:val="404040"/>
      </w:rPr>
      <w:tblPr/>
      <w:tcPr>
        <w:tcBorders>
          <w:top w:val="single" w:sz="4" w:space="0" w:color="A02B9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fill="EEC2E9"/>
      </w:tcPr>
    </w:tblStylePr>
    <w:tblStylePr w:type="band1Horz">
      <w:tblPr/>
      <w:tcPr>
        <w:shd w:val="clear" w:color="EEC2E9" w:fill="EEC2E9"/>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right w:val="none" w:sz="4" w:space="0" w:color="000000"/>
        </w:tcBorders>
      </w:tcPr>
    </w:tblStylePr>
    <w:tblStylePr w:type="lastRow">
      <w:rPr>
        <w:b/>
        <w:color w:val="404040"/>
      </w:rPr>
      <w:tblPr/>
      <w:tcPr>
        <w:tcBorders>
          <w:top w:val="single" w:sz="4" w:space="0" w:color="4EA72E"/>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fill="CFEFC4"/>
      </w:tcPr>
    </w:tblStylePr>
    <w:tblStylePr w:type="band1Horz">
      <w:tblPr/>
      <w:tcPr>
        <w:shd w:val="clear" w:color="CFEFC4" w:fill="CFEFC4"/>
      </w:tcPr>
    </w:tblStylePr>
  </w:style>
  <w:style w:type="table" w:styleId="ListTable2">
    <w:name w:val="List Table 2"/>
    <w:basedOn w:val="Table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2-Accent1">
    <w:name w:val="List Table 2 Accent 1"/>
    <w:basedOn w:val="TableNormal"/>
    <w:uiPriority w:val="99"/>
    <w:tblPr>
      <w:tblStyleRowBandSize w:val="1"/>
      <w:tblStyleColBandSize w:val="1"/>
      <w:tblBorders>
        <w:top w:val="single" w:sz="4" w:space="0" w:color="50B4E2"/>
        <w:bottom w:val="single" w:sz="4" w:space="0" w:color="50B4E2"/>
        <w:insideH w:val="single" w:sz="4" w:space="0" w:color="50B4E2"/>
      </w:tblBorders>
    </w:tblPr>
    <w:tblStylePr w:type="firstRow">
      <w:rPr>
        <w:rFonts w:ascii="Arial" w:hAnsi="Arial"/>
        <w:b/>
        <w:color w:val="404040"/>
        <w:sz w:val="22"/>
      </w:rPr>
      <w:tblPr/>
      <w:tcPr>
        <w:tcBorders>
          <w:top w:val="single" w:sz="4" w:space="0" w:color="50B4E2"/>
          <w:left w:val="none" w:sz="4" w:space="0" w:color="000000"/>
          <w:bottom w:val="single" w:sz="4" w:space="0" w:color="50B4E2"/>
          <w:right w:val="none" w:sz="4" w:space="0" w:color="000000"/>
        </w:tcBorders>
      </w:tcPr>
    </w:tblStylePr>
    <w:tblStylePr w:type="lastRow">
      <w:rPr>
        <w:rFonts w:ascii="Arial" w:hAnsi="Arial"/>
        <w:b/>
        <w:color w:val="404040"/>
        <w:sz w:val="22"/>
      </w:rPr>
      <w:tblPr/>
      <w:tcPr>
        <w:tcBorders>
          <w:top w:val="single" w:sz="4" w:space="0" w:color="50B4E2"/>
          <w:left w:val="none" w:sz="4" w:space="0" w:color="000000"/>
          <w:bottom w:val="single" w:sz="4" w:space="0" w:color="50B4E2"/>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fill="B1DEF2"/>
      </w:tcPr>
    </w:tblStylePr>
    <w:tblStylePr w:type="band1Horz">
      <w:rPr>
        <w:rFonts w:ascii="Arial" w:hAnsi="Arial"/>
        <w:color w:val="404040"/>
        <w:sz w:val="22"/>
      </w:rPr>
      <w:tblPr/>
      <w:tcPr>
        <w:shd w:val="clear" w:color="B1DEF2" w:fill="B1DEF2"/>
      </w:tcPr>
    </w:tblStylePr>
  </w:style>
  <w:style w:type="table" w:styleId="ListTable2-Accent2">
    <w:name w:val="List Table 2 Accent 2"/>
    <w:basedOn w:val="TableNormal"/>
    <w:uiPriority w:val="99"/>
    <w:tblPr>
      <w:tblStyleRowBandSize w:val="1"/>
      <w:tblStyleColBandSize w:val="1"/>
      <w:tblBorders>
        <w:top w:val="single" w:sz="4" w:space="0" w:color="F2AE8B"/>
        <w:bottom w:val="single" w:sz="4" w:space="0" w:color="F2AE8B"/>
        <w:insideH w:val="single" w:sz="4" w:space="0" w:color="F2AE8B"/>
      </w:tblBorders>
    </w:tblPr>
    <w:tblStylePr w:type="firstRow">
      <w:rPr>
        <w:rFonts w:ascii="Arial" w:hAnsi="Arial"/>
        <w:b/>
        <w:color w:val="404040"/>
        <w:sz w:val="22"/>
      </w:rPr>
      <w:tblPr/>
      <w:tcPr>
        <w:tcBorders>
          <w:top w:val="single" w:sz="4" w:space="0" w:color="F2AE8B"/>
          <w:left w:val="none" w:sz="4" w:space="0" w:color="000000"/>
          <w:bottom w:val="single" w:sz="4" w:space="0" w:color="F2AE8B"/>
          <w:right w:val="none" w:sz="4" w:space="0" w:color="000000"/>
        </w:tcBorders>
      </w:tcPr>
    </w:tblStylePr>
    <w:tblStylePr w:type="lastRow">
      <w:rPr>
        <w:rFonts w:ascii="Arial" w:hAnsi="Arial"/>
        <w:b/>
        <w:color w:val="404040"/>
        <w:sz w:val="22"/>
      </w:rPr>
      <w:tblPr/>
      <w:tcPr>
        <w:tcBorders>
          <w:top w:val="single" w:sz="4" w:space="0" w:color="F2AE8B"/>
          <w:left w:val="none" w:sz="4" w:space="0" w:color="000000"/>
          <w:bottom w:val="single" w:sz="4" w:space="0" w:color="F2AE8B"/>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fill="F9DBCB"/>
      </w:tcPr>
    </w:tblStylePr>
    <w:tblStylePr w:type="band1Horz">
      <w:rPr>
        <w:rFonts w:ascii="Arial" w:hAnsi="Arial"/>
        <w:color w:val="404040"/>
        <w:sz w:val="22"/>
      </w:rPr>
      <w:tblPr/>
      <w:tcPr>
        <w:shd w:val="clear" w:color="F9DBCB" w:fill="F9DBCB"/>
      </w:tcPr>
    </w:tblStylePr>
  </w:style>
  <w:style w:type="table" w:styleId="ListTable2-Accent3">
    <w:name w:val="List Table 2 Accent 3"/>
    <w:basedOn w:val="TableNormal"/>
    <w:uiPriority w:val="99"/>
    <w:tblPr>
      <w:tblStyleRowBandSize w:val="1"/>
      <w:tblStyleColBandSize w:val="1"/>
      <w:tblBorders>
        <w:top w:val="single" w:sz="4" w:space="0" w:color="51D663"/>
        <w:bottom w:val="single" w:sz="4" w:space="0" w:color="51D663"/>
        <w:insideH w:val="single" w:sz="4" w:space="0" w:color="51D663"/>
      </w:tblBorders>
    </w:tblPr>
    <w:tblStylePr w:type="firstRow">
      <w:rPr>
        <w:rFonts w:ascii="Arial" w:hAnsi="Arial"/>
        <w:b/>
        <w:color w:val="404040"/>
        <w:sz w:val="22"/>
      </w:rPr>
      <w:tblPr/>
      <w:tcPr>
        <w:tcBorders>
          <w:top w:val="single" w:sz="4" w:space="0" w:color="51D663"/>
          <w:left w:val="none" w:sz="4" w:space="0" w:color="000000"/>
          <w:bottom w:val="single" w:sz="4" w:space="0" w:color="51D663"/>
          <w:right w:val="none" w:sz="4" w:space="0" w:color="000000"/>
        </w:tcBorders>
      </w:tcPr>
    </w:tblStylePr>
    <w:tblStylePr w:type="lastRow">
      <w:rPr>
        <w:rFonts w:ascii="Arial" w:hAnsi="Arial"/>
        <w:b/>
        <w:color w:val="404040"/>
        <w:sz w:val="22"/>
      </w:rPr>
      <w:tblPr/>
      <w:tcPr>
        <w:tcBorders>
          <w:top w:val="single" w:sz="4" w:space="0" w:color="51D663"/>
          <w:left w:val="none" w:sz="4" w:space="0" w:color="000000"/>
          <w:bottom w:val="single" w:sz="4" w:space="0" w:color="51D663"/>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fill="B2EDB9"/>
      </w:tcPr>
    </w:tblStylePr>
    <w:tblStylePr w:type="band1Horz">
      <w:rPr>
        <w:rFonts w:ascii="Arial" w:hAnsi="Arial"/>
        <w:color w:val="404040"/>
        <w:sz w:val="22"/>
      </w:rPr>
      <w:tblPr/>
      <w:tcPr>
        <w:shd w:val="clear" w:color="B2EDB9" w:fill="B2EDB9"/>
      </w:tcPr>
    </w:tblStylePr>
  </w:style>
  <w:style w:type="table" w:styleId="ListTable2-Accent4">
    <w:name w:val="List Table 2 Accent 4"/>
    <w:basedOn w:val="TableNormal"/>
    <w:uiPriority w:val="99"/>
    <w:tblPr>
      <w:tblStyleRowBandSize w:val="1"/>
      <w:tblStyleColBandSize w:val="1"/>
      <w:tblBorders>
        <w:top w:val="single" w:sz="4" w:space="0" w:color="6ACDF4"/>
        <w:bottom w:val="single" w:sz="4" w:space="0" w:color="6ACDF4"/>
        <w:insideH w:val="single" w:sz="4" w:space="0" w:color="6ACDF4"/>
      </w:tblBorders>
    </w:tblPr>
    <w:tblStylePr w:type="firstRow">
      <w:rPr>
        <w:rFonts w:ascii="Arial" w:hAnsi="Arial"/>
        <w:b/>
        <w:color w:val="404040"/>
        <w:sz w:val="22"/>
      </w:rPr>
      <w:tblPr/>
      <w:tcPr>
        <w:tcBorders>
          <w:top w:val="single" w:sz="4" w:space="0" w:color="6ACDF4"/>
          <w:left w:val="none" w:sz="4" w:space="0" w:color="000000"/>
          <w:bottom w:val="single" w:sz="4" w:space="0" w:color="6ACDF4"/>
          <w:right w:val="none" w:sz="4" w:space="0" w:color="000000"/>
        </w:tcBorders>
      </w:tcPr>
    </w:tblStylePr>
    <w:tblStylePr w:type="lastRow">
      <w:rPr>
        <w:rFonts w:ascii="Arial" w:hAnsi="Arial"/>
        <w:b/>
        <w:color w:val="404040"/>
        <w:sz w:val="22"/>
      </w:rPr>
      <w:tblPr/>
      <w:tcPr>
        <w:tcBorders>
          <w:top w:val="single" w:sz="4" w:space="0" w:color="6ACDF4"/>
          <w:left w:val="none" w:sz="4" w:space="0" w:color="000000"/>
          <w:bottom w:val="single" w:sz="4" w:space="0" w:color="6ACDF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fill="BCE9FA"/>
      </w:tcPr>
    </w:tblStylePr>
    <w:tblStylePr w:type="band1Horz">
      <w:rPr>
        <w:rFonts w:ascii="Arial" w:hAnsi="Arial"/>
        <w:color w:val="404040"/>
        <w:sz w:val="22"/>
      </w:rPr>
      <w:tblPr/>
      <w:tcPr>
        <w:shd w:val="clear" w:color="BCE9FA" w:fill="BCE9FA"/>
      </w:tcPr>
    </w:tblStylePr>
  </w:style>
  <w:style w:type="table" w:styleId="ListTable2-Accent5">
    <w:name w:val="List Table 2 Accent 5"/>
    <w:basedOn w:val="TableNormal"/>
    <w:uiPriority w:val="99"/>
    <w:tblPr>
      <w:tblStyleRowBandSize w:val="1"/>
      <w:tblStyleColBandSize w:val="1"/>
      <w:tblBorders>
        <w:top w:val="single" w:sz="4" w:space="0" w:color="DA76CE"/>
        <w:bottom w:val="single" w:sz="4" w:space="0" w:color="DA76CE"/>
        <w:insideH w:val="single" w:sz="4" w:space="0" w:color="DA76CE"/>
      </w:tblBorders>
    </w:tblPr>
    <w:tblStylePr w:type="firstRow">
      <w:rPr>
        <w:rFonts w:ascii="Arial" w:hAnsi="Arial"/>
        <w:b/>
        <w:color w:val="404040"/>
        <w:sz w:val="22"/>
      </w:rPr>
      <w:tblPr/>
      <w:tcPr>
        <w:tcBorders>
          <w:top w:val="single" w:sz="4" w:space="0" w:color="DA76CE"/>
          <w:left w:val="none" w:sz="4" w:space="0" w:color="000000"/>
          <w:bottom w:val="single" w:sz="4" w:space="0" w:color="DA76CE"/>
          <w:right w:val="none" w:sz="4" w:space="0" w:color="000000"/>
        </w:tcBorders>
      </w:tcPr>
    </w:tblStylePr>
    <w:tblStylePr w:type="lastRow">
      <w:rPr>
        <w:rFonts w:ascii="Arial" w:hAnsi="Arial"/>
        <w:b/>
        <w:color w:val="404040"/>
        <w:sz w:val="22"/>
      </w:rPr>
      <w:tblPr/>
      <w:tcPr>
        <w:tcBorders>
          <w:top w:val="single" w:sz="4" w:space="0" w:color="DA76CE"/>
          <w:left w:val="none" w:sz="4" w:space="0" w:color="000000"/>
          <w:bottom w:val="single" w:sz="4" w:space="0" w:color="DA76C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fill="EEC2E9"/>
      </w:tcPr>
    </w:tblStylePr>
    <w:tblStylePr w:type="band1Horz">
      <w:rPr>
        <w:rFonts w:ascii="Arial" w:hAnsi="Arial"/>
        <w:color w:val="404040"/>
        <w:sz w:val="22"/>
      </w:rPr>
      <w:tblPr/>
      <w:tcPr>
        <w:shd w:val="clear" w:color="EEC2E9" w:fill="EEC2E9"/>
      </w:tcPr>
    </w:tblStylePr>
  </w:style>
  <w:style w:type="table" w:styleId="ListTable2-Accent6">
    <w:name w:val="List Table 2 Accent 6"/>
    <w:basedOn w:val="TableNormal"/>
    <w:uiPriority w:val="99"/>
    <w:tblPr>
      <w:tblStyleRowBandSize w:val="1"/>
      <w:tblStyleColBandSize w:val="1"/>
      <w:tblBorders>
        <w:top w:val="single" w:sz="4" w:space="0" w:color="94DA7B"/>
        <w:bottom w:val="single" w:sz="4" w:space="0" w:color="94DA7B"/>
        <w:insideH w:val="single" w:sz="4" w:space="0" w:color="94DA7B"/>
      </w:tblBorders>
    </w:tblPr>
    <w:tblStylePr w:type="firstRow">
      <w:rPr>
        <w:rFonts w:ascii="Arial" w:hAnsi="Arial"/>
        <w:b/>
        <w:color w:val="404040"/>
        <w:sz w:val="22"/>
      </w:rPr>
      <w:tblPr/>
      <w:tcPr>
        <w:tcBorders>
          <w:top w:val="single" w:sz="4" w:space="0" w:color="94DA7B"/>
          <w:left w:val="none" w:sz="4" w:space="0" w:color="000000"/>
          <w:bottom w:val="single" w:sz="4" w:space="0" w:color="94DA7B"/>
          <w:right w:val="none" w:sz="4" w:space="0" w:color="000000"/>
        </w:tcBorders>
      </w:tcPr>
    </w:tblStylePr>
    <w:tblStylePr w:type="lastRow">
      <w:rPr>
        <w:rFonts w:ascii="Arial" w:hAnsi="Arial"/>
        <w:b/>
        <w:color w:val="404040"/>
        <w:sz w:val="22"/>
      </w:rPr>
      <w:tblPr/>
      <w:tcPr>
        <w:tcBorders>
          <w:top w:val="single" w:sz="4" w:space="0" w:color="94DA7B"/>
          <w:left w:val="none" w:sz="4" w:space="0" w:color="000000"/>
          <w:bottom w:val="single" w:sz="4" w:space="0" w:color="94DA7B"/>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fill="CFEFC4"/>
      </w:tcPr>
    </w:tblStylePr>
    <w:tblStylePr w:type="band1Horz">
      <w:rPr>
        <w:rFonts w:ascii="Arial" w:hAnsi="Arial"/>
        <w:color w:val="404040"/>
        <w:sz w:val="22"/>
      </w:rPr>
      <w:tblPr/>
      <w:tcPr>
        <w:shd w:val="clear" w:color="CFEFC4" w:fill="CFEFC4"/>
      </w:tcPr>
    </w:tblStylePr>
  </w:style>
  <w:style w:type="table" w:styleId="ListTable3">
    <w:name w:val="List Table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3-Accent1">
    <w:name w:val="List Table 3 Accent 1"/>
    <w:basedOn w:val="TableNormal"/>
    <w:uiPriority w:val="99"/>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rFonts w:ascii="Arial" w:hAnsi="Arial"/>
        <w:b/>
        <w:color w:val="FFFFFF"/>
        <w:sz w:val="22"/>
      </w:rPr>
      <w:tblPr/>
      <w:tcPr>
        <w:shd w:val="clear" w:color="156082" w:fill="15608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right w:val="single" w:sz="4" w:space="0" w:color="156082"/>
        </w:tcBorders>
      </w:tcPr>
    </w:tblStylePr>
    <w:tblStylePr w:type="band1Horz">
      <w:rPr>
        <w:rFonts w:ascii="Arial" w:hAnsi="Arial"/>
        <w:color w:val="404040"/>
        <w:sz w:val="22"/>
      </w:rPr>
      <w:tblPr/>
      <w:tcPr>
        <w:tcBorders>
          <w:top w:val="single" w:sz="4" w:space="0" w:color="156082"/>
          <w:bottom w:val="single" w:sz="4" w:space="0" w:color="156082"/>
        </w:tcBorders>
      </w:tcPr>
    </w:tblStylePr>
  </w:style>
  <w:style w:type="table" w:styleId="ListTable3-Accent2">
    <w:name w:val="List Table 3 Accent 2"/>
    <w:basedOn w:val="TableNormal"/>
    <w:uiPriority w:val="99"/>
    <w:tblPr>
      <w:tblStyleRowBandSize w:val="1"/>
      <w:tblStyleColBandSize w:val="1"/>
      <w:tblBorders>
        <w:top w:val="single" w:sz="4" w:space="0" w:color="F2AA85"/>
        <w:left w:val="single" w:sz="4" w:space="0" w:color="F2AA85"/>
        <w:bottom w:val="single" w:sz="4" w:space="0" w:color="F2AA85"/>
        <w:right w:val="single" w:sz="4" w:space="0" w:color="F2AA85"/>
      </w:tblBorders>
    </w:tblPr>
    <w:tblStylePr w:type="firstRow">
      <w:rPr>
        <w:rFonts w:ascii="Arial" w:hAnsi="Arial"/>
        <w:b/>
        <w:color w:val="FFFFFF"/>
        <w:sz w:val="22"/>
      </w:rPr>
      <w:tblPr/>
      <w:tcPr>
        <w:shd w:val="clear" w:color="F2AA85" w:fill="F2AA8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right w:val="single" w:sz="4" w:space="0" w:color="F2AA85"/>
        </w:tcBorders>
      </w:tcPr>
    </w:tblStylePr>
    <w:tblStylePr w:type="band1Horz">
      <w:rPr>
        <w:rFonts w:ascii="Arial" w:hAnsi="Arial"/>
        <w:color w:val="404040"/>
        <w:sz w:val="22"/>
      </w:rPr>
      <w:tblPr/>
      <w:tcPr>
        <w:tcBorders>
          <w:top w:val="single" w:sz="4" w:space="0" w:color="F2AA85"/>
          <w:bottom w:val="single" w:sz="4" w:space="0" w:color="F2AA85"/>
        </w:tcBorders>
      </w:tcPr>
    </w:tblStylePr>
  </w:style>
  <w:style w:type="table" w:styleId="ListTable3-Accent3">
    <w:name w:val="List Table 3 Accent 3"/>
    <w:basedOn w:val="TableNormal"/>
    <w:uiPriority w:val="99"/>
    <w:tblPr>
      <w:tblStyleRowBandSize w:val="1"/>
      <w:tblStyleColBandSize w:val="1"/>
      <w:tblBorders>
        <w:top w:val="single" w:sz="4" w:space="0" w:color="48D45B"/>
        <w:left w:val="single" w:sz="4" w:space="0" w:color="48D45B"/>
        <w:bottom w:val="single" w:sz="4" w:space="0" w:color="48D45B"/>
        <w:right w:val="single" w:sz="4" w:space="0" w:color="48D45B"/>
      </w:tblBorders>
    </w:tblPr>
    <w:tblStylePr w:type="firstRow">
      <w:rPr>
        <w:rFonts w:ascii="Arial" w:hAnsi="Arial"/>
        <w:b/>
        <w:color w:val="FFFFFF"/>
        <w:sz w:val="22"/>
      </w:rPr>
      <w:tblPr/>
      <w:tcPr>
        <w:shd w:val="clear" w:color="48D45B" w:fill="48D45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right w:val="single" w:sz="4" w:space="0" w:color="48D45B"/>
        </w:tcBorders>
      </w:tcPr>
    </w:tblStylePr>
    <w:tblStylePr w:type="band1Horz">
      <w:rPr>
        <w:rFonts w:ascii="Arial" w:hAnsi="Arial"/>
        <w:color w:val="404040"/>
        <w:sz w:val="22"/>
      </w:rPr>
      <w:tblPr/>
      <w:tcPr>
        <w:tcBorders>
          <w:top w:val="single" w:sz="4" w:space="0" w:color="48D45B"/>
          <w:bottom w:val="single" w:sz="4" w:space="0" w:color="48D45B"/>
        </w:tcBorders>
      </w:tcPr>
    </w:tblStylePr>
  </w:style>
  <w:style w:type="table" w:styleId="ListTable3-Accent4">
    <w:name w:val="List Table 3 Accent 4"/>
    <w:basedOn w:val="TableNormal"/>
    <w:uiPriority w:val="99"/>
    <w:tblPr>
      <w:tblStyleRowBandSize w:val="1"/>
      <w:tblStyleColBandSize w:val="1"/>
      <w:tblBorders>
        <w:top w:val="single" w:sz="4" w:space="0" w:color="5FCAF3"/>
        <w:left w:val="single" w:sz="4" w:space="0" w:color="5FCAF3"/>
        <w:bottom w:val="single" w:sz="4" w:space="0" w:color="5FCAF3"/>
        <w:right w:val="single" w:sz="4" w:space="0" w:color="5FCAF3"/>
      </w:tblBorders>
    </w:tblPr>
    <w:tblStylePr w:type="firstRow">
      <w:rPr>
        <w:rFonts w:ascii="Arial" w:hAnsi="Arial"/>
        <w:b/>
        <w:color w:val="FFFFFF"/>
        <w:sz w:val="22"/>
      </w:rPr>
      <w:tblPr/>
      <w:tcPr>
        <w:shd w:val="clear" w:color="5FCAF3" w:fill="5FCAF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right w:val="single" w:sz="4" w:space="0" w:color="5FCAF3"/>
        </w:tcBorders>
      </w:tcPr>
    </w:tblStylePr>
    <w:tblStylePr w:type="band1Horz">
      <w:rPr>
        <w:rFonts w:ascii="Arial" w:hAnsi="Arial"/>
        <w:color w:val="404040"/>
        <w:sz w:val="22"/>
      </w:rPr>
      <w:tblPr/>
      <w:tcPr>
        <w:tcBorders>
          <w:top w:val="single" w:sz="4" w:space="0" w:color="5FCAF3"/>
          <w:bottom w:val="single" w:sz="4" w:space="0" w:color="5FCAF3"/>
        </w:tcBorders>
      </w:tcPr>
    </w:tblStylePr>
  </w:style>
  <w:style w:type="table" w:styleId="ListTable3-Accent5">
    <w:name w:val="List Table 3 Accent 5"/>
    <w:basedOn w:val="TableNormal"/>
    <w:uiPriority w:val="99"/>
    <w:tblPr>
      <w:tblStyleRowBandSize w:val="1"/>
      <w:tblStyleColBandSize w:val="1"/>
      <w:tblBorders>
        <w:top w:val="single" w:sz="4" w:space="0" w:color="D76CCB"/>
        <w:left w:val="single" w:sz="4" w:space="0" w:color="D76CCB"/>
        <w:bottom w:val="single" w:sz="4" w:space="0" w:color="D76CCB"/>
        <w:right w:val="single" w:sz="4" w:space="0" w:color="D76CCB"/>
      </w:tblBorders>
    </w:tblPr>
    <w:tblStylePr w:type="firstRow">
      <w:rPr>
        <w:rFonts w:ascii="Arial" w:hAnsi="Arial"/>
        <w:b/>
        <w:color w:val="FFFFFF"/>
        <w:sz w:val="22"/>
      </w:rPr>
      <w:tblPr/>
      <w:tcPr>
        <w:shd w:val="clear" w:color="D76CCB" w:fill="D76CC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right w:val="single" w:sz="4" w:space="0" w:color="D76CCB"/>
        </w:tcBorders>
      </w:tcPr>
    </w:tblStylePr>
    <w:tblStylePr w:type="band1Horz">
      <w:rPr>
        <w:rFonts w:ascii="Arial" w:hAnsi="Arial"/>
        <w:color w:val="404040"/>
        <w:sz w:val="22"/>
      </w:rPr>
      <w:tblPr/>
      <w:tcPr>
        <w:tcBorders>
          <w:top w:val="single" w:sz="4" w:space="0" w:color="D76CCB"/>
          <w:bottom w:val="single" w:sz="4" w:space="0" w:color="D76CCB"/>
        </w:tcBorders>
      </w:tcPr>
    </w:tblStylePr>
  </w:style>
  <w:style w:type="table" w:styleId="ListTable3-Accent6">
    <w:name w:val="List Table 3 Accent 6"/>
    <w:basedOn w:val="TableNormal"/>
    <w:uiPriority w:val="99"/>
    <w:tblPr>
      <w:tblStyleRowBandSize w:val="1"/>
      <w:tblStyleColBandSize w:val="1"/>
      <w:tblBorders>
        <w:top w:val="single" w:sz="4" w:space="0" w:color="8ED873"/>
        <w:left w:val="single" w:sz="4" w:space="0" w:color="8ED873"/>
        <w:bottom w:val="single" w:sz="4" w:space="0" w:color="8ED873"/>
        <w:right w:val="single" w:sz="4" w:space="0" w:color="8ED873"/>
      </w:tblBorders>
    </w:tblPr>
    <w:tblStylePr w:type="firstRow">
      <w:rPr>
        <w:rFonts w:ascii="Arial" w:hAnsi="Arial"/>
        <w:b/>
        <w:color w:val="FFFFFF"/>
        <w:sz w:val="22"/>
      </w:rPr>
      <w:tblPr/>
      <w:tcPr>
        <w:shd w:val="clear" w:color="8ED873" w:fill="8ED87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right w:val="single" w:sz="4" w:space="0" w:color="8ED873"/>
        </w:tcBorders>
      </w:tcPr>
    </w:tblStylePr>
    <w:tblStylePr w:type="band1Horz">
      <w:rPr>
        <w:rFonts w:ascii="Arial" w:hAnsi="Arial"/>
        <w:color w:val="404040"/>
        <w:sz w:val="22"/>
      </w:rPr>
      <w:tblPr/>
      <w:tcPr>
        <w:tcBorders>
          <w:top w:val="single" w:sz="4" w:space="0" w:color="8ED873"/>
          <w:bottom w:val="single" w:sz="4" w:space="0" w:color="8ED873"/>
        </w:tcBorders>
      </w:tcPr>
    </w:tblStylePr>
  </w:style>
  <w:style w:type="table" w:styleId="ListTable4">
    <w:name w:val="List Table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Accent1">
    <w:name w:val="List Table 4 Accent 1"/>
    <w:basedOn w:val="TableNormal"/>
    <w:uiPriority w:val="99"/>
    <w:tblPr>
      <w:tblStyleRowBandSize w:val="1"/>
      <w:tblStyleColBandSize w:val="1"/>
      <w:tblBorders>
        <w:top w:val="single" w:sz="4" w:space="0" w:color="50B4E2"/>
        <w:left w:val="single" w:sz="4" w:space="0" w:color="50B4E2"/>
        <w:bottom w:val="single" w:sz="4" w:space="0" w:color="50B4E2"/>
        <w:right w:val="single" w:sz="4" w:space="0" w:color="50B4E2"/>
        <w:insideH w:val="single" w:sz="4" w:space="0" w:color="50B4E2"/>
      </w:tblBorders>
    </w:tblPr>
    <w:tblStylePr w:type="firstRow">
      <w:rPr>
        <w:rFonts w:ascii="Arial" w:hAnsi="Arial"/>
        <w:b/>
        <w:color w:val="FFFFFF"/>
        <w:sz w:val="22"/>
      </w:rPr>
      <w:tblPr/>
      <w:tcPr>
        <w:shd w:val="clear" w:color="156082" w:fill="15608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fill="B1DEF2"/>
      </w:tcPr>
    </w:tblStylePr>
    <w:tblStylePr w:type="band1Horz">
      <w:rPr>
        <w:rFonts w:ascii="Arial" w:hAnsi="Arial"/>
        <w:color w:val="404040"/>
        <w:sz w:val="22"/>
      </w:rPr>
      <w:tblPr/>
      <w:tcPr>
        <w:shd w:val="clear" w:color="B1DEF2" w:fill="B1DEF2"/>
      </w:tcPr>
    </w:tblStylePr>
  </w:style>
  <w:style w:type="table" w:styleId="ListTable4-Accent2">
    <w:name w:val="List Table 4 Accent 2"/>
    <w:basedOn w:val="TableNormal"/>
    <w:uiPriority w:val="99"/>
    <w:tblPr>
      <w:tblStyleRowBandSize w:val="1"/>
      <w:tblStyleColBandSize w:val="1"/>
      <w:tblBorders>
        <w:top w:val="single" w:sz="4" w:space="0" w:color="F2AE8B"/>
        <w:left w:val="single" w:sz="4" w:space="0" w:color="F2AE8B"/>
        <w:bottom w:val="single" w:sz="4" w:space="0" w:color="F2AE8B"/>
        <w:right w:val="single" w:sz="4" w:space="0" w:color="F2AE8B"/>
        <w:insideH w:val="single" w:sz="4" w:space="0" w:color="F2AE8B"/>
      </w:tblBorders>
    </w:tblPr>
    <w:tblStylePr w:type="firstRow">
      <w:rPr>
        <w:rFonts w:ascii="Arial" w:hAnsi="Arial"/>
        <w:b/>
        <w:color w:val="FFFFFF"/>
        <w:sz w:val="22"/>
      </w:rPr>
      <w:tblPr/>
      <w:tcPr>
        <w:shd w:val="clear" w:color="E97132" w:fill="E9713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fill="F9DBCB"/>
      </w:tcPr>
    </w:tblStylePr>
    <w:tblStylePr w:type="band1Horz">
      <w:rPr>
        <w:rFonts w:ascii="Arial" w:hAnsi="Arial"/>
        <w:color w:val="404040"/>
        <w:sz w:val="22"/>
      </w:rPr>
      <w:tblPr/>
      <w:tcPr>
        <w:shd w:val="clear" w:color="F9DBCB" w:fill="F9DBCB"/>
      </w:tcPr>
    </w:tblStylePr>
  </w:style>
  <w:style w:type="table" w:styleId="ListTable4-Accent3">
    <w:name w:val="List Table 4 Accent 3"/>
    <w:basedOn w:val="TableNormal"/>
    <w:uiPriority w:val="99"/>
    <w:tblPr>
      <w:tblStyleRowBandSize w:val="1"/>
      <w:tblStyleColBandSize w:val="1"/>
      <w:tblBorders>
        <w:top w:val="single" w:sz="4" w:space="0" w:color="51D663"/>
        <w:left w:val="single" w:sz="4" w:space="0" w:color="51D663"/>
        <w:bottom w:val="single" w:sz="4" w:space="0" w:color="51D663"/>
        <w:right w:val="single" w:sz="4" w:space="0" w:color="51D663"/>
        <w:insideH w:val="single" w:sz="4" w:space="0" w:color="51D663"/>
      </w:tblBorders>
    </w:tblPr>
    <w:tblStylePr w:type="firstRow">
      <w:rPr>
        <w:rFonts w:ascii="Arial" w:hAnsi="Arial"/>
        <w:b/>
        <w:color w:val="FFFFFF"/>
        <w:sz w:val="22"/>
      </w:rPr>
      <w:tblPr/>
      <w:tcPr>
        <w:shd w:val="clear" w:color="196B24" w:fill="196B2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fill="B2EDB9"/>
      </w:tcPr>
    </w:tblStylePr>
    <w:tblStylePr w:type="band1Horz">
      <w:rPr>
        <w:rFonts w:ascii="Arial" w:hAnsi="Arial"/>
        <w:color w:val="404040"/>
        <w:sz w:val="22"/>
      </w:rPr>
      <w:tblPr/>
      <w:tcPr>
        <w:shd w:val="clear" w:color="B2EDB9" w:fill="B2EDB9"/>
      </w:tcPr>
    </w:tblStylePr>
  </w:style>
  <w:style w:type="table" w:styleId="ListTable4-Accent4">
    <w:name w:val="List Table 4 Accent 4"/>
    <w:basedOn w:val="TableNormal"/>
    <w:uiPriority w:val="99"/>
    <w:tblPr>
      <w:tblStyleRowBandSize w:val="1"/>
      <w:tblStyleColBandSize w:val="1"/>
      <w:tblBorders>
        <w:top w:val="single" w:sz="4" w:space="0" w:color="6ACDF4"/>
        <w:left w:val="single" w:sz="4" w:space="0" w:color="6ACDF4"/>
        <w:bottom w:val="single" w:sz="4" w:space="0" w:color="6ACDF4"/>
        <w:right w:val="single" w:sz="4" w:space="0" w:color="6ACDF4"/>
        <w:insideH w:val="single" w:sz="4" w:space="0" w:color="6ACDF4"/>
      </w:tblBorders>
    </w:tblPr>
    <w:tblStylePr w:type="firstRow">
      <w:rPr>
        <w:rFonts w:ascii="Arial" w:hAnsi="Arial"/>
        <w:b/>
        <w:color w:val="FFFFFF"/>
        <w:sz w:val="22"/>
      </w:rPr>
      <w:tblPr/>
      <w:tcPr>
        <w:shd w:val="clear" w:color="0F9ED5" w:fill="0F9E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fill="BCE9FA"/>
      </w:tcPr>
    </w:tblStylePr>
    <w:tblStylePr w:type="band1Horz">
      <w:rPr>
        <w:rFonts w:ascii="Arial" w:hAnsi="Arial"/>
        <w:color w:val="404040"/>
        <w:sz w:val="22"/>
      </w:rPr>
      <w:tblPr/>
      <w:tcPr>
        <w:shd w:val="clear" w:color="BCE9FA" w:fill="BCE9FA"/>
      </w:tcPr>
    </w:tblStylePr>
  </w:style>
  <w:style w:type="table" w:styleId="ListTable4-Accent5">
    <w:name w:val="List Table 4 Accent 5"/>
    <w:basedOn w:val="TableNormal"/>
    <w:uiPriority w:val="99"/>
    <w:tblPr>
      <w:tblStyleRowBandSize w:val="1"/>
      <w:tblStyleColBandSize w:val="1"/>
      <w:tblBorders>
        <w:top w:val="single" w:sz="4" w:space="0" w:color="DA76CE"/>
        <w:left w:val="single" w:sz="4" w:space="0" w:color="DA76CE"/>
        <w:bottom w:val="single" w:sz="4" w:space="0" w:color="DA76CE"/>
        <w:right w:val="single" w:sz="4" w:space="0" w:color="DA76CE"/>
        <w:insideH w:val="single" w:sz="4" w:space="0" w:color="DA76CE"/>
      </w:tblBorders>
    </w:tblPr>
    <w:tblStylePr w:type="firstRow">
      <w:rPr>
        <w:rFonts w:ascii="Arial" w:hAnsi="Arial"/>
        <w:b/>
        <w:color w:val="FFFFFF"/>
        <w:sz w:val="22"/>
      </w:rPr>
      <w:tblPr/>
      <w:tcPr>
        <w:shd w:val="clear" w:color="A02B93" w:fill="A02B9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fill="EEC2E9"/>
      </w:tcPr>
    </w:tblStylePr>
    <w:tblStylePr w:type="band1Horz">
      <w:rPr>
        <w:rFonts w:ascii="Arial" w:hAnsi="Arial"/>
        <w:color w:val="404040"/>
        <w:sz w:val="22"/>
      </w:rPr>
      <w:tblPr/>
      <w:tcPr>
        <w:shd w:val="clear" w:color="EEC2E9" w:fill="EEC2E9"/>
      </w:tcPr>
    </w:tblStylePr>
  </w:style>
  <w:style w:type="table" w:styleId="ListTable4-Accent6">
    <w:name w:val="List Table 4 Accent 6"/>
    <w:basedOn w:val="TableNormal"/>
    <w:uiPriority w:val="99"/>
    <w:tblPr>
      <w:tblStyleRowBandSize w:val="1"/>
      <w:tblStyleColBandSize w:val="1"/>
      <w:tblBorders>
        <w:top w:val="single" w:sz="4" w:space="0" w:color="94DA7B"/>
        <w:left w:val="single" w:sz="4" w:space="0" w:color="94DA7B"/>
        <w:bottom w:val="single" w:sz="4" w:space="0" w:color="94DA7B"/>
        <w:right w:val="single" w:sz="4" w:space="0" w:color="94DA7B"/>
        <w:insideH w:val="single" w:sz="4" w:space="0" w:color="94DA7B"/>
      </w:tblBorders>
    </w:tblPr>
    <w:tblStylePr w:type="firstRow">
      <w:rPr>
        <w:rFonts w:ascii="Arial" w:hAnsi="Arial"/>
        <w:b/>
        <w:color w:val="FFFFFF"/>
        <w:sz w:val="22"/>
      </w:rPr>
      <w:tblPr/>
      <w:tcPr>
        <w:shd w:val="clear" w:color="4EA72E" w:fill="4EA72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fill="CFEFC4"/>
      </w:tcPr>
    </w:tblStylePr>
    <w:tblStylePr w:type="band1Horz">
      <w:rPr>
        <w:rFonts w:ascii="Arial" w:hAnsi="Arial"/>
        <w:color w:val="404040"/>
        <w:sz w:val="22"/>
      </w:rPr>
      <w:tblPr/>
      <w:tcPr>
        <w:shd w:val="clear" w:color="CFEFC4" w:fill="CFEFC4"/>
      </w:tcPr>
    </w:tblStylePr>
  </w:style>
  <w:style w:type="table" w:styleId="ListTable5Dark">
    <w:name w:val="List Table 5 Dark"/>
    <w:basedOn w:val="Table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5Dark-Accent1">
    <w:name w:val="List Table 5 Dark Accent 1"/>
    <w:basedOn w:val="TableNormal"/>
    <w:uiPriority w:val="99"/>
    <w:tblPr>
      <w:tblStyleRowBandSize w:val="1"/>
      <w:tblStyleColBandSize w:val="1"/>
      <w:tblBorders>
        <w:top w:val="single" w:sz="32" w:space="0" w:color="156082"/>
        <w:left w:val="single" w:sz="32" w:space="0" w:color="156082"/>
        <w:bottom w:val="single" w:sz="32" w:space="0" w:color="156082"/>
        <w:right w:val="single" w:sz="32" w:space="0" w:color="156082"/>
      </w:tblBorders>
      <w:shd w:val="clear" w:color="156082" w:fill="156082"/>
    </w:tblPr>
    <w:tblStylePr w:type="firstRow">
      <w:rPr>
        <w:rFonts w:ascii="Arial" w:hAnsi="Arial"/>
        <w:b/>
        <w:color w:val="FFFFFF"/>
        <w:sz w:val="22"/>
      </w:rPr>
      <w:tblPr/>
      <w:tcPr>
        <w:tcBorders>
          <w:top w:val="single" w:sz="32" w:space="0" w:color="156082"/>
          <w:bottom w:val="single" w:sz="12" w:space="0" w:color="FFFFFF"/>
        </w:tcBorders>
        <w:shd w:val="clear" w:color="156082" w:fill="156082"/>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156082"/>
          <w:right w:val="single" w:sz="4" w:space="0" w:color="FFFFFF"/>
        </w:tcBorders>
      </w:tcPr>
    </w:tblStylePr>
    <w:tblStylePr w:type="lastCol">
      <w:tblPr/>
      <w:tcPr>
        <w:tcBorders>
          <w:left w:val="single" w:sz="4" w:space="0" w:color="FFFFFF"/>
          <w:right w:val="single" w:sz="32" w:space="0" w:color="156082"/>
        </w:tcBorders>
      </w:tcPr>
    </w:tblStylePr>
    <w:tblStylePr w:type="band1Vert">
      <w:tblPr/>
      <w:tcPr>
        <w:tcBorders>
          <w:left w:val="single" w:sz="4" w:space="0" w:color="FFFFFF"/>
          <w:right w:val="single" w:sz="4" w:space="0" w:color="FFFFFF"/>
        </w:tcBorders>
        <w:shd w:val="clear" w:color="156082" w:fill="156082"/>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156082" w:fill="156082"/>
      </w:tcPr>
    </w:tblStylePr>
    <w:tblStylePr w:type="band2Horz">
      <w:tblPr/>
      <w:tcPr>
        <w:tcBorders>
          <w:top w:val="single" w:sz="4" w:space="0" w:color="FFFFFF"/>
          <w:bottom w:val="single" w:sz="4" w:space="0" w:color="FFFFFF"/>
        </w:tcBorders>
        <w:shd w:val="clear" w:color="156082" w:fill="156082"/>
      </w:tcPr>
    </w:tblStylePr>
  </w:style>
  <w:style w:type="table" w:styleId="ListTable5Dark-Accent2">
    <w:name w:val="List Table 5 Dark Accent 2"/>
    <w:basedOn w:val="TableNormal"/>
    <w:uiPriority w:val="99"/>
    <w:tblPr>
      <w:tblStyleRowBandSize w:val="1"/>
      <w:tblStyleColBandSize w:val="1"/>
      <w:tblBorders>
        <w:top w:val="single" w:sz="32" w:space="0" w:color="F2AA85"/>
        <w:left w:val="single" w:sz="32" w:space="0" w:color="F2AA85"/>
        <w:bottom w:val="single" w:sz="32" w:space="0" w:color="F2AA85"/>
        <w:right w:val="single" w:sz="32" w:space="0" w:color="F2AA85"/>
      </w:tblBorders>
      <w:shd w:val="clear" w:color="F2AA85" w:fill="F2AA85"/>
    </w:tblPr>
    <w:tblStylePr w:type="firstRow">
      <w:rPr>
        <w:rFonts w:ascii="Arial" w:hAnsi="Arial"/>
        <w:b/>
        <w:color w:val="FFFFFF"/>
        <w:sz w:val="22"/>
      </w:rPr>
      <w:tblPr/>
      <w:tcPr>
        <w:tcBorders>
          <w:top w:val="single" w:sz="32" w:space="0" w:color="F2AA85"/>
          <w:bottom w:val="single" w:sz="12" w:space="0" w:color="FFFFFF"/>
        </w:tcBorders>
        <w:shd w:val="clear" w:color="F2AA85" w:fill="F2AA8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2AA85"/>
          <w:right w:val="single" w:sz="4" w:space="0" w:color="FFFFFF"/>
        </w:tcBorders>
      </w:tcPr>
    </w:tblStylePr>
    <w:tblStylePr w:type="lastCol">
      <w:tblPr/>
      <w:tcPr>
        <w:tcBorders>
          <w:left w:val="single" w:sz="4" w:space="0" w:color="FFFFFF"/>
          <w:right w:val="single" w:sz="32" w:space="0" w:color="F2AA85"/>
        </w:tcBorders>
      </w:tcPr>
    </w:tblStylePr>
    <w:tblStylePr w:type="band1Vert">
      <w:tblPr/>
      <w:tcPr>
        <w:tcBorders>
          <w:left w:val="single" w:sz="4" w:space="0" w:color="FFFFFF"/>
          <w:right w:val="single" w:sz="4" w:space="0" w:color="FFFFFF"/>
        </w:tcBorders>
        <w:shd w:val="clear" w:color="F2AA85" w:fill="F2AA8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2AA85" w:fill="F2AA85"/>
      </w:tcPr>
    </w:tblStylePr>
    <w:tblStylePr w:type="band2Horz">
      <w:tblPr/>
      <w:tcPr>
        <w:tcBorders>
          <w:top w:val="single" w:sz="4" w:space="0" w:color="FFFFFF"/>
          <w:bottom w:val="single" w:sz="4" w:space="0" w:color="FFFFFF"/>
        </w:tcBorders>
        <w:shd w:val="clear" w:color="F2AA85" w:fill="F2AA85"/>
      </w:tcPr>
    </w:tblStylePr>
  </w:style>
  <w:style w:type="table" w:styleId="ListTable5Dark-Accent3">
    <w:name w:val="List Table 5 Dark Accent 3"/>
    <w:basedOn w:val="TableNormal"/>
    <w:uiPriority w:val="99"/>
    <w:tblPr>
      <w:tblStyleRowBandSize w:val="1"/>
      <w:tblStyleColBandSize w:val="1"/>
      <w:tblBorders>
        <w:top w:val="single" w:sz="32" w:space="0" w:color="48D45B"/>
        <w:left w:val="single" w:sz="32" w:space="0" w:color="48D45B"/>
        <w:bottom w:val="single" w:sz="32" w:space="0" w:color="48D45B"/>
        <w:right w:val="single" w:sz="32" w:space="0" w:color="48D45B"/>
      </w:tblBorders>
      <w:shd w:val="clear" w:color="48D45B" w:fill="48D45B"/>
    </w:tblPr>
    <w:tblStylePr w:type="firstRow">
      <w:rPr>
        <w:rFonts w:ascii="Arial" w:hAnsi="Arial"/>
        <w:b/>
        <w:color w:val="FFFFFF"/>
        <w:sz w:val="22"/>
      </w:rPr>
      <w:tblPr/>
      <w:tcPr>
        <w:tcBorders>
          <w:top w:val="single" w:sz="32" w:space="0" w:color="48D45B"/>
          <w:bottom w:val="single" w:sz="12" w:space="0" w:color="FFFFFF"/>
        </w:tcBorders>
        <w:shd w:val="clear" w:color="48D45B" w:fill="48D45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8D45B"/>
          <w:right w:val="single" w:sz="4" w:space="0" w:color="FFFFFF"/>
        </w:tcBorders>
      </w:tcPr>
    </w:tblStylePr>
    <w:tblStylePr w:type="lastCol">
      <w:tblPr/>
      <w:tcPr>
        <w:tcBorders>
          <w:left w:val="single" w:sz="4" w:space="0" w:color="FFFFFF"/>
          <w:right w:val="single" w:sz="32" w:space="0" w:color="48D45B"/>
        </w:tcBorders>
      </w:tcPr>
    </w:tblStylePr>
    <w:tblStylePr w:type="band1Vert">
      <w:tblPr/>
      <w:tcPr>
        <w:tcBorders>
          <w:left w:val="single" w:sz="4" w:space="0" w:color="FFFFFF"/>
          <w:right w:val="single" w:sz="4" w:space="0" w:color="FFFFFF"/>
        </w:tcBorders>
        <w:shd w:val="clear" w:color="48D45B" w:fill="48D45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8D45B" w:fill="48D45B"/>
      </w:tcPr>
    </w:tblStylePr>
    <w:tblStylePr w:type="band2Horz">
      <w:tblPr/>
      <w:tcPr>
        <w:tcBorders>
          <w:top w:val="single" w:sz="4" w:space="0" w:color="FFFFFF"/>
          <w:bottom w:val="single" w:sz="4" w:space="0" w:color="FFFFFF"/>
        </w:tcBorders>
        <w:shd w:val="clear" w:color="48D45B" w:fill="48D45B"/>
      </w:tcPr>
    </w:tblStylePr>
  </w:style>
  <w:style w:type="table" w:styleId="ListTable5Dark-Accent4">
    <w:name w:val="List Table 5 Dark Accent 4"/>
    <w:basedOn w:val="TableNormal"/>
    <w:uiPriority w:val="99"/>
    <w:tblPr>
      <w:tblStyleRowBandSize w:val="1"/>
      <w:tblStyleColBandSize w:val="1"/>
      <w:tblBorders>
        <w:top w:val="single" w:sz="32" w:space="0" w:color="5FCAF3"/>
        <w:left w:val="single" w:sz="32" w:space="0" w:color="5FCAF3"/>
        <w:bottom w:val="single" w:sz="32" w:space="0" w:color="5FCAF3"/>
        <w:right w:val="single" w:sz="32" w:space="0" w:color="5FCAF3"/>
      </w:tblBorders>
      <w:shd w:val="clear" w:color="5FCAF3" w:fill="5FCAF3"/>
    </w:tblPr>
    <w:tblStylePr w:type="firstRow">
      <w:rPr>
        <w:rFonts w:ascii="Arial" w:hAnsi="Arial"/>
        <w:b/>
        <w:color w:val="FFFFFF"/>
        <w:sz w:val="22"/>
      </w:rPr>
      <w:tblPr/>
      <w:tcPr>
        <w:tcBorders>
          <w:top w:val="single" w:sz="32" w:space="0" w:color="5FCAF3"/>
          <w:bottom w:val="single" w:sz="12" w:space="0" w:color="FFFFFF"/>
        </w:tcBorders>
        <w:shd w:val="clear" w:color="5FCAF3" w:fill="5FCAF3"/>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5FCAF3"/>
          <w:right w:val="single" w:sz="4" w:space="0" w:color="FFFFFF"/>
        </w:tcBorders>
      </w:tcPr>
    </w:tblStylePr>
    <w:tblStylePr w:type="lastCol">
      <w:tblPr/>
      <w:tcPr>
        <w:tcBorders>
          <w:left w:val="single" w:sz="4" w:space="0" w:color="FFFFFF"/>
          <w:right w:val="single" w:sz="32" w:space="0" w:color="5FCAF3"/>
        </w:tcBorders>
      </w:tcPr>
    </w:tblStylePr>
    <w:tblStylePr w:type="band1Vert">
      <w:tblPr/>
      <w:tcPr>
        <w:tcBorders>
          <w:left w:val="single" w:sz="4" w:space="0" w:color="FFFFFF"/>
          <w:right w:val="single" w:sz="4" w:space="0" w:color="FFFFFF"/>
        </w:tcBorders>
        <w:shd w:val="clear" w:color="5FCAF3" w:fill="5FCAF3"/>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FCAF3" w:fill="5FCAF3"/>
      </w:tcPr>
    </w:tblStylePr>
    <w:tblStylePr w:type="band2Horz">
      <w:tblPr/>
      <w:tcPr>
        <w:tcBorders>
          <w:top w:val="single" w:sz="4" w:space="0" w:color="FFFFFF"/>
          <w:bottom w:val="single" w:sz="4" w:space="0" w:color="FFFFFF"/>
        </w:tcBorders>
        <w:shd w:val="clear" w:color="5FCAF3" w:fill="5FCAF3"/>
      </w:tcPr>
    </w:tblStylePr>
  </w:style>
  <w:style w:type="table" w:styleId="ListTable5Dark-Accent5">
    <w:name w:val="List Table 5 Dark Accent 5"/>
    <w:basedOn w:val="TableNormal"/>
    <w:uiPriority w:val="99"/>
    <w:tblPr>
      <w:tblStyleRowBandSize w:val="1"/>
      <w:tblStyleColBandSize w:val="1"/>
      <w:tblBorders>
        <w:top w:val="single" w:sz="32" w:space="0" w:color="D76CCB"/>
        <w:left w:val="single" w:sz="32" w:space="0" w:color="D76CCB"/>
        <w:bottom w:val="single" w:sz="32" w:space="0" w:color="D76CCB"/>
        <w:right w:val="single" w:sz="32" w:space="0" w:color="D76CCB"/>
      </w:tblBorders>
      <w:shd w:val="clear" w:color="D76CCB" w:fill="D76CCB"/>
    </w:tblPr>
    <w:tblStylePr w:type="firstRow">
      <w:rPr>
        <w:rFonts w:ascii="Arial" w:hAnsi="Arial"/>
        <w:b/>
        <w:color w:val="FFFFFF"/>
        <w:sz w:val="22"/>
      </w:rPr>
      <w:tblPr/>
      <w:tcPr>
        <w:tcBorders>
          <w:top w:val="single" w:sz="32" w:space="0" w:color="D76CCB"/>
          <w:bottom w:val="single" w:sz="12" w:space="0" w:color="FFFFFF"/>
        </w:tcBorders>
        <w:shd w:val="clear" w:color="D76CCB" w:fill="D76CC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76CCB"/>
          <w:right w:val="single" w:sz="4" w:space="0" w:color="FFFFFF"/>
        </w:tcBorders>
      </w:tcPr>
    </w:tblStylePr>
    <w:tblStylePr w:type="lastCol">
      <w:tblPr/>
      <w:tcPr>
        <w:tcBorders>
          <w:left w:val="single" w:sz="4" w:space="0" w:color="FFFFFF"/>
          <w:right w:val="single" w:sz="32" w:space="0" w:color="D76CCB"/>
        </w:tcBorders>
      </w:tcPr>
    </w:tblStylePr>
    <w:tblStylePr w:type="band1Vert">
      <w:tblPr/>
      <w:tcPr>
        <w:tcBorders>
          <w:left w:val="single" w:sz="4" w:space="0" w:color="FFFFFF"/>
          <w:right w:val="single" w:sz="4" w:space="0" w:color="FFFFFF"/>
        </w:tcBorders>
        <w:shd w:val="clear" w:color="D76CCB" w:fill="D76CC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76CCB" w:fill="D76CCB"/>
      </w:tcPr>
    </w:tblStylePr>
    <w:tblStylePr w:type="band2Horz">
      <w:tblPr/>
      <w:tcPr>
        <w:tcBorders>
          <w:top w:val="single" w:sz="4" w:space="0" w:color="FFFFFF"/>
          <w:bottom w:val="single" w:sz="4" w:space="0" w:color="FFFFFF"/>
        </w:tcBorders>
        <w:shd w:val="clear" w:color="D76CCB" w:fill="D76CCB"/>
      </w:tcPr>
    </w:tblStylePr>
  </w:style>
  <w:style w:type="table" w:styleId="ListTable5Dark-Accent6">
    <w:name w:val="List Table 5 Dark Accent 6"/>
    <w:basedOn w:val="TableNormal"/>
    <w:uiPriority w:val="99"/>
    <w:tblPr>
      <w:tblStyleRowBandSize w:val="1"/>
      <w:tblStyleColBandSize w:val="1"/>
      <w:tblBorders>
        <w:top w:val="single" w:sz="32" w:space="0" w:color="8ED873"/>
        <w:left w:val="single" w:sz="32" w:space="0" w:color="8ED873"/>
        <w:bottom w:val="single" w:sz="32" w:space="0" w:color="8ED873"/>
        <w:right w:val="single" w:sz="32" w:space="0" w:color="8ED873"/>
      </w:tblBorders>
      <w:shd w:val="clear" w:color="8ED873" w:fill="8ED873"/>
    </w:tblPr>
    <w:tblStylePr w:type="firstRow">
      <w:rPr>
        <w:rFonts w:ascii="Arial" w:hAnsi="Arial"/>
        <w:b/>
        <w:color w:val="FFFFFF"/>
        <w:sz w:val="22"/>
      </w:rPr>
      <w:tblPr/>
      <w:tcPr>
        <w:tcBorders>
          <w:top w:val="single" w:sz="32" w:space="0" w:color="8ED873"/>
          <w:bottom w:val="single" w:sz="12" w:space="0" w:color="FFFFFF"/>
        </w:tcBorders>
        <w:shd w:val="clear" w:color="8ED873" w:fill="8ED873"/>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8ED873"/>
          <w:right w:val="single" w:sz="4" w:space="0" w:color="FFFFFF"/>
        </w:tcBorders>
      </w:tcPr>
    </w:tblStylePr>
    <w:tblStylePr w:type="lastCol">
      <w:tblPr/>
      <w:tcPr>
        <w:tcBorders>
          <w:left w:val="single" w:sz="4" w:space="0" w:color="FFFFFF"/>
          <w:right w:val="single" w:sz="32" w:space="0" w:color="8ED873"/>
        </w:tcBorders>
      </w:tcPr>
    </w:tblStylePr>
    <w:tblStylePr w:type="band1Vert">
      <w:tblPr/>
      <w:tcPr>
        <w:tcBorders>
          <w:left w:val="single" w:sz="4" w:space="0" w:color="FFFFFF"/>
          <w:right w:val="single" w:sz="4" w:space="0" w:color="FFFFFF"/>
        </w:tcBorders>
        <w:shd w:val="clear" w:color="8ED873" w:fill="8ED873"/>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ED873" w:fill="8ED873"/>
      </w:tcPr>
    </w:tblStylePr>
    <w:tblStylePr w:type="band2Horz">
      <w:tblPr/>
      <w:tcPr>
        <w:tcBorders>
          <w:top w:val="single" w:sz="4" w:space="0" w:color="FFFFFF"/>
          <w:bottom w:val="single" w:sz="4" w:space="0" w:color="FFFFFF"/>
        </w:tcBorders>
        <w:shd w:val="clear" w:color="8ED873" w:fill="8ED873"/>
      </w:tcPr>
    </w:tblStylePr>
  </w:style>
  <w:style w:type="table" w:styleId="ListTable6Colorful">
    <w:name w:val="List Table 6 Colorful"/>
    <w:basedOn w:val="Table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bottom w:val="single" w:sz="4" w:space="0" w:color="156082"/>
      </w:tblBorders>
    </w:tblPr>
    <w:tblStylePr w:type="firstRow">
      <w:rPr>
        <w:b/>
        <w:color w:val="0C374B"/>
      </w:rPr>
      <w:tblPr/>
      <w:tcPr>
        <w:tcBorders>
          <w:bottom w:val="single" w:sz="4" w:space="0" w:color="156082"/>
        </w:tcBorders>
      </w:tcPr>
    </w:tblStylePr>
    <w:tblStylePr w:type="lastRow">
      <w:rPr>
        <w:b/>
        <w:color w:val="0C374B"/>
      </w:rPr>
      <w:tblPr/>
      <w:tcPr>
        <w:tcBorders>
          <w:top w:val="single" w:sz="4" w:space="0" w:color="156082"/>
        </w:tcBorders>
      </w:tcPr>
    </w:tblStylePr>
    <w:tblStylePr w:type="firstCol">
      <w:rPr>
        <w:b/>
        <w:color w:val="0C374B"/>
      </w:rPr>
    </w:tblStylePr>
    <w:tblStylePr w:type="lastCol">
      <w:rPr>
        <w:b/>
        <w:color w:val="0C374B"/>
      </w:rPr>
    </w:tblStylePr>
    <w:tblStylePr w:type="band1Vert">
      <w:tblPr/>
      <w:tcPr>
        <w:shd w:val="clear" w:color="B1DEF2" w:fill="B1DEF2"/>
      </w:tcPr>
    </w:tblStylePr>
    <w:tblStylePr w:type="band1Horz">
      <w:rPr>
        <w:rFonts w:ascii="Arial" w:hAnsi="Arial"/>
        <w:color w:val="0C374B"/>
        <w:sz w:val="22"/>
      </w:rPr>
      <w:tblPr/>
      <w:tcPr>
        <w:shd w:val="clear" w:color="B1DEF2" w:fill="B1DEF2"/>
      </w:tcPr>
    </w:tblStylePr>
    <w:tblStylePr w:type="band2Horz">
      <w:rPr>
        <w:rFonts w:ascii="Arial" w:hAnsi="Arial"/>
        <w:color w:val="0C374B"/>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bottom w:val="single" w:sz="4" w:space="0" w:color="F2AA85"/>
      </w:tblBorders>
    </w:tblPr>
    <w:tblStylePr w:type="firstRow">
      <w:rPr>
        <w:b/>
        <w:color w:val="F2AA85"/>
      </w:rPr>
      <w:tblPr/>
      <w:tcPr>
        <w:tcBorders>
          <w:bottom w:val="single" w:sz="4" w:space="0" w:color="F2AA85"/>
        </w:tcBorders>
      </w:tcPr>
    </w:tblStylePr>
    <w:tblStylePr w:type="lastRow">
      <w:rPr>
        <w:b/>
        <w:color w:val="F2AA85"/>
      </w:rPr>
      <w:tblPr/>
      <w:tcPr>
        <w:tcBorders>
          <w:top w:val="single" w:sz="4" w:space="0" w:color="F2AA85"/>
        </w:tcBorders>
      </w:tcPr>
    </w:tblStylePr>
    <w:tblStylePr w:type="firstCol">
      <w:rPr>
        <w:b/>
        <w:color w:val="F2AA85"/>
      </w:rPr>
    </w:tblStylePr>
    <w:tblStylePr w:type="lastCol">
      <w:rPr>
        <w:b/>
        <w:color w:val="F2AA85"/>
      </w:rPr>
    </w:tblStylePr>
    <w:tblStylePr w:type="band1Vert">
      <w:tblPr/>
      <w:tcPr>
        <w:shd w:val="clear" w:color="F9DBCB" w:fill="F9DBCB"/>
      </w:tcPr>
    </w:tblStylePr>
    <w:tblStylePr w:type="band1Horz">
      <w:rPr>
        <w:rFonts w:ascii="Arial" w:hAnsi="Arial"/>
        <w:color w:val="F2AA85"/>
        <w:sz w:val="22"/>
      </w:rPr>
      <w:tblPr/>
      <w:tcPr>
        <w:shd w:val="clear" w:color="F9DBCB" w:fill="F9DBCB"/>
      </w:tcPr>
    </w:tblStylePr>
    <w:tblStylePr w:type="band2Horz">
      <w:rPr>
        <w:rFonts w:ascii="Arial" w:hAnsi="Arial"/>
        <w:color w:val="F2AA8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bottom w:val="single" w:sz="4" w:space="0" w:color="48D45B"/>
      </w:tblBorders>
    </w:tblPr>
    <w:tblStylePr w:type="firstRow">
      <w:rPr>
        <w:b/>
        <w:color w:val="48D45B"/>
      </w:rPr>
      <w:tblPr/>
      <w:tcPr>
        <w:tcBorders>
          <w:bottom w:val="single" w:sz="4" w:space="0" w:color="48D45B"/>
        </w:tcBorders>
      </w:tcPr>
    </w:tblStylePr>
    <w:tblStylePr w:type="lastRow">
      <w:rPr>
        <w:b/>
        <w:color w:val="48D45B"/>
      </w:rPr>
      <w:tblPr/>
      <w:tcPr>
        <w:tcBorders>
          <w:top w:val="single" w:sz="4" w:space="0" w:color="48D45B"/>
        </w:tcBorders>
      </w:tcPr>
    </w:tblStylePr>
    <w:tblStylePr w:type="firstCol">
      <w:rPr>
        <w:b/>
        <w:color w:val="48D45B"/>
      </w:rPr>
    </w:tblStylePr>
    <w:tblStylePr w:type="lastCol">
      <w:rPr>
        <w:b/>
        <w:color w:val="48D45B"/>
      </w:rPr>
    </w:tblStylePr>
    <w:tblStylePr w:type="band1Vert">
      <w:tblPr/>
      <w:tcPr>
        <w:shd w:val="clear" w:color="B2EDB9" w:fill="B2EDB9"/>
      </w:tcPr>
    </w:tblStylePr>
    <w:tblStylePr w:type="band1Horz">
      <w:rPr>
        <w:rFonts w:ascii="Arial" w:hAnsi="Arial"/>
        <w:color w:val="48D45B"/>
        <w:sz w:val="22"/>
      </w:rPr>
      <w:tblPr/>
      <w:tcPr>
        <w:shd w:val="clear" w:color="B2EDB9" w:fill="B2EDB9"/>
      </w:tcPr>
    </w:tblStylePr>
    <w:tblStylePr w:type="band2Horz">
      <w:rPr>
        <w:rFonts w:ascii="Arial" w:hAnsi="Arial"/>
        <w:color w:val="48D45B"/>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bottom w:val="single" w:sz="4" w:space="0" w:color="5FCAF3"/>
      </w:tblBorders>
    </w:tblPr>
    <w:tblStylePr w:type="firstRow">
      <w:rPr>
        <w:b/>
        <w:color w:val="5FCAF3"/>
      </w:rPr>
      <w:tblPr/>
      <w:tcPr>
        <w:tcBorders>
          <w:bottom w:val="single" w:sz="4" w:space="0" w:color="5FCAF3"/>
        </w:tcBorders>
      </w:tcPr>
    </w:tblStylePr>
    <w:tblStylePr w:type="lastRow">
      <w:rPr>
        <w:b/>
        <w:color w:val="5FCAF3"/>
      </w:rPr>
      <w:tblPr/>
      <w:tcPr>
        <w:tcBorders>
          <w:top w:val="single" w:sz="4" w:space="0" w:color="5FCAF3"/>
        </w:tcBorders>
      </w:tcPr>
    </w:tblStylePr>
    <w:tblStylePr w:type="firstCol">
      <w:rPr>
        <w:b/>
        <w:color w:val="5FCAF3"/>
      </w:rPr>
    </w:tblStylePr>
    <w:tblStylePr w:type="lastCol">
      <w:rPr>
        <w:b/>
        <w:color w:val="5FCAF3"/>
      </w:rPr>
    </w:tblStylePr>
    <w:tblStylePr w:type="band1Vert">
      <w:tblPr/>
      <w:tcPr>
        <w:shd w:val="clear" w:color="BCE9FA" w:fill="BCE9FA"/>
      </w:tcPr>
    </w:tblStylePr>
    <w:tblStylePr w:type="band1Horz">
      <w:rPr>
        <w:rFonts w:ascii="Arial" w:hAnsi="Arial"/>
        <w:color w:val="5FCAF3"/>
        <w:sz w:val="22"/>
      </w:rPr>
      <w:tblPr/>
      <w:tcPr>
        <w:shd w:val="clear" w:color="BCE9FA" w:fill="BCE9FA"/>
      </w:tcPr>
    </w:tblStylePr>
    <w:tblStylePr w:type="band2Horz">
      <w:rPr>
        <w:rFonts w:ascii="Arial" w:hAnsi="Arial"/>
        <w:color w:val="5FCAF3"/>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bottom w:val="single" w:sz="4" w:space="0" w:color="D76CCB"/>
      </w:tblBorders>
    </w:tblPr>
    <w:tblStylePr w:type="firstRow">
      <w:rPr>
        <w:b/>
        <w:color w:val="D76CCB"/>
      </w:rPr>
      <w:tblPr/>
      <w:tcPr>
        <w:tcBorders>
          <w:bottom w:val="single" w:sz="4" w:space="0" w:color="D76CCB"/>
        </w:tcBorders>
      </w:tcPr>
    </w:tblStylePr>
    <w:tblStylePr w:type="lastRow">
      <w:rPr>
        <w:b/>
        <w:color w:val="D76CCB"/>
      </w:rPr>
      <w:tblPr/>
      <w:tcPr>
        <w:tcBorders>
          <w:top w:val="single" w:sz="4" w:space="0" w:color="D76CCB"/>
        </w:tcBorders>
      </w:tcPr>
    </w:tblStylePr>
    <w:tblStylePr w:type="firstCol">
      <w:rPr>
        <w:b/>
        <w:color w:val="D76CCB"/>
      </w:rPr>
    </w:tblStylePr>
    <w:tblStylePr w:type="lastCol">
      <w:rPr>
        <w:b/>
        <w:color w:val="D76CCB"/>
      </w:rPr>
    </w:tblStylePr>
    <w:tblStylePr w:type="band1Vert">
      <w:tblPr/>
      <w:tcPr>
        <w:shd w:val="clear" w:color="EEC2E9" w:fill="EEC2E9"/>
      </w:tcPr>
    </w:tblStylePr>
    <w:tblStylePr w:type="band1Horz">
      <w:rPr>
        <w:rFonts w:ascii="Arial" w:hAnsi="Arial"/>
        <w:color w:val="D76CCB"/>
        <w:sz w:val="22"/>
      </w:rPr>
      <w:tblPr/>
      <w:tcPr>
        <w:shd w:val="clear" w:color="EEC2E9" w:fill="EEC2E9"/>
      </w:tcPr>
    </w:tblStylePr>
    <w:tblStylePr w:type="band2Horz">
      <w:rPr>
        <w:rFonts w:ascii="Arial" w:hAnsi="Arial"/>
        <w:color w:val="D76CCB"/>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bottom w:val="single" w:sz="4" w:space="0" w:color="8ED873"/>
      </w:tblBorders>
    </w:tblPr>
    <w:tblStylePr w:type="firstRow">
      <w:rPr>
        <w:b/>
        <w:color w:val="8ED873"/>
      </w:rPr>
      <w:tblPr/>
      <w:tcPr>
        <w:tcBorders>
          <w:bottom w:val="single" w:sz="4" w:space="0" w:color="8ED873"/>
        </w:tcBorders>
      </w:tcPr>
    </w:tblStylePr>
    <w:tblStylePr w:type="lastRow">
      <w:rPr>
        <w:b/>
        <w:color w:val="8ED873"/>
      </w:rPr>
      <w:tblPr/>
      <w:tcPr>
        <w:tcBorders>
          <w:top w:val="single" w:sz="4" w:space="0" w:color="8ED873"/>
        </w:tcBorders>
      </w:tcPr>
    </w:tblStylePr>
    <w:tblStylePr w:type="firstCol">
      <w:rPr>
        <w:b/>
        <w:color w:val="8ED873"/>
      </w:rPr>
    </w:tblStylePr>
    <w:tblStylePr w:type="lastCol">
      <w:rPr>
        <w:b/>
        <w:color w:val="8ED873"/>
      </w:rPr>
    </w:tblStylePr>
    <w:tblStylePr w:type="band1Vert">
      <w:tblPr/>
      <w:tcPr>
        <w:shd w:val="clear" w:color="CFEFC4" w:fill="CFEFC4"/>
      </w:tcPr>
    </w:tblStylePr>
    <w:tblStylePr w:type="band1Horz">
      <w:rPr>
        <w:rFonts w:ascii="Arial" w:hAnsi="Arial"/>
        <w:color w:val="8ED873"/>
        <w:sz w:val="22"/>
      </w:rPr>
      <w:tblPr/>
      <w:tcPr>
        <w:shd w:val="clear" w:color="CFEFC4" w:fill="CFEFC4"/>
      </w:tcPr>
    </w:tblStylePr>
    <w:tblStylePr w:type="band2Horz">
      <w:rPr>
        <w:rFonts w:ascii="Arial" w:hAnsi="Arial"/>
        <w:color w:val="8ED873"/>
        <w:sz w:val="22"/>
      </w:rPr>
    </w:tblStylePr>
  </w:style>
  <w:style w:type="table" w:styleId="ListTable7Colorful">
    <w:name w:val="List Table 7 Colorful"/>
    <w:basedOn w:val="Table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blBorders>
    </w:tblPr>
    <w:tblStylePr w:type="firstRow">
      <w:rPr>
        <w:rFonts w:ascii="Arial" w:hAnsi="Arial"/>
        <w:i/>
        <w:color w:val="0C374B"/>
        <w:sz w:val="22"/>
      </w:rPr>
      <w:tblPr/>
      <w:tcPr>
        <w:tcBorders>
          <w:top w:val="none" w:sz="4" w:space="0" w:color="000000"/>
          <w:left w:val="none" w:sz="4" w:space="0" w:color="000000"/>
          <w:bottom w:val="single" w:sz="4" w:space="0" w:color="156082"/>
          <w:right w:val="none" w:sz="4" w:space="0" w:color="000000"/>
        </w:tcBorders>
        <w:shd w:val="clear" w:color="FFFFFF" w:fill="FFFFFF"/>
      </w:tcPr>
    </w:tblStylePr>
    <w:tblStylePr w:type="lastRow">
      <w:rPr>
        <w:rFonts w:ascii="Arial" w:hAnsi="Arial"/>
        <w:i/>
        <w:color w:val="0C374B"/>
        <w:sz w:val="22"/>
      </w:rPr>
      <w:tblPr/>
      <w:tcPr>
        <w:tcBorders>
          <w:top w:val="single" w:sz="4" w:space="0" w:color="156082"/>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0C374B"/>
        <w:sz w:val="22"/>
      </w:rPr>
      <w:tblPr/>
      <w:tcPr>
        <w:tcBorders>
          <w:top w:val="none" w:sz="4" w:space="0" w:color="000000"/>
          <w:left w:val="none" w:sz="4" w:space="0" w:color="000000"/>
          <w:bottom w:val="none" w:sz="4" w:space="0" w:color="000000"/>
          <w:right w:val="single" w:sz="4" w:space="0" w:color="156082"/>
        </w:tcBorders>
        <w:shd w:val="clear" w:color="FFFFFF" w:fill="auto"/>
      </w:tcPr>
    </w:tblStylePr>
    <w:tblStylePr w:type="lastCol">
      <w:rPr>
        <w:rFonts w:ascii="Arial" w:hAnsi="Arial"/>
        <w:i/>
        <w:color w:val="0C374B"/>
        <w:sz w:val="22"/>
      </w:rPr>
      <w:tblPr/>
      <w:tcPr>
        <w:tcBorders>
          <w:top w:val="none" w:sz="4" w:space="0" w:color="000000"/>
          <w:left w:val="single" w:sz="4" w:space="0" w:color="156082"/>
          <w:bottom w:val="none" w:sz="4" w:space="0" w:color="000000"/>
          <w:right w:val="none" w:sz="4" w:space="0" w:color="000000"/>
        </w:tcBorders>
        <w:shd w:val="clear" w:color="FFFFFF" w:fill="auto"/>
      </w:tcPr>
    </w:tblStylePr>
    <w:tblStylePr w:type="band1Vert">
      <w:tblPr/>
      <w:tcPr>
        <w:shd w:val="clear" w:color="B1DEF2" w:fill="B1DEF2"/>
      </w:tcPr>
    </w:tblStylePr>
    <w:tblStylePr w:type="band1Horz">
      <w:rPr>
        <w:rFonts w:ascii="Arial" w:hAnsi="Arial"/>
        <w:color w:val="0C374B"/>
        <w:sz w:val="22"/>
      </w:rPr>
      <w:tblPr/>
      <w:tcPr>
        <w:shd w:val="clear" w:color="B1DEF2" w:fill="B1DEF2"/>
      </w:tcPr>
    </w:tblStylePr>
    <w:tblStylePr w:type="band2Horz">
      <w:rPr>
        <w:rFonts w:ascii="Arial" w:hAnsi="Arial"/>
        <w:color w:val="0C374B"/>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blBorders>
    </w:tblPr>
    <w:tblStylePr w:type="firstRow">
      <w:rPr>
        <w:rFonts w:ascii="Arial" w:hAnsi="Arial"/>
        <w:i/>
        <w:color w:val="F2AA85"/>
        <w:sz w:val="22"/>
      </w:rPr>
      <w:tblPr/>
      <w:tcPr>
        <w:tcBorders>
          <w:top w:val="none" w:sz="4" w:space="0" w:color="000000"/>
          <w:left w:val="none" w:sz="4" w:space="0" w:color="000000"/>
          <w:bottom w:val="single" w:sz="4" w:space="0" w:color="F2AA85"/>
          <w:right w:val="none" w:sz="4" w:space="0" w:color="000000"/>
        </w:tcBorders>
        <w:shd w:val="clear" w:color="FFFFFF" w:fill="FFFFFF"/>
      </w:tcPr>
    </w:tblStylePr>
    <w:tblStylePr w:type="lastRow">
      <w:rPr>
        <w:rFonts w:ascii="Arial" w:hAnsi="Arial"/>
        <w:i/>
        <w:color w:val="F2AA85"/>
        <w:sz w:val="22"/>
      </w:rPr>
      <w:tblPr/>
      <w:tcPr>
        <w:tcBorders>
          <w:top w:val="single" w:sz="4" w:space="0" w:color="F2AA8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2AA85"/>
        <w:sz w:val="22"/>
      </w:rPr>
      <w:tblPr/>
      <w:tcPr>
        <w:tcBorders>
          <w:top w:val="none" w:sz="4" w:space="0" w:color="000000"/>
          <w:left w:val="none" w:sz="4" w:space="0" w:color="000000"/>
          <w:bottom w:val="none" w:sz="4" w:space="0" w:color="000000"/>
          <w:right w:val="single" w:sz="4" w:space="0" w:color="F2AA85"/>
        </w:tcBorders>
        <w:shd w:val="clear" w:color="FFFFFF" w:fill="auto"/>
      </w:tcPr>
    </w:tblStylePr>
    <w:tblStylePr w:type="lastCol">
      <w:rPr>
        <w:rFonts w:ascii="Arial" w:hAnsi="Arial"/>
        <w:i/>
        <w:color w:val="F2AA85"/>
        <w:sz w:val="22"/>
      </w:rPr>
      <w:tblPr/>
      <w:tcPr>
        <w:tcBorders>
          <w:top w:val="none" w:sz="4" w:space="0" w:color="000000"/>
          <w:left w:val="single" w:sz="4" w:space="0" w:color="F2AA85"/>
          <w:bottom w:val="none" w:sz="4" w:space="0" w:color="000000"/>
          <w:right w:val="none" w:sz="4" w:space="0" w:color="000000"/>
        </w:tcBorders>
        <w:shd w:val="clear" w:color="FFFFFF" w:fill="auto"/>
      </w:tcPr>
    </w:tblStylePr>
    <w:tblStylePr w:type="band1Vert">
      <w:tblPr/>
      <w:tcPr>
        <w:shd w:val="clear" w:color="F9DBCB" w:fill="F9DBCB"/>
      </w:tcPr>
    </w:tblStylePr>
    <w:tblStylePr w:type="band1Horz">
      <w:rPr>
        <w:rFonts w:ascii="Arial" w:hAnsi="Arial"/>
        <w:color w:val="F2AA85"/>
        <w:sz w:val="22"/>
      </w:rPr>
      <w:tblPr/>
      <w:tcPr>
        <w:shd w:val="clear" w:color="F9DBCB" w:fill="F9DBCB"/>
      </w:tcPr>
    </w:tblStylePr>
    <w:tblStylePr w:type="band2Horz">
      <w:rPr>
        <w:rFonts w:ascii="Arial" w:hAnsi="Arial"/>
        <w:color w:val="F2AA8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blBorders>
    </w:tblPr>
    <w:tblStylePr w:type="firstRow">
      <w:rPr>
        <w:rFonts w:ascii="Arial" w:hAnsi="Arial"/>
        <w:i/>
        <w:color w:val="48D45B"/>
        <w:sz w:val="22"/>
      </w:rPr>
      <w:tblPr/>
      <w:tcPr>
        <w:tcBorders>
          <w:top w:val="none" w:sz="4" w:space="0" w:color="000000"/>
          <w:left w:val="none" w:sz="4" w:space="0" w:color="000000"/>
          <w:bottom w:val="single" w:sz="4" w:space="0" w:color="48D45B"/>
          <w:right w:val="none" w:sz="4" w:space="0" w:color="000000"/>
        </w:tcBorders>
        <w:shd w:val="clear" w:color="FFFFFF" w:fill="FFFFFF"/>
      </w:tcPr>
    </w:tblStylePr>
    <w:tblStylePr w:type="lastRow">
      <w:rPr>
        <w:rFonts w:ascii="Arial" w:hAnsi="Arial"/>
        <w:i/>
        <w:color w:val="48D45B"/>
        <w:sz w:val="22"/>
      </w:rPr>
      <w:tblPr/>
      <w:tcPr>
        <w:tcBorders>
          <w:top w:val="single" w:sz="4" w:space="0" w:color="48D45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8D45B"/>
        <w:sz w:val="22"/>
      </w:rPr>
      <w:tblPr/>
      <w:tcPr>
        <w:tcBorders>
          <w:top w:val="none" w:sz="4" w:space="0" w:color="000000"/>
          <w:left w:val="none" w:sz="4" w:space="0" w:color="000000"/>
          <w:bottom w:val="none" w:sz="4" w:space="0" w:color="000000"/>
          <w:right w:val="single" w:sz="4" w:space="0" w:color="48D45B"/>
        </w:tcBorders>
        <w:shd w:val="clear" w:color="FFFFFF" w:fill="auto"/>
      </w:tcPr>
    </w:tblStylePr>
    <w:tblStylePr w:type="lastCol">
      <w:rPr>
        <w:rFonts w:ascii="Arial" w:hAnsi="Arial"/>
        <w:i/>
        <w:color w:val="48D45B"/>
        <w:sz w:val="22"/>
      </w:rPr>
      <w:tblPr/>
      <w:tcPr>
        <w:tcBorders>
          <w:top w:val="none" w:sz="4" w:space="0" w:color="000000"/>
          <w:left w:val="single" w:sz="4" w:space="0" w:color="48D45B"/>
          <w:bottom w:val="none" w:sz="4" w:space="0" w:color="000000"/>
          <w:right w:val="none" w:sz="4" w:space="0" w:color="000000"/>
        </w:tcBorders>
        <w:shd w:val="clear" w:color="FFFFFF" w:fill="auto"/>
      </w:tcPr>
    </w:tblStylePr>
    <w:tblStylePr w:type="band1Vert">
      <w:tblPr/>
      <w:tcPr>
        <w:shd w:val="clear" w:color="B2EDB9" w:fill="B2EDB9"/>
      </w:tcPr>
    </w:tblStylePr>
    <w:tblStylePr w:type="band1Horz">
      <w:rPr>
        <w:rFonts w:ascii="Arial" w:hAnsi="Arial"/>
        <w:color w:val="48D45B"/>
        <w:sz w:val="22"/>
      </w:rPr>
      <w:tblPr/>
      <w:tcPr>
        <w:shd w:val="clear" w:color="B2EDB9" w:fill="B2EDB9"/>
      </w:tcPr>
    </w:tblStylePr>
    <w:tblStylePr w:type="band2Horz">
      <w:rPr>
        <w:rFonts w:ascii="Arial" w:hAnsi="Arial"/>
        <w:color w:val="48D45B"/>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blBorders>
    </w:tblPr>
    <w:tblStylePr w:type="firstRow">
      <w:rPr>
        <w:rFonts w:ascii="Arial" w:hAnsi="Arial"/>
        <w:i/>
        <w:color w:val="5FCAF3"/>
        <w:sz w:val="22"/>
      </w:rPr>
      <w:tblPr/>
      <w:tcPr>
        <w:tcBorders>
          <w:top w:val="none" w:sz="4" w:space="0" w:color="000000"/>
          <w:left w:val="none" w:sz="4" w:space="0" w:color="000000"/>
          <w:bottom w:val="single" w:sz="4" w:space="0" w:color="5FCAF3"/>
          <w:right w:val="none" w:sz="4" w:space="0" w:color="000000"/>
        </w:tcBorders>
        <w:shd w:val="clear" w:color="FFFFFF" w:fill="FFFFFF"/>
      </w:tcPr>
    </w:tblStylePr>
    <w:tblStylePr w:type="lastRow">
      <w:rPr>
        <w:rFonts w:ascii="Arial" w:hAnsi="Arial"/>
        <w:i/>
        <w:color w:val="5FCAF3"/>
        <w:sz w:val="22"/>
      </w:rPr>
      <w:tblPr/>
      <w:tcPr>
        <w:tcBorders>
          <w:top w:val="single" w:sz="4" w:space="0" w:color="5FCAF3"/>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5FCAF3"/>
        <w:sz w:val="22"/>
      </w:rPr>
      <w:tblPr/>
      <w:tcPr>
        <w:tcBorders>
          <w:top w:val="none" w:sz="4" w:space="0" w:color="000000"/>
          <w:left w:val="none" w:sz="4" w:space="0" w:color="000000"/>
          <w:bottom w:val="none" w:sz="4" w:space="0" w:color="000000"/>
          <w:right w:val="single" w:sz="4" w:space="0" w:color="5FCAF3"/>
        </w:tcBorders>
        <w:shd w:val="clear" w:color="FFFFFF" w:fill="auto"/>
      </w:tcPr>
    </w:tblStylePr>
    <w:tblStylePr w:type="lastCol">
      <w:rPr>
        <w:rFonts w:ascii="Arial" w:hAnsi="Arial"/>
        <w:i/>
        <w:color w:val="5FCAF3"/>
        <w:sz w:val="22"/>
      </w:rPr>
      <w:tblPr/>
      <w:tcPr>
        <w:tcBorders>
          <w:top w:val="none" w:sz="4" w:space="0" w:color="000000"/>
          <w:left w:val="single" w:sz="4" w:space="0" w:color="5FCAF3"/>
          <w:bottom w:val="none" w:sz="4" w:space="0" w:color="000000"/>
          <w:right w:val="none" w:sz="4" w:space="0" w:color="000000"/>
        </w:tcBorders>
        <w:shd w:val="clear" w:color="FFFFFF" w:fill="auto"/>
      </w:tcPr>
    </w:tblStylePr>
    <w:tblStylePr w:type="band1Vert">
      <w:tblPr/>
      <w:tcPr>
        <w:shd w:val="clear" w:color="BCE9FA" w:fill="BCE9FA"/>
      </w:tcPr>
    </w:tblStylePr>
    <w:tblStylePr w:type="band1Horz">
      <w:rPr>
        <w:rFonts w:ascii="Arial" w:hAnsi="Arial"/>
        <w:color w:val="5FCAF3"/>
        <w:sz w:val="22"/>
      </w:rPr>
      <w:tblPr/>
      <w:tcPr>
        <w:shd w:val="clear" w:color="BCE9FA" w:fill="BCE9FA"/>
      </w:tcPr>
    </w:tblStylePr>
    <w:tblStylePr w:type="band2Horz">
      <w:rPr>
        <w:rFonts w:ascii="Arial" w:hAnsi="Arial"/>
        <w:color w:val="5FCAF3"/>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blBorders>
    </w:tblPr>
    <w:tblStylePr w:type="firstRow">
      <w:rPr>
        <w:rFonts w:ascii="Arial" w:hAnsi="Arial"/>
        <w:i/>
        <w:color w:val="D76CCB"/>
        <w:sz w:val="22"/>
      </w:rPr>
      <w:tblPr/>
      <w:tcPr>
        <w:tcBorders>
          <w:top w:val="none" w:sz="4" w:space="0" w:color="000000"/>
          <w:left w:val="none" w:sz="4" w:space="0" w:color="000000"/>
          <w:bottom w:val="single" w:sz="4" w:space="0" w:color="D76CCB"/>
          <w:right w:val="none" w:sz="4" w:space="0" w:color="000000"/>
        </w:tcBorders>
        <w:shd w:val="clear" w:color="FFFFFF" w:fill="FFFFFF"/>
      </w:tcPr>
    </w:tblStylePr>
    <w:tblStylePr w:type="lastRow">
      <w:rPr>
        <w:rFonts w:ascii="Arial" w:hAnsi="Arial"/>
        <w:i/>
        <w:color w:val="D76CCB"/>
        <w:sz w:val="22"/>
      </w:rPr>
      <w:tblPr/>
      <w:tcPr>
        <w:tcBorders>
          <w:top w:val="single" w:sz="4" w:space="0" w:color="D76CC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76CCB"/>
        <w:sz w:val="22"/>
      </w:rPr>
      <w:tblPr/>
      <w:tcPr>
        <w:tcBorders>
          <w:top w:val="none" w:sz="4" w:space="0" w:color="000000"/>
          <w:left w:val="none" w:sz="4" w:space="0" w:color="000000"/>
          <w:bottom w:val="none" w:sz="4" w:space="0" w:color="000000"/>
          <w:right w:val="single" w:sz="4" w:space="0" w:color="D76CCB"/>
        </w:tcBorders>
        <w:shd w:val="clear" w:color="FFFFFF" w:fill="auto"/>
      </w:tcPr>
    </w:tblStylePr>
    <w:tblStylePr w:type="lastCol">
      <w:rPr>
        <w:rFonts w:ascii="Arial" w:hAnsi="Arial"/>
        <w:i/>
        <w:color w:val="D76CCB"/>
        <w:sz w:val="22"/>
      </w:rPr>
      <w:tblPr/>
      <w:tcPr>
        <w:tcBorders>
          <w:top w:val="none" w:sz="4" w:space="0" w:color="000000"/>
          <w:left w:val="single" w:sz="4" w:space="0" w:color="D76CCB"/>
          <w:bottom w:val="none" w:sz="4" w:space="0" w:color="000000"/>
          <w:right w:val="none" w:sz="4" w:space="0" w:color="000000"/>
        </w:tcBorders>
        <w:shd w:val="clear" w:color="FFFFFF" w:fill="auto"/>
      </w:tcPr>
    </w:tblStylePr>
    <w:tblStylePr w:type="band1Vert">
      <w:tblPr/>
      <w:tcPr>
        <w:shd w:val="clear" w:color="EEC2E9" w:fill="EEC2E9"/>
      </w:tcPr>
    </w:tblStylePr>
    <w:tblStylePr w:type="band1Horz">
      <w:rPr>
        <w:rFonts w:ascii="Arial" w:hAnsi="Arial"/>
        <w:color w:val="D76CCB"/>
        <w:sz w:val="22"/>
      </w:rPr>
      <w:tblPr/>
      <w:tcPr>
        <w:shd w:val="clear" w:color="EEC2E9" w:fill="EEC2E9"/>
      </w:tcPr>
    </w:tblStylePr>
    <w:tblStylePr w:type="band2Horz">
      <w:rPr>
        <w:rFonts w:ascii="Arial" w:hAnsi="Arial"/>
        <w:color w:val="D76CCB"/>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blBorders>
    </w:tblPr>
    <w:tblStylePr w:type="firstRow">
      <w:rPr>
        <w:rFonts w:ascii="Arial" w:hAnsi="Arial"/>
        <w:i/>
        <w:color w:val="8ED873"/>
        <w:sz w:val="22"/>
      </w:rPr>
      <w:tblPr/>
      <w:tcPr>
        <w:tcBorders>
          <w:top w:val="none" w:sz="4" w:space="0" w:color="000000"/>
          <w:left w:val="none" w:sz="4" w:space="0" w:color="000000"/>
          <w:bottom w:val="single" w:sz="4" w:space="0" w:color="8ED873"/>
          <w:right w:val="none" w:sz="4" w:space="0" w:color="000000"/>
        </w:tcBorders>
        <w:shd w:val="clear" w:color="FFFFFF" w:fill="FFFFFF"/>
      </w:tcPr>
    </w:tblStylePr>
    <w:tblStylePr w:type="lastRow">
      <w:rPr>
        <w:rFonts w:ascii="Arial" w:hAnsi="Arial"/>
        <w:i/>
        <w:color w:val="8ED873"/>
        <w:sz w:val="22"/>
      </w:rPr>
      <w:tblPr/>
      <w:tcPr>
        <w:tcBorders>
          <w:top w:val="single" w:sz="4" w:space="0" w:color="8ED873"/>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8ED873"/>
        <w:sz w:val="22"/>
      </w:rPr>
      <w:tblPr/>
      <w:tcPr>
        <w:tcBorders>
          <w:top w:val="none" w:sz="4" w:space="0" w:color="000000"/>
          <w:left w:val="none" w:sz="4" w:space="0" w:color="000000"/>
          <w:bottom w:val="none" w:sz="4" w:space="0" w:color="000000"/>
          <w:right w:val="single" w:sz="4" w:space="0" w:color="8ED873"/>
        </w:tcBorders>
        <w:shd w:val="clear" w:color="FFFFFF" w:fill="auto"/>
      </w:tcPr>
    </w:tblStylePr>
    <w:tblStylePr w:type="lastCol">
      <w:rPr>
        <w:rFonts w:ascii="Arial" w:hAnsi="Arial"/>
        <w:i/>
        <w:color w:val="8ED873"/>
        <w:sz w:val="22"/>
      </w:rPr>
      <w:tblPr/>
      <w:tcPr>
        <w:tcBorders>
          <w:top w:val="none" w:sz="4" w:space="0" w:color="000000"/>
          <w:left w:val="single" w:sz="4" w:space="0" w:color="8ED873"/>
          <w:bottom w:val="none" w:sz="4" w:space="0" w:color="000000"/>
          <w:right w:val="none" w:sz="4" w:space="0" w:color="000000"/>
        </w:tcBorders>
        <w:shd w:val="clear" w:color="FFFFFF" w:fill="auto"/>
      </w:tcPr>
    </w:tblStylePr>
    <w:tblStylePr w:type="band1Vert">
      <w:tblPr/>
      <w:tcPr>
        <w:shd w:val="clear" w:color="CFEFC4" w:fill="CFEFC4"/>
      </w:tcPr>
    </w:tblStylePr>
    <w:tblStylePr w:type="band1Horz">
      <w:rPr>
        <w:rFonts w:ascii="Arial" w:hAnsi="Arial"/>
        <w:color w:val="8ED873"/>
        <w:sz w:val="22"/>
      </w:rPr>
      <w:tblPr/>
      <w:tcPr>
        <w:shd w:val="clear" w:color="CFEFC4" w:fill="CFEFC4"/>
      </w:tcPr>
    </w:tblStylePr>
    <w:tblStylePr w:type="band2Horz">
      <w:rPr>
        <w:rFonts w:ascii="Arial" w:hAnsi="Arial"/>
        <w:color w:val="8ED873"/>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fill="19729B"/>
      </w:tcPr>
    </w:tblStylePr>
    <w:tblStylePr w:type="lastRow">
      <w:rPr>
        <w:rFonts w:ascii="Arial" w:hAnsi="Arial"/>
        <w:color w:val="F2F2F2"/>
        <w:sz w:val="22"/>
      </w:rPr>
      <w:tblPr/>
      <w:tcPr>
        <w:shd w:val="clear" w:color="19729B" w:fill="19729B"/>
      </w:tcPr>
    </w:tblStylePr>
    <w:tblStylePr w:type="firstCol">
      <w:rPr>
        <w:rFonts w:ascii="Arial" w:hAnsi="Arial"/>
        <w:color w:val="F2F2F2"/>
        <w:sz w:val="22"/>
      </w:rPr>
      <w:tblPr/>
      <w:tcPr>
        <w:shd w:val="clear" w:color="19729B" w:fill="19729B"/>
      </w:tcPr>
    </w:tblStylePr>
    <w:tblStylePr w:type="lastCol">
      <w:rPr>
        <w:rFonts w:ascii="Arial" w:hAnsi="Arial"/>
        <w:color w:val="F2F2F2"/>
        <w:sz w:val="22"/>
      </w:rPr>
      <w:tblPr/>
      <w:tcPr>
        <w:shd w:val="clear" w:color="19729B" w:fill="19729B"/>
      </w:tcPr>
    </w:tblStylePr>
    <w:tblStylePr w:type="band1Vert">
      <w:rPr>
        <w:rFonts w:ascii="Arial" w:hAnsi="Arial"/>
        <w:color w:val="404040"/>
        <w:sz w:val="22"/>
      </w:rPr>
    </w:tblStylePr>
    <w:tblStylePr w:type="band2Vert">
      <w:rPr>
        <w:rFonts w:ascii="Arial" w:hAnsi="Arial"/>
        <w:color w:val="404040"/>
        <w:sz w:val="22"/>
      </w:rPr>
      <w:tblPr/>
      <w:tcPr>
        <w:shd w:val="clear" w:color="9ED5EF" w:fill="9ED5EF"/>
      </w:tcPr>
    </w:tblStylePr>
    <w:tblStylePr w:type="band1Horz">
      <w:rPr>
        <w:rFonts w:ascii="Arial" w:hAnsi="Arial"/>
        <w:color w:val="404040"/>
        <w:sz w:val="22"/>
      </w:rPr>
    </w:tblStylePr>
    <w:tblStylePr w:type="band2Horz">
      <w:rPr>
        <w:rFonts w:ascii="Arial" w:hAnsi="Arial"/>
        <w:color w:val="404040"/>
        <w:sz w:val="22"/>
      </w:rPr>
      <w:tblPr/>
      <w:tcPr>
        <w:shd w:val="clear" w:color="9ED5EF" w:fill="9ED5EF"/>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fill="F2AA85"/>
      </w:tcPr>
    </w:tblStylePr>
    <w:tblStylePr w:type="lastRow">
      <w:rPr>
        <w:rFonts w:ascii="Arial" w:hAnsi="Arial"/>
        <w:color w:val="F2F2F2"/>
        <w:sz w:val="22"/>
      </w:rPr>
      <w:tblPr/>
      <w:tcPr>
        <w:shd w:val="clear" w:color="F2AA85" w:fill="F2AA85"/>
      </w:tcPr>
    </w:tblStylePr>
    <w:tblStylePr w:type="firstCol">
      <w:rPr>
        <w:rFonts w:ascii="Arial" w:hAnsi="Arial"/>
        <w:color w:val="F2F2F2"/>
        <w:sz w:val="22"/>
      </w:rPr>
      <w:tblPr/>
      <w:tcPr>
        <w:shd w:val="clear" w:color="F2AA85" w:fill="F2AA85"/>
      </w:tcPr>
    </w:tblStylePr>
    <w:tblStylePr w:type="lastCol">
      <w:rPr>
        <w:rFonts w:ascii="Arial" w:hAnsi="Arial"/>
        <w:color w:val="F2F2F2"/>
        <w:sz w:val="22"/>
      </w:rPr>
      <w:tblPr/>
      <w:tcPr>
        <w:shd w:val="clear" w:color="F2AA85" w:fill="F2AA85"/>
      </w:tcPr>
    </w:tblStylePr>
    <w:tblStylePr w:type="band1Vert">
      <w:rPr>
        <w:rFonts w:ascii="Arial" w:hAnsi="Arial"/>
        <w:color w:val="404040"/>
        <w:sz w:val="22"/>
      </w:rPr>
    </w:tblStylePr>
    <w:tblStylePr w:type="band2Vert">
      <w:rPr>
        <w:rFonts w:ascii="Arial" w:hAnsi="Arial"/>
        <w:color w:val="404040"/>
        <w:sz w:val="22"/>
      </w:rPr>
      <w:tblPr/>
      <w:tcPr>
        <w:shd w:val="clear" w:color="FAE2D6" w:fill="FAE2D6"/>
      </w:tcPr>
    </w:tblStylePr>
    <w:tblStylePr w:type="band1Horz">
      <w:rPr>
        <w:rFonts w:ascii="Arial" w:hAnsi="Arial"/>
        <w:color w:val="404040"/>
        <w:sz w:val="22"/>
      </w:rPr>
    </w:tblStylePr>
    <w:tblStylePr w:type="band2Horz">
      <w:rPr>
        <w:rFonts w:ascii="Arial" w:hAnsi="Arial"/>
        <w:color w:val="404040"/>
        <w:sz w:val="22"/>
      </w:rPr>
      <w:tblPr/>
      <w:tcPr>
        <w:shd w:val="clear" w:color="FAE2D6" w:fill="FAE2D6"/>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fill="196C24"/>
      </w:tcPr>
    </w:tblStylePr>
    <w:tblStylePr w:type="lastRow">
      <w:rPr>
        <w:rFonts w:ascii="Arial" w:hAnsi="Arial"/>
        <w:color w:val="F2F2F2"/>
        <w:sz w:val="22"/>
      </w:rPr>
      <w:tblPr/>
      <w:tcPr>
        <w:shd w:val="clear" w:color="196C24" w:fill="196C24"/>
      </w:tcPr>
    </w:tblStylePr>
    <w:tblStylePr w:type="firstCol">
      <w:rPr>
        <w:rFonts w:ascii="Arial" w:hAnsi="Arial"/>
        <w:color w:val="F2F2F2"/>
        <w:sz w:val="22"/>
      </w:rPr>
      <w:tblPr/>
      <w:tcPr>
        <w:shd w:val="clear" w:color="196C24" w:fill="196C24"/>
      </w:tcPr>
    </w:tblStylePr>
    <w:tblStylePr w:type="lastCol">
      <w:rPr>
        <w:rFonts w:ascii="Arial" w:hAnsi="Arial"/>
        <w:color w:val="F2F2F2"/>
        <w:sz w:val="22"/>
      </w:rPr>
      <w:tblPr/>
      <w:tcPr>
        <w:shd w:val="clear" w:color="196C24" w:fill="196C24"/>
      </w:tcPr>
    </w:tblStylePr>
    <w:tblStylePr w:type="band1Vert">
      <w:rPr>
        <w:rFonts w:ascii="Arial" w:hAnsi="Arial"/>
        <w:color w:val="404040"/>
        <w:sz w:val="22"/>
      </w:rPr>
    </w:tblStylePr>
    <w:tblStylePr w:type="band2Vert">
      <w:rPr>
        <w:rFonts w:ascii="Arial" w:hAnsi="Arial"/>
        <w:color w:val="404040"/>
        <w:sz w:val="22"/>
      </w:rPr>
      <w:tblPr/>
      <w:tcPr>
        <w:shd w:val="clear" w:color="C0F0C6" w:fill="C0F0C6"/>
      </w:tcPr>
    </w:tblStylePr>
    <w:tblStylePr w:type="band1Horz">
      <w:rPr>
        <w:rFonts w:ascii="Arial" w:hAnsi="Arial"/>
        <w:color w:val="404040"/>
        <w:sz w:val="22"/>
      </w:rPr>
    </w:tblStylePr>
    <w:tblStylePr w:type="band2Horz">
      <w:rPr>
        <w:rFonts w:ascii="Arial" w:hAnsi="Arial"/>
        <w:color w:val="404040"/>
        <w:sz w:val="22"/>
      </w:rPr>
      <w:tblPr/>
      <w:tcPr>
        <w:shd w:val="clear" w:color="C0F0C6" w:fill="C0F0C6"/>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fill="5FCAF3"/>
      </w:tcPr>
    </w:tblStylePr>
    <w:tblStylePr w:type="lastRow">
      <w:rPr>
        <w:rFonts w:ascii="Arial" w:hAnsi="Arial"/>
        <w:color w:val="F2F2F2"/>
        <w:sz w:val="22"/>
      </w:rPr>
      <w:tblPr/>
      <w:tcPr>
        <w:shd w:val="clear" w:color="5FCAF3" w:fill="5FCAF3"/>
      </w:tcPr>
    </w:tblStylePr>
    <w:tblStylePr w:type="firstCol">
      <w:rPr>
        <w:rFonts w:ascii="Arial" w:hAnsi="Arial"/>
        <w:color w:val="F2F2F2"/>
        <w:sz w:val="22"/>
      </w:rPr>
      <w:tblPr/>
      <w:tcPr>
        <w:shd w:val="clear" w:color="5FCAF3" w:fill="5FCAF3"/>
      </w:tcPr>
    </w:tblStylePr>
    <w:tblStylePr w:type="lastCol">
      <w:rPr>
        <w:rFonts w:ascii="Arial" w:hAnsi="Arial"/>
        <w:color w:val="F2F2F2"/>
        <w:sz w:val="22"/>
      </w:rPr>
      <w:tblPr/>
      <w:tcPr>
        <w:shd w:val="clear" w:color="5FCAF3" w:fill="5FCAF3"/>
      </w:tcPr>
    </w:tblStylePr>
    <w:tblStylePr w:type="band1Vert">
      <w:rPr>
        <w:rFonts w:ascii="Arial" w:hAnsi="Arial"/>
        <w:color w:val="404040"/>
        <w:sz w:val="22"/>
      </w:rPr>
    </w:tblStylePr>
    <w:tblStylePr w:type="band2Vert">
      <w:rPr>
        <w:rFonts w:ascii="Arial" w:hAnsi="Arial"/>
        <w:color w:val="404040"/>
        <w:sz w:val="22"/>
      </w:rPr>
      <w:tblPr/>
      <w:tcPr>
        <w:shd w:val="clear" w:color="C9EDFB" w:fill="C9EDFB"/>
      </w:tcPr>
    </w:tblStylePr>
    <w:tblStylePr w:type="band1Horz">
      <w:rPr>
        <w:rFonts w:ascii="Arial" w:hAnsi="Arial"/>
        <w:color w:val="404040"/>
        <w:sz w:val="22"/>
      </w:rPr>
    </w:tblStylePr>
    <w:tblStylePr w:type="band2Horz">
      <w:rPr>
        <w:rFonts w:ascii="Arial" w:hAnsi="Arial"/>
        <w:color w:val="404040"/>
        <w:sz w:val="22"/>
      </w:rPr>
      <w:tblPr/>
      <w:tcPr>
        <w:shd w:val="clear" w:color="C9EDFB" w:fill="C9EDFB"/>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fill="A02B93"/>
      </w:tcPr>
    </w:tblStylePr>
    <w:tblStylePr w:type="lastRow">
      <w:rPr>
        <w:rFonts w:ascii="Arial" w:hAnsi="Arial"/>
        <w:color w:val="F2F2F2"/>
        <w:sz w:val="22"/>
      </w:rPr>
      <w:tblPr/>
      <w:tcPr>
        <w:shd w:val="clear" w:color="A02B93" w:fill="A02B93"/>
      </w:tcPr>
    </w:tblStylePr>
    <w:tblStylePr w:type="firstCol">
      <w:rPr>
        <w:rFonts w:ascii="Arial" w:hAnsi="Arial"/>
        <w:color w:val="F2F2F2"/>
        <w:sz w:val="22"/>
      </w:rPr>
      <w:tblPr/>
      <w:tcPr>
        <w:shd w:val="clear" w:color="A02B93" w:fill="A02B93"/>
      </w:tcPr>
    </w:tblStylePr>
    <w:tblStylePr w:type="lastCol">
      <w:rPr>
        <w:rFonts w:ascii="Arial" w:hAnsi="Arial"/>
        <w:color w:val="F2F2F2"/>
        <w:sz w:val="22"/>
      </w:rPr>
      <w:tblPr/>
      <w:tcPr>
        <w:shd w:val="clear" w:color="A02B93" w:fill="A02B93"/>
      </w:tcPr>
    </w:tblStylePr>
    <w:tblStylePr w:type="band1Vert">
      <w:rPr>
        <w:rFonts w:ascii="Arial" w:hAnsi="Arial"/>
        <w:color w:val="404040"/>
        <w:sz w:val="22"/>
      </w:rPr>
    </w:tblStylePr>
    <w:tblStylePr w:type="band2Vert">
      <w:rPr>
        <w:rFonts w:ascii="Arial" w:hAnsi="Arial"/>
        <w:color w:val="404040"/>
        <w:sz w:val="22"/>
      </w:rPr>
      <w:tblPr/>
      <w:tcPr>
        <w:shd w:val="clear" w:color="F1CDED" w:fill="F1CDED"/>
      </w:tcPr>
    </w:tblStylePr>
    <w:tblStylePr w:type="band1Horz">
      <w:rPr>
        <w:rFonts w:ascii="Arial" w:hAnsi="Arial"/>
        <w:color w:val="404040"/>
        <w:sz w:val="22"/>
      </w:rPr>
    </w:tblStylePr>
    <w:tblStylePr w:type="band2Horz">
      <w:rPr>
        <w:rFonts w:ascii="Arial" w:hAnsi="Arial"/>
        <w:color w:val="404040"/>
        <w:sz w:val="22"/>
      </w:rPr>
      <w:tblPr/>
      <w:tcPr>
        <w:shd w:val="clear" w:color="F1CDED" w:fill="F1CDED"/>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fill="4EA72E"/>
      </w:tcPr>
    </w:tblStylePr>
    <w:tblStylePr w:type="lastRow">
      <w:rPr>
        <w:rFonts w:ascii="Arial" w:hAnsi="Arial"/>
        <w:color w:val="F2F2F2"/>
        <w:sz w:val="22"/>
      </w:rPr>
      <w:tblPr/>
      <w:tcPr>
        <w:shd w:val="clear" w:color="4EA72E" w:fill="4EA72E"/>
      </w:tcPr>
    </w:tblStylePr>
    <w:tblStylePr w:type="firstCol">
      <w:rPr>
        <w:rFonts w:ascii="Arial" w:hAnsi="Arial"/>
        <w:color w:val="F2F2F2"/>
        <w:sz w:val="22"/>
      </w:rPr>
      <w:tblPr/>
      <w:tcPr>
        <w:shd w:val="clear" w:color="4EA72E" w:fill="4EA72E"/>
      </w:tcPr>
    </w:tblStylePr>
    <w:tblStylePr w:type="lastCol">
      <w:rPr>
        <w:rFonts w:ascii="Arial" w:hAnsi="Arial"/>
        <w:color w:val="F2F2F2"/>
        <w:sz w:val="22"/>
      </w:rPr>
      <w:tblPr/>
      <w:tcPr>
        <w:shd w:val="clear" w:color="4EA72E" w:fill="4EA72E"/>
      </w:tcPr>
    </w:tblStylePr>
    <w:tblStylePr w:type="band1Vert">
      <w:rPr>
        <w:rFonts w:ascii="Arial" w:hAnsi="Arial"/>
        <w:color w:val="404040"/>
        <w:sz w:val="22"/>
      </w:rPr>
    </w:tblStylePr>
    <w:tblStylePr w:type="band2Vert">
      <w:rPr>
        <w:rFonts w:ascii="Arial" w:hAnsi="Arial"/>
        <w:color w:val="404040"/>
        <w:sz w:val="22"/>
      </w:rPr>
      <w:tblPr/>
      <w:tcPr>
        <w:shd w:val="clear" w:color="D8F2CF" w:fill="D8F2CF"/>
      </w:tcPr>
    </w:tblStylePr>
    <w:tblStylePr w:type="band1Horz">
      <w:rPr>
        <w:rFonts w:ascii="Arial" w:hAnsi="Arial"/>
        <w:color w:val="404040"/>
        <w:sz w:val="22"/>
      </w:rPr>
    </w:tblStylePr>
    <w:tblStylePr w:type="band2Horz">
      <w:rPr>
        <w:rFonts w:ascii="Arial" w:hAnsi="Arial"/>
        <w:color w:val="404040"/>
        <w:sz w:val="22"/>
      </w:rPr>
      <w:tblPr/>
      <w:tcPr>
        <w:shd w:val="clear" w:color="D8F2CF" w:fill="D8F2CF"/>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left w:val="single" w:sz="4" w:space="0" w:color="0C374B"/>
        <w:bottom w:val="single" w:sz="4" w:space="0" w:color="0C374B"/>
        <w:right w:val="single" w:sz="4" w:space="0" w:color="0C374B"/>
        <w:insideH w:val="single" w:sz="4" w:space="0" w:color="0C374B"/>
        <w:insideV w:val="single" w:sz="4" w:space="0" w:color="0C374B"/>
      </w:tblBorders>
    </w:tblPr>
    <w:tblStylePr w:type="firstRow">
      <w:rPr>
        <w:rFonts w:ascii="Arial" w:hAnsi="Arial"/>
        <w:color w:val="F2F2F2"/>
        <w:sz w:val="22"/>
      </w:rPr>
      <w:tblPr/>
      <w:tcPr>
        <w:shd w:val="clear" w:color="19729B" w:fill="19729B"/>
      </w:tcPr>
    </w:tblStylePr>
    <w:tblStylePr w:type="lastRow">
      <w:rPr>
        <w:rFonts w:ascii="Arial" w:hAnsi="Arial"/>
        <w:color w:val="F2F2F2"/>
        <w:sz w:val="22"/>
      </w:rPr>
      <w:tblPr/>
      <w:tcPr>
        <w:shd w:val="clear" w:color="19729B" w:fill="19729B"/>
      </w:tcPr>
    </w:tblStylePr>
    <w:tblStylePr w:type="firstCol">
      <w:rPr>
        <w:rFonts w:ascii="Arial" w:hAnsi="Arial"/>
        <w:color w:val="F2F2F2"/>
        <w:sz w:val="22"/>
      </w:rPr>
      <w:tblPr/>
      <w:tcPr>
        <w:shd w:val="clear" w:color="19729B" w:fill="19729B"/>
      </w:tcPr>
    </w:tblStylePr>
    <w:tblStylePr w:type="lastCol">
      <w:rPr>
        <w:rFonts w:ascii="Arial" w:hAnsi="Arial"/>
        <w:color w:val="F2F2F2"/>
        <w:sz w:val="22"/>
      </w:rPr>
      <w:tblPr/>
      <w:tcPr>
        <w:shd w:val="clear" w:color="19729B" w:fill="19729B"/>
      </w:tcPr>
    </w:tblStylePr>
    <w:tblStylePr w:type="band1Vert">
      <w:rPr>
        <w:rFonts w:ascii="Arial" w:hAnsi="Arial"/>
        <w:color w:val="404040"/>
        <w:sz w:val="22"/>
      </w:rPr>
    </w:tblStylePr>
    <w:tblStylePr w:type="band2Vert">
      <w:rPr>
        <w:rFonts w:ascii="Arial" w:hAnsi="Arial"/>
        <w:color w:val="404040"/>
        <w:sz w:val="22"/>
      </w:rPr>
      <w:tblPr/>
      <w:tcPr>
        <w:shd w:val="clear" w:color="9ED5EF" w:fill="9ED5EF"/>
      </w:tcPr>
    </w:tblStylePr>
    <w:tblStylePr w:type="band1Horz">
      <w:rPr>
        <w:rFonts w:ascii="Arial" w:hAnsi="Arial"/>
        <w:color w:val="404040"/>
        <w:sz w:val="22"/>
      </w:rPr>
    </w:tblStylePr>
    <w:tblStylePr w:type="band2Horz">
      <w:rPr>
        <w:rFonts w:ascii="Arial" w:hAnsi="Arial"/>
        <w:color w:val="404040"/>
        <w:sz w:val="22"/>
      </w:rPr>
      <w:tblPr/>
      <w:tcPr>
        <w:shd w:val="clear" w:color="9ED5EF" w:fill="9ED5EF"/>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left w:val="single" w:sz="4" w:space="0" w:color="953D10"/>
        <w:bottom w:val="single" w:sz="4" w:space="0" w:color="953D10"/>
        <w:right w:val="single" w:sz="4" w:space="0" w:color="953D10"/>
        <w:insideH w:val="single" w:sz="4" w:space="0" w:color="953D10"/>
        <w:insideV w:val="single" w:sz="4" w:space="0" w:color="953D10"/>
      </w:tblBorders>
    </w:tblPr>
    <w:tblStylePr w:type="firstRow">
      <w:rPr>
        <w:rFonts w:ascii="Arial" w:hAnsi="Arial"/>
        <w:color w:val="F2F2F2"/>
        <w:sz w:val="22"/>
      </w:rPr>
      <w:tblPr/>
      <w:tcPr>
        <w:shd w:val="clear" w:color="F2AA85" w:fill="F2AA85"/>
      </w:tcPr>
    </w:tblStylePr>
    <w:tblStylePr w:type="lastRow">
      <w:rPr>
        <w:rFonts w:ascii="Arial" w:hAnsi="Arial"/>
        <w:color w:val="F2F2F2"/>
        <w:sz w:val="22"/>
      </w:rPr>
      <w:tblPr/>
      <w:tcPr>
        <w:shd w:val="clear" w:color="F2AA85" w:fill="F2AA85"/>
      </w:tcPr>
    </w:tblStylePr>
    <w:tblStylePr w:type="firstCol">
      <w:rPr>
        <w:rFonts w:ascii="Arial" w:hAnsi="Arial"/>
        <w:color w:val="F2F2F2"/>
        <w:sz w:val="22"/>
      </w:rPr>
      <w:tblPr/>
      <w:tcPr>
        <w:shd w:val="clear" w:color="F2AA85" w:fill="F2AA85"/>
      </w:tcPr>
    </w:tblStylePr>
    <w:tblStylePr w:type="lastCol">
      <w:rPr>
        <w:rFonts w:ascii="Arial" w:hAnsi="Arial"/>
        <w:color w:val="F2F2F2"/>
        <w:sz w:val="22"/>
      </w:rPr>
      <w:tblPr/>
      <w:tcPr>
        <w:shd w:val="clear" w:color="F2AA85" w:fill="F2AA85"/>
      </w:tcPr>
    </w:tblStylePr>
    <w:tblStylePr w:type="band1Vert">
      <w:rPr>
        <w:rFonts w:ascii="Arial" w:hAnsi="Arial"/>
        <w:color w:val="404040"/>
        <w:sz w:val="22"/>
      </w:rPr>
    </w:tblStylePr>
    <w:tblStylePr w:type="band2Vert">
      <w:rPr>
        <w:rFonts w:ascii="Arial" w:hAnsi="Arial"/>
        <w:color w:val="404040"/>
        <w:sz w:val="22"/>
      </w:rPr>
      <w:tblPr/>
      <w:tcPr>
        <w:shd w:val="clear" w:color="FAE2D6" w:fill="FAE2D6"/>
      </w:tcPr>
    </w:tblStylePr>
    <w:tblStylePr w:type="band1Horz">
      <w:rPr>
        <w:rFonts w:ascii="Arial" w:hAnsi="Arial"/>
        <w:color w:val="404040"/>
        <w:sz w:val="22"/>
      </w:rPr>
    </w:tblStylePr>
    <w:tblStylePr w:type="band2Horz">
      <w:rPr>
        <w:rFonts w:ascii="Arial" w:hAnsi="Arial"/>
        <w:color w:val="404040"/>
        <w:sz w:val="22"/>
      </w:rPr>
      <w:tblPr/>
      <w:tcPr>
        <w:shd w:val="clear" w:color="FAE2D6" w:fill="FAE2D6"/>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left w:val="single" w:sz="4" w:space="0" w:color="0E3E15"/>
        <w:bottom w:val="single" w:sz="4" w:space="0" w:color="0E3E15"/>
        <w:right w:val="single" w:sz="4" w:space="0" w:color="0E3E15"/>
        <w:insideH w:val="single" w:sz="4" w:space="0" w:color="0E3E15"/>
        <w:insideV w:val="single" w:sz="4" w:space="0" w:color="0E3E15"/>
      </w:tblBorders>
    </w:tblPr>
    <w:tblStylePr w:type="firstRow">
      <w:rPr>
        <w:rFonts w:ascii="Arial" w:hAnsi="Arial"/>
        <w:color w:val="F2F2F2"/>
        <w:sz w:val="22"/>
      </w:rPr>
      <w:tblPr/>
      <w:tcPr>
        <w:shd w:val="clear" w:color="196C24" w:fill="196C24"/>
      </w:tcPr>
    </w:tblStylePr>
    <w:tblStylePr w:type="lastRow">
      <w:rPr>
        <w:rFonts w:ascii="Arial" w:hAnsi="Arial"/>
        <w:color w:val="F2F2F2"/>
        <w:sz w:val="22"/>
      </w:rPr>
      <w:tblPr/>
      <w:tcPr>
        <w:shd w:val="clear" w:color="196C24" w:fill="196C24"/>
      </w:tcPr>
    </w:tblStylePr>
    <w:tblStylePr w:type="firstCol">
      <w:rPr>
        <w:rFonts w:ascii="Arial" w:hAnsi="Arial"/>
        <w:color w:val="F2F2F2"/>
        <w:sz w:val="22"/>
      </w:rPr>
      <w:tblPr/>
      <w:tcPr>
        <w:shd w:val="clear" w:color="196C24" w:fill="196C24"/>
      </w:tcPr>
    </w:tblStylePr>
    <w:tblStylePr w:type="lastCol">
      <w:rPr>
        <w:rFonts w:ascii="Arial" w:hAnsi="Arial"/>
        <w:color w:val="F2F2F2"/>
        <w:sz w:val="22"/>
      </w:rPr>
      <w:tblPr/>
      <w:tcPr>
        <w:shd w:val="clear" w:color="196C24" w:fill="196C24"/>
      </w:tcPr>
    </w:tblStylePr>
    <w:tblStylePr w:type="band1Vert">
      <w:rPr>
        <w:rFonts w:ascii="Arial" w:hAnsi="Arial"/>
        <w:color w:val="404040"/>
        <w:sz w:val="22"/>
      </w:rPr>
    </w:tblStylePr>
    <w:tblStylePr w:type="band2Vert">
      <w:rPr>
        <w:rFonts w:ascii="Arial" w:hAnsi="Arial"/>
        <w:color w:val="404040"/>
        <w:sz w:val="22"/>
      </w:rPr>
      <w:tblPr/>
      <w:tcPr>
        <w:shd w:val="clear" w:color="C0F0C6" w:fill="C0F0C6"/>
      </w:tcPr>
    </w:tblStylePr>
    <w:tblStylePr w:type="band1Horz">
      <w:rPr>
        <w:rFonts w:ascii="Arial" w:hAnsi="Arial"/>
        <w:color w:val="404040"/>
        <w:sz w:val="22"/>
      </w:rPr>
    </w:tblStylePr>
    <w:tblStylePr w:type="band2Horz">
      <w:rPr>
        <w:rFonts w:ascii="Arial" w:hAnsi="Arial"/>
        <w:color w:val="404040"/>
        <w:sz w:val="22"/>
      </w:rPr>
      <w:tblPr/>
      <w:tcPr>
        <w:shd w:val="clear" w:color="C0F0C6" w:fill="C0F0C6"/>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left w:val="single" w:sz="4" w:space="0" w:color="085C7C"/>
        <w:bottom w:val="single" w:sz="4" w:space="0" w:color="085C7C"/>
        <w:right w:val="single" w:sz="4" w:space="0" w:color="085C7C"/>
        <w:insideH w:val="single" w:sz="4" w:space="0" w:color="085C7C"/>
        <w:insideV w:val="single" w:sz="4" w:space="0" w:color="085C7C"/>
      </w:tblBorders>
    </w:tblPr>
    <w:tblStylePr w:type="firstRow">
      <w:rPr>
        <w:rFonts w:ascii="Arial" w:hAnsi="Arial"/>
        <w:color w:val="F2F2F2"/>
        <w:sz w:val="22"/>
      </w:rPr>
      <w:tblPr/>
      <w:tcPr>
        <w:shd w:val="clear" w:color="5FCAF3" w:fill="5FCAF3"/>
      </w:tcPr>
    </w:tblStylePr>
    <w:tblStylePr w:type="lastRow">
      <w:rPr>
        <w:rFonts w:ascii="Arial" w:hAnsi="Arial"/>
        <w:color w:val="F2F2F2"/>
        <w:sz w:val="22"/>
      </w:rPr>
      <w:tblPr/>
      <w:tcPr>
        <w:shd w:val="clear" w:color="5FCAF3" w:fill="5FCAF3"/>
      </w:tcPr>
    </w:tblStylePr>
    <w:tblStylePr w:type="firstCol">
      <w:rPr>
        <w:rFonts w:ascii="Arial" w:hAnsi="Arial"/>
        <w:color w:val="F2F2F2"/>
        <w:sz w:val="22"/>
      </w:rPr>
      <w:tblPr/>
      <w:tcPr>
        <w:shd w:val="clear" w:color="5FCAF3" w:fill="5FCAF3"/>
      </w:tcPr>
    </w:tblStylePr>
    <w:tblStylePr w:type="lastCol">
      <w:rPr>
        <w:rFonts w:ascii="Arial" w:hAnsi="Arial"/>
        <w:color w:val="F2F2F2"/>
        <w:sz w:val="22"/>
      </w:rPr>
      <w:tblPr/>
      <w:tcPr>
        <w:shd w:val="clear" w:color="5FCAF3" w:fill="5FCAF3"/>
      </w:tcPr>
    </w:tblStylePr>
    <w:tblStylePr w:type="band1Vert">
      <w:rPr>
        <w:rFonts w:ascii="Arial" w:hAnsi="Arial"/>
        <w:color w:val="404040"/>
        <w:sz w:val="22"/>
      </w:rPr>
    </w:tblStylePr>
    <w:tblStylePr w:type="band2Vert">
      <w:rPr>
        <w:rFonts w:ascii="Arial" w:hAnsi="Arial"/>
        <w:color w:val="404040"/>
        <w:sz w:val="22"/>
      </w:rPr>
      <w:tblPr/>
      <w:tcPr>
        <w:shd w:val="clear" w:color="C9EDFB" w:fill="C9EDFB"/>
      </w:tcPr>
    </w:tblStylePr>
    <w:tblStylePr w:type="band1Horz">
      <w:rPr>
        <w:rFonts w:ascii="Arial" w:hAnsi="Arial"/>
        <w:color w:val="404040"/>
        <w:sz w:val="22"/>
      </w:rPr>
    </w:tblStylePr>
    <w:tblStylePr w:type="band2Horz">
      <w:rPr>
        <w:rFonts w:ascii="Arial" w:hAnsi="Arial"/>
        <w:color w:val="404040"/>
        <w:sz w:val="22"/>
      </w:rPr>
      <w:tblPr/>
      <w:tcPr>
        <w:shd w:val="clear" w:color="C9EDFB" w:fill="C9EDFB"/>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left w:val="single" w:sz="4" w:space="0" w:color="5D1955"/>
        <w:bottom w:val="single" w:sz="4" w:space="0" w:color="5D1955"/>
        <w:right w:val="single" w:sz="4" w:space="0" w:color="5D1955"/>
        <w:insideH w:val="single" w:sz="4" w:space="0" w:color="5D1955"/>
        <w:insideV w:val="single" w:sz="4" w:space="0" w:color="5D1955"/>
      </w:tblBorders>
    </w:tblPr>
    <w:tblStylePr w:type="firstRow">
      <w:rPr>
        <w:rFonts w:ascii="Arial" w:hAnsi="Arial"/>
        <w:color w:val="F2F2F2"/>
        <w:sz w:val="22"/>
      </w:rPr>
      <w:tblPr/>
      <w:tcPr>
        <w:shd w:val="clear" w:color="A02B93" w:fill="A02B93"/>
      </w:tcPr>
    </w:tblStylePr>
    <w:tblStylePr w:type="lastRow">
      <w:rPr>
        <w:rFonts w:ascii="Arial" w:hAnsi="Arial"/>
        <w:color w:val="F2F2F2"/>
        <w:sz w:val="22"/>
      </w:rPr>
      <w:tblPr/>
      <w:tcPr>
        <w:shd w:val="clear" w:color="A02B93" w:fill="A02B93"/>
      </w:tcPr>
    </w:tblStylePr>
    <w:tblStylePr w:type="firstCol">
      <w:rPr>
        <w:rFonts w:ascii="Arial" w:hAnsi="Arial"/>
        <w:color w:val="F2F2F2"/>
        <w:sz w:val="22"/>
      </w:rPr>
      <w:tblPr/>
      <w:tcPr>
        <w:shd w:val="clear" w:color="A02B93" w:fill="A02B93"/>
      </w:tcPr>
    </w:tblStylePr>
    <w:tblStylePr w:type="lastCol">
      <w:rPr>
        <w:rFonts w:ascii="Arial" w:hAnsi="Arial"/>
        <w:color w:val="F2F2F2"/>
        <w:sz w:val="22"/>
      </w:rPr>
      <w:tblPr/>
      <w:tcPr>
        <w:shd w:val="clear" w:color="A02B93" w:fill="A02B93"/>
      </w:tcPr>
    </w:tblStylePr>
    <w:tblStylePr w:type="band1Vert">
      <w:rPr>
        <w:rFonts w:ascii="Arial" w:hAnsi="Arial"/>
        <w:color w:val="404040"/>
        <w:sz w:val="22"/>
      </w:rPr>
    </w:tblStylePr>
    <w:tblStylePr w:type="band2Vert">
      <w:rPr>
        <w:rFonts w:ascii="Arial" w:hAnsi="Arial"/>
        <w:color w:val="404040"/>
        <w:sz w:val="22"/>
      </w:rPr>
      <w:tblPr/>
      <w:tcPr>
        <w:shd w:val="clear" w:color="F1CDED" w:fill="F1CDED"/>
      </w:tcPr>
    </w:tblStylePr>
    <w:tblStylePr w:type="band1Horz">
      <w:rPr>
        <w:rFonts w:ascii="Arial" w:hAnsi="Arial"/>
        <w:color w:val="404040"/>
        <w:sz w:val="22"/>
      </w:rPr>
    </w:tblStylePr>
    <w:tblStylePr w:type="band2Horz">
      <w:rPr>
        <w:rFonts w:ascii="Arial" w:hAnsi="Arial"/>
        <w:color w:val="404040"/>
        <w:sz w:val="22"/>
      </w:rPr>
      <w:tblPr/>
      <w:tcPr>
        <w:shd w:val="clear" w:color="F1CDED" w:fill="F1CDED"/>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left w:val="single" w:sz="4" w:space="0" w:color="2D611B"/>
        <w:bottom w:val="single" w:sz="4" w:space="0" w:color="2D611B"/>
        <w:right w:val="single" w:sz="4" w:space="0" w:color="2D611B"/>
        <w:insideH w:val="single" w:sz="4" w:space="0" w:color="2D611B"/>
        <w:insideV w:val="single" w:sz="4" w:space="0" w:color="2D611B"/>
      </w:tblBorders>
    </w:tblPr>
    <w:tblStylePr w:type="firstRow">
      <w:rPr>
        <w:rFonts w:ascii="Arial" w:hAnsi="Arial"/>
        <w:color w:val="F2F2F2"/>
        <w:sz w:val="22"/>
      </w:rPr>
      <w:tblPr/>
      <w:tcPr>
        <w:shd w:val="clear" w:color="4EA72E" w:fill="4EA72E"/>
      </w:tcPr>
    </w:tblStylePr>
    <w:tblStylePr w:type="lastRow">
      <w:rPr>
        <w:rFonts w:ascii="Arial" w:hAnsi="Arial"/>
        <w:color w:val="F2F2F2"/>
        <w:sz w:val="22"/>
      </w:rPr>
      <w:tblPr/>
      <w:tcPr>
        <w:shd w:val="clear" w:color="4EA72E" w:fill="4EA72E"/>
      </w:tcPr>
    </w:tblStylePr>
    <w:tblStylePr w:type="firstCol">
      <w:rPr>
        <w:rFonts w:ascii="Arial" w:hAnsi="Arial"/>
        <w:color w:val="F2F2F2"/>
        <w:sz w:val="22"/>
      </w:rPr>
      <w:tblPr/>
      <w:tcPr>
        <w:shd w:val="clear" w:color="4EA72E" w:fill="4EA72E"/>
      </w:tcPr>
    </w:tblStylePr>
    <w:tblStylePr w:type="lastCol">
      <w:rPr>
        <w:rFonts w:ascii="Arial" w:hAnsi="Arial"/>
        <w:color w:val="F2F2F2"/>
        <w:sz w:val="22"/>
      </w:rPr>
      <w:tblPr/>
      <w:tcPr>
        <w:shd w:val="clear" w:color="4EA72E" w:fill="4EA72E"/>
      </w:tcPr>
    </w:tblStylePr>
    <w:tblStylePr w:type="band1Vert">
      <w:rPr>
        <w:rFonts w:ascii="Arial" w:hAnsi="Arial"/>
        <w:color w:val="404040"/>
        <w:sz w:val="22"/>
      </w:rPr>
    </w:tblStylePr>
    <w:tblStylePr w:type="band2Vert">
      <w:rPr>
        <w:rFonts w:ascii="Arial" w:hAnsi="Arial"/>
        <w:color w:val="404040"/>
        <w:sz w:val="22"/>
      </w:rPr>
      <w:tblPr/>
      <w:tcPr>
        <w:shd w:val="clear" w:color="D8F2CF" w:fill="D8F2CF"/>
      </w:tcPr>
    </w:tblStylePr>
    <w:tblStylePr w:type="band1Horz">
      <w:rPr>
        <w:rFonts w:ascii="Arial" w:hAnsi="Arial"/>
        <w:color w:val="404040"/>
        <w:sz w:val="22"/>
      </w:rPr>
    </w:tblStylePr>
    <w:tblStylePr w:type="band2Horz">
      <w:rPr>
        <w:rFonts w:ascii="Arial" w:hAnsi="Arial"/>
        <w:color w:val="404040"/>
        <w:sz w:val="22"/>
      </w:rPr>
      <w:tblPr/>
      <w:tcPr>
        <w:shd w:val="clear" w:color="D8F2CF" w:fill="D8F2CF"/>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left w:val="single" w:sz="4" w:space="0" w:color="81C9EA"/>
        <w:bottom w:val="single" w:sz="4" w:space="0" w:color="81C9EA"/>
        <w:right w:val="single" w:sz="4" w:space="0" w:color="81C9EA"/>
        <w:insideH w:val="single" w:sz="4" w:space="0" w:color="81C9EA"/>
        <w:insideV w:val="single" w:sz="4" w:space="0" w:color="81C9EA"/>
      </w:tblBorders>
    </w:tblPr>
    <w:tblStylePr w:type="firstRow">
      <w:rPr>
        <w:rFonts w:ascii="Arial" w:hAnsi="Arial"/>
        <w:color w:val="404040"/>
        <w:sz w:val="22"/>
      </w:rPr>
      <w:tblPr/>
      <w:tcPr>
        <w:tcBorders>
          <w:bottom w:val="single" w:sz="12" w:space="0" w:color="156082"/>
        </w:tcBorders>
      </w:tcPr>
    </w:tblStylePr>
    <w:tblStylePr w:type="lastRow">
      <w:rPr>
        <w:rFonts w:ascii="Arial" w:hAnsi="Arial"/>
        <w:color w:val="404040"/>
        <w:sz w:val="22"/>
      </w:rPr>
      <w:tblPr/>
      <w:tcPr>
        <w:tcBorders>
          <w:top w:val="single" w:sz="12" w:space="0" w:color="156082"/>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cBorders>
      </w:tcPr>
    </w:tblStylePr>
    <w:tblStylePr w:type="band1Horz">
      <w:rPr>
        <w:rFonts w:ascii="Arial" w:hAnsi="Arial"/>
        <w:color w:val="404040"/>
        <w:sz w:val="22"/>
      </w:rPr>
      <w:tblPr/>
      <w:tcPr>
        <w:tcBorders>
          <w:top w:val="single" w:sz="4" w:space="0" w:color="81C9EA"/>
          <w:left w:val="single" w:sz="4" w:space="0" w:color="81C9EA"/>
          <w:bottom w:val="single" w:sz="4" w:space="0" w:color="81C9EA"/>
          <w:right w:val="single" w:sz="4" w:space="0" w:color="81C9EA"/>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left w:val="single" w:sz="4" w:space="0" w:color="F6C5AB"/>
        <w:bottom w:val="single" w:sz="4" w:space="0" w:color="F6C5AB"/>
        <w:right w:val="single" w:sz="4" w:space="0" w:color="F6C5AB"/>
        <w:insideH w:val="single" w:sz="4" w:space="0" w:color="F6C5AB"/>
        <w:insideV w:val="single" w:sz="4" w:space="0" w:color="F6C5AB"/>
      </w:tblBorders>
    </w:tblPr>
    <w:tblStylePr w:type="firstRow">
      <w:rPr>
        <w:rFonts w:ascii="Arial" w:hAnsi="Arial"/>
        <w:color w:val="404040"/>
        <w:sz w:val="22"/>
      </w:rPr>
      <w:tblPr/>
      <w:tcPr>
        <w:tcBorders>
          <w:bottom w:val="single" w:sz="12" w:space="0" w:color="F2AA85"/>
        </w:tcBorders>
      </w:tcPr>
    </w:tblStylePr>
    <w:tblStylePr w:type="lastRow">
      <w:rPr>
        <w:rFonts w:ascii="Arial" w:hAnsi="Arial"/>
        <w:color w:val="404040"/>
        <w:sz w:val="22"/>
      </w:rPr>
      <w:tblPr/>
      <w:tcPr>
        <w:tcBorders>
          <w:top w:val="single" w:sz="12" w:space="0" w:color="F2AA8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cBorders>
      </w:tcPr>
    </w:tblStylePr>
    <w:tblStylePr w:type="band1Horz">
      <w:rPr>
        <w:rFonts w:ascii="Arial" w:hAnsi="Arial"/>
        <w:color w:val="404040"/>
        <w:sz w:val="22"/>
      </w:rPr>
      <w:tblPr/>
      <w:tcPr>
        <w:tcBorders>
          <w:top w:val="single" w:sz="4" w:space="0" w:color="F6C5AB"/>
          <w:left w:val="single" w:sz="4" w:space="0" w:color="F6C5AB"/>
          <w:bottom w:val="single" w:sz="4" w:space="0" w:color="F6C5AB"/>
          <w:right w:val="single" w:sz="4" w:space="0" w:color="F6C5AB"/>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left w:val="single" w:sz="4" w:space="0" w:color="83E28F"/>
        <w:bottom w:val="single" w:sz="4" w:space="0" w:color="83E28F"/>
        <w:right w:val="single" w:sz="4" w:space="0" w:color="83E28F"/>
        <w:insideH w:val="single" w:sz="4" w:space="0" w:color="83E28F"/>
        <w:insideV w:val="single" w:sz="4" w:space="0" w:color="83E28F"/>
      </w:tblBorders>
    </w:tblPr>
    <w:tblStylePr w:type="firstRow">
      <w:rPr>
        <w:rFonts w:ascii="Arial" w:hAnsi="Arial"/>
        <w:color w:val="404040"/>
        <w:sz w:val="22"/>
      </w:rPr>
      <w:tblPr/>
      <w:tcPr>
        <w:tcBorders>
          <w:bottom w:val="single" w:sz="12" w:space="0" w:color="48D45B"/>
        </w:tcBorders>
      </w:tcPr>
    </w:tblStylePr>
    <w:tblStylePr w:type="lastRow">
      <w:rPr>
        <w:rFonts w:ascii="Arial" w:hAnsi="Arial"/>
        <w:color w:val="404040"/>
        <w:sz w:val="22"/>
      </w:rPr>
      <w:tblPr/>
      <w:tcPr>
        <w:tcBorders>
          <w:top w:val="single" w:sz="12" w:space="0" w:color="48D45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cBorders>
      </w:tcPr>
    </w:tblStylePr>
    <w:tblStylePr w:type="band1Horz">
      <w:rPr>
        <w:rFonts w:ascii="Arial" w:hAnsi="Arial"/>
        <w:color w:val="404040"/>
        <w:sz w:val="22"/>
      </w:rPr>
      <w:tblPr/>
      <w:tcPr>
        <w:tcBorders>
          <w:top w:val="single" w:sz="4" w:space="0" w:color="83E28F"/>
          <w:left w:val="single" w:sz="4" w:space="0" w:color="83E28F"/>
          <w:bottom w:val="single" w:sz="4" w:space="0" w:color="83E28F"/>
          <w:right w:val="single" w:sz="4" w:space="0" w:color="83E28F"/>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left w:val="single" w:sz="4" w:space="0" w:color="94DBF7"/>
        <w:bottom w:val="single" w:sz="4" w:space="0" w:color="94DBF7"/>
        <w:right w:val="single" w:sz="4" w:space="0" w:color="94DBF7"/>
        <w:insideH w:val="single" w:sz="4" w:space="0" w:color="94DBF7"/>
        <w:insideV w:val="single" w:sz="4" w:space="0" w:color="94DBF7"/>
      </w:tblBorders>
    </w:tblPr>
    <w:tblStylePr w:type="firstRow">
      <w:rPr>
        <w:rFonts w:ascii="Arial" w:hAnsi="Arial"/>
        <w:color w:val="404040"/>
        <w:sz w:val="22"/>
      </w:rPr>
      <w:tblPr/>
      <w:tcPr>
        <w:tcBorders>
          <w:bottom w:val="single" w:sz="12" w:space="0" w:color="5FCAF3"/>
        </w:tcBorders>
      </w:tcPr>
    </w:tblStylePr>
    <w:tblStylePr w:type="lastRow">
      <w:rPr>
        <w:rFonts w:ascii="Arial" w:hAnsi="Arial"/>
        <w:color w:val="404040"/>
        <w:sz w:val="22"/>
      </w:rPr>
      <w:tblPr/>
      <w:tcPr>
        <w:tcBorders>
          <w:top w:val="single" w:sz="12" w:space="0" w:color="5FCAF3"/>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cBorders>
      </w:tcPr>
    </w:tblStylePr>
    <w:tblStylePr w:type="band1Horz">
      <w:rPr>
        <w:rFonts w:ascii="Arial" w:hAnsi="Arial"/>
        <w:color w:val="404040"/>
        <w:sz w:val="22"/>
      </w:rPr>
      <w:tblPr/>
      <w:tcPr>
        <w:tcBorders>
          <w:top w:val="single" w:sz="4" w:space="0" w:color="94DBF7"/>
          <w:left w:val="single" w:sz="4" w:space="0" w:color="94DBF7"/>
          <w:bottom w:val="single" w:sz="4" w:space="0" w:color="94DBF7"/>
          <w:right w:val="single" w:sz="4" w:space="0" w:color="94DBF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left w:val="single" w:sz="4" w:space="0" w:color="E49DDC"/>
        <w:bottom w:val="single" w:sz="4" w:space="0" w:color="E49DDC"/>
        <w:right w:val="single" w:sz="4" w:space="0" w:color="E49DDC"/>
        <w:insideH w:val="single" w:sz="4" w:space="0" w:color="E49DDC"/>
        <w:insideV w:val="single" w:sz="4" w:space="0" w:color="E49DDC"/>
      </w:tblBorders>
    </w:tblPr>
    <w:tblStylePr w:type="firstRow">
      <w:rPr>
        <w:rFonts w:ascii="Arial" w:hAnsi="Arial"/>
        <w:color w:val="404040"/>
        <w:sz w:val="22"/>
      </w:rPr>
      <w:tblPr/>
      <w:tcPr>
        <w:tcBorders>
          <w:bottom w:val="single" w:sz="12" w:space="0" w:color="D76CCB"/>
        </w:tcBorders>
      </w:tcPr>
    </w:tblStylePr>
    <w:tblStylePr w:type="lastRow">
      <w:rPr>
        <w:rFonts w:ascii="Arial" w:hAnsi="Arial"/>
        <w:color w:val="404040"/>
        <w:sz w:val="22"/>
      </w:rPr>
      <w:tblPr/>
      <w:tcPr>
        <w:tcBorders>
          <w:top w:val="single" w:sz="12" w:space="0" w:color="D76CC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cBorders>
      </w:tcPr>
    </w:tblStylePr>
    <w:tblStylePr w:type="band1Horz">
      <w:rPr>
        <w:rFonts w:ascii="Arial" w:hAnsi="Arial"/>
        <w:color w:val="404040"/>
        <w:sz w:val="22"/>
      </w:rPr>
      <w:tblPr/>
      <w:tcPr>
        <w:tcBorders>
          <w:top w:val="single" w:sz="4" w:space="0" w:color="E49DDC"/>
          <w:left w:val="single" w:sz="4" w:space="0" w:color="E49DDC"/>
          <w:bottom w:val="single" w:sz="4" w:space="0" w:color="E49DDC"/>
          <w:right w:val="single" w:sz="4" w:space="0" w:color="E49DDC"/>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left w:val="single" w:sz="4" w:space="0" w:color="B2E5A0"/>
        <w:bottom w:val="single" w:sz="4" w:space="0" w:color="B2E5A0"/>
        <w:right w:val="single" w:sz="4" w:space="0" w:color="B2E5A0"/>
        <w:insideH w:val="single" w:sz="4" w:space="0" w:color="B2E5A0"/>
        <w:insideV w:val="single" w:sz="4" w:space="0" w:color="B2E5A0"/>
      </w:tblBorders>
    </w:tblPr>
    <w:tblStylePr w:type="firstRow">
      <w:rPr>
        <w:rFonts w:ascii="Arial" w:hAnsi="Arial"/>
        <w:color w:val="404040"/>
        <w:sz w:val="22"/>
      </w:rPr>
      <w:tblPr/>
      <w:tcPr>
        <w:tcBorders>
          <w:bottom w:val="single" w:sz="12" w:space="0" w:color="8ED873"/>
        </w:tcBorders>
      </w:tcPr>
    </w:tblStylePr>
    <w:tblStylePr w:type="lastRow">
      <w:rPr>
        <w:rFonts w:ascii="Arial" w:hAnsi="Arial"/>
        <w:color w:val="404040"/>
        <w:sz w:val="22"/>
      </w:rPr>
      <w:tblPr/>
      <w:tcPr>
        <w:tcBorders>
          <w:top w:val="single" w:sz="12" w:space="0" w:color="8ED873"/>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cBorders>
      </w:tcPr>
    </w:tblStylePr>
    <w:tblStylePr w:type="band1Horz">
      <w:rPr>
        <w:rFonts w:ascii="Arial" w:hAnsi="Arial"/>
        <w:color w:val="404040"/>
        <w:sz w:val="22"/>
      </w:rPr>
      <w:tblPr/>
      <w:tcPr>
        <w:tcBorders>
          <w:top w:val="single" w:sz="4" w:space="0" w:color="B2E5A0"/>
          <w:left w:val="single" w:sz="4" w:space="0" w:color="B2E5A0"/>
          <w:bottom w:val="single" w:sz="4" w:space="0" w:color="B2E5A0"/>
          <w:right w:val="single" w:sz="4" w:space="0" w:color="B2E5A0"/>
        </w:tcBorders>
      </w:tcPr>
    </w:tblStylePr>
  </w:style>
  <w:style w:type="character" w:customStyle="1" w:styleId="Heading1Char">
    <w:name w:val="Heading 1 Char"/>
    <w:link w:val="Heading1"/>
    <w:uiPriority w:val="9"/>
    <w:rPr>
      <w:rFonts w:ascii="Arial" w:eastAsia="Arial" w:hAnsi="Arial" w:cs="Arial"/>
      <w:color w:val="0F4761"/>
      <w:sz w:val="40"/>
      <w:szCs w:val="40"/>
    </w:rPr>
  </w:style>
  <w:style w:type="character" w:customStyle="1" w:styleId="Heading2Char">
    <w:name w:val="Heading 2 Char"/>
    <w:link w:val="Heading2"/>
    <w:uiPriority w:val="9"/>
    <w:rPr>
      <w:rFonts w:ascii="Arial" w:eastAsia="Arial" w:hAnsi="Arial" w:cs="Arial"/>
      <w:color w:val="0F4761"/>
      <w:sz w:val="32"/>
      <w:szCs w:val="32"/>
    </w:rPr>
  </w:style>
  <w:style w:type="character" w:customStyle="1" w:styleId="Heading3Char">
    <w:name w:val="Heading 3 Char"/>
    <w:link w:val="Heading3"/>
    <w:uiPriority w:val="9"/>
    <w:rPr>
      <w:rFonts w:ascii="Arial" w:eastAsia="Arial" w:hAnsi="Arial" w:cs="Arial"/>
      <w:color w:val="0F4761"/>
      <w:sz w:val="28"/>
      <w:szCs w:val="28"/>
    </w:rPr>
  </w:style>
  <w:style w:type="character" w:customStyle="1" w:styleId="Heading4Char">
    <w:name w:val="Heading 4 Char"/>
    <w:link w:val="Heading4"/>
    <w:uiPriority w:val="9"/>
    <w:rPr>
      <w:rFonts w:ascii="Arial" w:eastAsia="Arial" w:hAnsi="Arial" w:cs="Arial"/>
      <w:i/>
      <w:iCs/>
      <w:color w:val="0F4761"/>
    </w:rPr>
  </w:style>
  <w:style w:type="character" w:customStyle="1" w:styleId="Heading5Char">
    <w:name w:val="Heading 5 Char"/>
    <w:link w:val="Heading5"/>
    <w:uiPriority w:val="9"/>
    <w:rPr>
      <w:rFonts w:ascii="Arial" w:eastAsia="Arial" w:hAnsi="Arial" w:cs="Arial"/>
      <w:color w:val="0F4761"/>
    </w:rPr>
  </w:style>
  <w:style w:type="character" w:customStyle="1" w:styleId="Heading6Char">
    <w:name w:val="Heading 6 Char"/>
    <w:link w:val="Heading6"/>
    <w:uiPriority w:val="9"/>
    <w:rPr>
      <w:rFonts w:ascii="Arial" w:eastAsia="Arial" w:hAnsi="Arial" w:cs="Arial"/>
      <w:i/>
      <w:iCs/>
      <w:color w:val="595959"/>
    </w:rPr>
  </w:style>
  <w:style w:type="character" w:customStyle="1" w:styleId="Heading7Char">
    <w:name w:val="Heading 7 Char"/>
    <w:link w:val="Heading7"/>
    <w:uiPriority w:val="9"/>
    <w:rPr>
      <w:rFonts w:ascii="Arial" w:eastAsia="Arial" w:hAnsi="Arial" w:cs="Arial"/>
      <w:color w:val="595959"/>
    </w:rPr>
  </w:style>
  <w:style w:type="character" w:customStyle="1" w:styleId="Heading8Char">
    <w:name w:val="Heading 8 Char"/>
    <w:link w:val="Heading8"/>
    <w:uiPriority w:val="9"/>
    <w:rPr>
      <w:rFonts w:ascii="Arial" w:eastAsia="Arial" w:hAnsi="Arial" w:cs="Arial"/>
      <w:i/>
      <w:iCs/>
      <w:color w:val="272727"/>
    </w:rPr>
  </w:style>
  <w:style w:type="character" w:customStyle="1" w:styleId="Heading9Char">
    <w:name w:val="Heading 9 Char"/>
    <w:link w:val="Heading9"/>
    <w:uiPriority w:val="9"/>
    <w:rPr>
      <w:rFonts w:ascii="Arial" w:eastAsia="Arial" w:hAnsi="Arial" w:cs="Arial"/>
      <w:i/>
      <w:iCs/>
      <w:color w:val="272727"/>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Pr>
      <w:i/>
      <w:iCs/>
      <w:color w:val="0F4761"/>
    </w:rPr>
  </w:style>
  <w:style w:type="character" w:styleId="IntenseReference">
    <w:name w:val="Intense Reference"/>
    <w:uiPriority w:val="32"/>
    <w:qFormat/>
    <w:rPr>
      <w:b/>
      <w:bCs/>
      <w:smallCaps/>
      <w:color w:val="0F4761"/>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trong">
    <w:name w:val="Strong"/>
    <w:uiPriority w:val="22"/>
    <w:qFormat/>
    <w:rPr>
      <w:b/>
      <w:b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uiPriority w:val="99"/>
    <w:semiHidden/>
    <w:rPr>
      <w:color w:val="666666"/>
    </w:rPr>
  </w:style>
  <w:style w:type="paragraph" w:styleId="TOCHeading">
    <w:name w:val="TOC Heading"/>
    <w:uiPriority w:val="39"/>
    <w:unhideWhenUsed/>
    <w:rPr>
      <w:lang w:val="ro-RO"/>
    </w:rPr>
  </w:style>
  <w:style w:type="paragraph" w:styleId="TableofFigures">
    <w:name w:val="table of figures"/>
    <w:basedOn w:val="Normal"/>
    <w:next w:val="Normal"/>
    <w:uiPriority w:val="99"/>
    <w:unhideWhenUsed/>
  </w:style>
  <w:style w:type="character" w:styleId="Hyperlink">
    <w:name w:val="Hyperlink"/>
    <w:rPr>
      <w:color w:val="0000FF"/>
      <w:u w:val="single"/>
    </w:rPr>
  </w:style>
  <w:style w:type="paragraph" w:styleId="TOC2">
    <w:name w:val="toc 2"/>
    <w:basedOn w:val="Normal"/>
    <w:next w:val="Normal"/>
    <w:pPr>
      <w:ind w:left="240"/>
    </w:pPr>
  </w:style>
  <w:style w:type="paragraph" w:styleId="TOC1">
    <w:name w:val="toc 1"/>
    <w:basedOn w:val="Normal"/>
    <w:next w:val="Normal"/>
    <w:pPr>
      <w:tabs>
        <w:tab w:val="left" w:pos="480"/>
        <w:tab w:val="right" w:leader="dot" w:pos="8976"/>
      </w:tabs>
    </w:pPr>
    <w:rPr>
      <w:b/>
      <w:lang w:bidi="en-US"/>
    </w:rPr>
  </w:style>
  <w:style w:type="paragraph" w:styleId="TOC3">
    <w:name w:val="toc 3"/>
    <w:basedOn w:val="Normal"/>
    <w:next w:val="Normal"/>
    <w:pPr>
      <w:ind w:left="480"/>
    </w:p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TextChar">
    <w:name w:val="Text Char"/>
    <w:basedOn w:val="Normal"/>
    <w:link w:val="TextCharChar"/>
    <w:pPr>
      <w:widowControl w:val="0"/>
      <w:spacing w:line="252" w:lineRule="auto"/>
      <w:ind w:firstLine="202"/>
      <w:jc w:val="both"/>
    </w:pPr>
    <w:rPr>
      <w:rFonts w:eastAsia="Batang"/>
      <w:lang w:val="en-US"/>
    </w:rPr>
  </w:style>
  <w:style w:type="character" w:customStyle="1" w:styleId="TextCharChar">
    <w:name w:val="Text Char Char"/>
    <w:link w:val="TextChar"/>
    <w:rPr>
      <w:sz w:val="24"/>
      <w:szCs w:val="24"/>
      <w:lang w:val="en-US" w:eastAsia="en-US" w:bidi="ar-SA"/>
    </w:rPr>
  </w:style>
  <w:style w:type="paragraph" w:customStyle="1" w:styleId="Text">
    <w:name w:val="Text"/>
    <w:basedOn w:val="Normal"/>
    <w:pPr>
      <w:widowControl w:val="0"/>
      <w:spacing w:line="252" w:lineRule="auto"/>
      <w:ind w:firstLine="202"/>
      <w:jc w:val="both"/>
    </w:pPr>
    <w:rPr>
      <w:sz w:val="20"/>
      <w:szCs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val="ro-RO"/>
    </w:rPr>
  </w:style>
  <w:style w:type="paragraph" w:styleId="Header">
    <w:name w:val="header"/>
    <w:basedOn w:val="Normal"/>
    <w:link w:val="HeaderChar"/>
    <w:pPr>
      <w:tabs>
        <w:tab w:val="center" w:pos="4320"/>
        <w:tab w:val="right" w:pos="8640"/>
      </w:tabs>
    </w:pPr>
    <w:rPr>
      <w:lang w:val="en-US"/>
    </w:rPr>
  </w:style>
  <w:style w:type="character" w:customStyle="1" w:styleId="HeaderChar">
    <w:name w:val="Header Char"/>
    <w:link w:val="Header"/>
    <w:rPr>
      <w:rFonts w:eastAsia="Times New Roman"/>
      <w:sz w:val="24"/>
      <w:szCs w:val="24"/>
    </w:rPr>
  </w:style>
  <w:style w:type="character" w:styleId="UnresolvedMention">
    <w:name w:val="Unresolved Mention"/>
    <w:uiPriority w:val="99"/>
    <w:semiHidden/>
    <w:unhideWhenUsed/>
    <w:rPr>
      <w:color w:val="605E5C"/>
      <w:shd w:val="clear" w:color="auto" w:fill="E1DFDD"/>
    </w:rPr>
  </w:style>
  <w:style w:type="character" w:styleId="FollowedHyperlink">
    <w:name w:val="FollowedHyperlink"/>
    <w:uiPriority w:val="99"/>
    <w:semiHidden/>
    <w:unhideWhenUsed/>
    <w:rPr>
      <w:color w:val="96607D"/>
      <w:u w:val="single"/>
    </w:rPr>
  </w:style>
  <w:style w:type="character" w:customStyle="1" w:styleId="Capitolcharacter">
    <w:name w:val="Capitol_character"/>
    <w:rPr>
      <w:lang w:val="ro-RO"/>
    </w:rPr>
  </w:style>
  <w:style w:type="character" w:customStyle="1" w:styleId="subcapitolcharacter">
    <w:name w:val="subcapitol_character"/>
    <w:rPr>
      <w:lang w:val="ro-RO"/>
    </w:rPr>
  </w:style>
  <w:style w:type="character" w:customStyle="1" w:styleId="Subcapitolcharacter0">
    <w:name w:val="Subcapitol_character"/>
    <w:rPr>
      <w:b/>
      <w:bCs/>
      <w:color w:val="070783"/>
      <w:sz w:val="36"/>
      <w:szCs w:val="36"/>
      <w:shd w:val="clear" w:color="FFFFFF" w:fill="FFFFFF"/>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yperlink" Target="https://www.netfilter.org/,"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arxiv.org/search/cs?searchtype=author&amp;query=Kim,+H+C" TargetMode="External"/><Relationship Id="rId25" Type="http://schemas.openxmlformats.org/officeDocument/2006/relationships/hyperlink" Target="https://graphviz.org/" TargetMode="External"/><Relationship Id="rId2" Type="http://schemas.openxmlformats.org/officeDocument/2006/relationships/numbering" Target="numbering.xml"/><Relationship Id="rId16" Type="http://schemas.openxmlformats.org/officeDocument/2006/relationships/hyperlink" Target="https://arxiv.org/search/cs?searchtype=author&amp;query=Yun,+J"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redescutheodor@gmail.com" TargetMode="External"/><Relationship Id="rId24" Type="http://schemas.openxmlformats.org/officeDocument/2006/relationships/hyperlink" Target="https://tldp.org/guides.html" TargetMode="External"/><Relationship Id="rId5" Type="http://schemas.openxmlformats.org/officeDocument/2006/relationships/webSettings" Target="webSettings.xml"/><Relationship Id="rId15" Type="http://schemas.openxmlformats.org/officeDocument/2006/relationships/hyperlink" Target="https://arxiv.org/search/cs?searchtype=author&amp;query=Kim,+J"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www.aii.pub.ro" TargetMode="Externa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C62A6-0072-441D-A4B2-3D8B2967D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4470</Words>
  <Characters>25482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Template SCSS</vt:lpstr>
    </vt:vector>
  </TitlesOfParts>
  <Company/>
  <LinksUpToDate>false</LinksUpToDate>
  <CharactersWithSpaces>29893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SCSS</dc:title>
  <dc:subject/>
  <dc:creator>Stefan Mocanu</dc:creator>
  <cp:keywords/>
  <cp:lastModifiedBy>Theodor Predescu</cp:lastModifiedBy>
  <cp:revision>26</cp:revision>
  <dcterms:created xsi:type="dcterms:W3CDTF">2025-04-01T15:27:00Z</dcterms:created>
  <dcterms:modified xsi:type="dcterms:W3CDTF">2026-05-28T09:08:00Z</dcterms:modified>
</cp:coreProperties>
</file>