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Serveur : WIN-KIRSCTQ7GJ9</w:t>
      </w:r>
    </w:p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Mot de passe : FFLMbm123</w:t>
      </w:r>
    </w:p>
    <w:p w:rsidR="002138E1" w:rsidRDefault="002138E1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Chemins d</w:t>
      </w:r>
      <w:r w:rsidR="00FB7686">
        <w:rPr>
          <w:b/>
        </w:rPr>
        <w:t>e</w:t>
      </w:r>
      <w:r>
        <w:rPr>
          <w:b/>
        </w:rPr>
        <w:t xml:space="preserve"> connexion :</w:t>
      </w:r>
    </w:p>
    <w:p w:rsidR="002138E1" w:rsidRPr="00E16A45" w:rsidRDefault="002138E1" w:rsidP="00A907B2">
      <w:pPr>
        <w:shd w:val="clear" w:color="auto" w:fill="D9D9D9" w:themeFill="background1" w:themeFillShade="D9"/>
        <w:rPr>
          <w:b/>
        </w:rPr>
      </w:pPr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</w:t>
      </w:r>
      <w:r w:rsidR="00E16A45"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49170</w:t>
      </w:r>
      <w:proofErr w:type="gramEnd"/>
      <w:r w:rsidR="00E16A45"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;initi</w:t>
      </w:r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al </w:t>
      </w:r>
      <w:proofErr w:type="spellStart"/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SSMDB</w:t>
      </w:r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;user</w:t>
      </w:r>
      <w:proofErr w:type="spellEnd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5241E6" w:rsidRPr="005241E6" w:rsidRDefault="005241E6" w:rsidP="00A907B2">
      <w:pPr>
        <w:shd w:val="clear" w:color="auto" w:fill="D9D9D9" w:themeFill="background1" w:themeFillShade="D9"/>
        <w:rPr>
          <w:b/>
        </w:rPr>
      </w:pPr>
      <w:r w:rsidRPr="005241E6">
        <w:rPr>
          <w:b/>
        </w:rPr>
        <w:t>Questions</w:t>
      </w:r>
    </w:p>
    <w:p w:rsidR="00AA663D" w:rsidRPr="00770AC6" w:rsidRDefault="00770AC6" w:rsidP="005241E6">
      <w:pPr>
        <w:rPr>
          <w:b/>
        </w:rPr>
      </w:pPr>
      <w:r w:rsidRPr="00770AC6">
        <w:rPr>
          <w:b/>
        </w:rPr>
        <w:t>Module Comptabilité – 23/02/2022</w:t>
      </w:r>
    </w:p>
    <w:p w:rsidR="00770AC6" w:rsidRDefault="00770AC6" w:rsidP="005241E6">
      <w:r>
        <w:t xml:space="preserve">Passage des écritures avec insertion automatique de </w:t>
      </w:r>
      <w:r w:rsidR="008E3E7E">
        <w:t>contrepartie</w:t>
      </w:r>
    </w:p>
    <w:p w:rsidR="008E3E7E" w:rsidRDefault="00665D2A" w:rsidP="000E4D7C">
      <w:pPr>
        <w:pStyle w:val="Paragraphedeliste"/>
        <w:numPr>
          <w:ilvl w:val="0"/>
          <w:numId w:val="3"/>
        </w:numPr>
      </w:pPr>
      <w:r>
        <w:t>Journal/livre de caisse</w:t>
      </w:r>
      <w:r w:rsidR="00756C1A">
        <w:t xml:space="preserve"> : la contrepartie </w:t>
      </w:r>
      <w:r w:rsidR="004E4827">
        <w:t>à trouver automatiquement c’est le compte de la caisse</w:t>
      </w:r>
      <w:r w:rsidR="0027675D">
        <w:t xml:space="preserve"> avec le même montant pour l’autre compte</w:t>
      </w:r>
      <w:r w:rsidR="004E4827">
        <w:t>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Il en est de même pour le journal de banque s’il est tenu aussi comme le journal de caisse.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Le journal d’opérations diverses : ici il n’y a pas de contrepartie automatique à trouver, il peut s’agir d’un achat à crédit ou de toute autre opération impliquant des comptes autres que celui de la caisse et celui de la banque.</w:t>
      </w:r>
    </w:p>
    <w:p w:rsidR="0049644D" w:rsidRDefault="0049644D" w:rsidP="000E4D7C">
      <w:r>
        <w:t>Un bon logiciel comptable doit intégrer les états financiers :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Bilan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Journal</w:t>
      </w:r>
    </w:p>
    <w:p w:rsidR="00D22EF4" w:rsidRPr="0048645E" w:rsidRDefault="00D22EF4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 xml:space="preserve"> Grand livre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Balance</w:t>
      </w:r>
    </w:p>
    <w:p w:rsidR="0049644D" w:rsidRDefault="0048645E" w:rsidP="0049644D">
      <w:pPr>
        <w:pStyle w:val="Paragraphedeliste"/>
        <w:numPr>
          <w:ilvl w:val="0"/>
          <w:numId w:val="4"/>
        </w:numPr>
      </w:pPr>
      <w:r>
        <w:t>Comptes de résultat (</w:t>
      </w:r>
      <w:r w:rsidR="0049644D">
        <w:t>Tableau de formation de résultats</w:t>
      </w:r>
      <w:r>
        <w:t>)</w:t>
      </w:r>
      <w:r w:rsidR="00607FB0">
        <w:t> ;</w:t>
      </w:r>
    </w:p>
    <w:p w:rsidR="00F21782" w:rsidRDefault="00F21782" w:rsidP="0049644D">
      <w:pPr>
        <w:pStyle w:val="Paragraphedeliste"/>
        <w:numPr>
          <w:ilvl w:val="0"/>
          <w:numId w:val="4"/>
        </w:numPr>
      </w:pPr>
      <w:r>
        <w:t>Tableau de flux de la trésorerie</w:t>
      </w:r>
      <w:r w:rsidR="00607FB0">
        <w:t> ;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Notes annexes</w:t>
      </w:r>
      <w:r w:rsidR="00607FB0">
        <w:t>.</w:t>
      </w:r>
    </w:p>
    <w:p w:rsidR="00292855" w:rsidRDefault="007633FB" w:rsidP="005241E6">
      <w:r>
        <w:t>Possibilité d’accepter les valeurs négati</w:t>
      </w:r>
      <w:r w:rsidR="00FA2570">
        <w:t>ves</w:t>
      </w:r>
      <w:r w:rsidR="00BB7810">
        <w:t xml:space="preserve"> (pour l’annulation des opérations)</w:t>
      </w:r>
      <w:r w:rsidR="00CB6F2D">
        <w:t xml:space="preserve"> : cas de </w:t>
      </w:r>
      <w:r w:rsidR="00624972">
        <w:t xml:space="preserve">retour en caisse </w:t>
      </w:r>
      <w:r w:rsidR="00756063">
        <w:t xml:space="preserve">de 2000 sur les 10000 sortis </w:t>
      </w:r>
      <w:r w:rsidR="00C41D78">
        <w:t>après achat du carburant</w:t>
      </w:r>
      <w:r w:rsidR="00756063">
        <w:t xml:space="preserve"> à 8000</w:t>
      </w:r>
      <w:r w:rsidR="00FA2570">
        <w:t>.</w:t>
      </w:r>
      <w:r w:rsidR="009F49B8">
        <w:t xml:space="preserve"> Les 2000 seront placés négativement pour ramener les 10000 à 8000 dans les deux comptes concernés</w:t>
      </w:r>
      <w:r w:rsidR="002C1534">
        <w:t>.</w:t>
      </w:r>
    </w:p>
    <w:p w:rsidR="00EC6444" w:rsidRDefault="004C69A6" w:rsidP="005241E6">
      <w:r>
        <w:t>Autres charges diverses </w:t>
      </w:r>
      <w:r w:rsidR="002D3258">
        <w:t>: dépenses</w:t>
      </w:r>
      <w:r>
        <w:t xml:space="preserve"> que la SUMEDCO fait pour les malades abonnés, lesquelles lui seront payées par les sociétés abonnées.</w:t>
      </w:r>
    </w:p>
    <w:p w:rsidR="003A0881" w:rsidRDefault="003A0881" w:rsidP="005241E6">
      <w:r>
        <w:t xml:space="preserve">Tous les services que la SUMEDCO vend sont dans la rubrique de </w:t>
      </w:r>
      <w:r>
        <w:rPr>
          <w:i/>
        </w:rPr>
        <w:t>Travaux, services vendus</w:t>
      </w:r>
      <w:r>
        <w:t xml:space="preserve"> du tableau de résultat.</w:t>
      </w:r>
    </w:p>
    <w:p w:rsidR="00E653A2" w:rsidRPr="0023392F" w:rsidRDefault="00E653A2" w:rsidP="005241E6">
      <w:pPr>
        <w:rPr>
          <w:color w:val="FF0000"/>
        </w:rPr>
      </w:pPr>
      <w:r w:rsidRPr="0023392F">
        <w:rPr>
          <w:color w:val="FF0000"/>
        </w:rPr>
        <w:t>Notices Exposé 28/02/2022</w:t>
      </w:r>
    </w:p>
    <w:p w:rsidR="00E653A2" w:rsidRDefault="00E653A2" w:rsidP="005241E6">
      <w:r>
        <w:t>Journal de ventes</w:t>
      </w:r>
      <w:r w:rsidR="008F5C2A">
        <w:t>== prise en charge des abonnés (tout cas de ventes au comptant)</w:t>
      </w:r>
    </w:p>
    <w:p w:rsidR="00E653A2" w:rsidRDefault="00E653A2" w:rsidP="005241E6">
      <w:r>
        <w:t>Journal des achats</w:t>
      </w:r>
      <w:r w:rsidR="008F5C2A">
        <w:t xml:space="preserve"> == </w:t>
      </w:r>
      <w:r w:rsidR="00DB57DB">
        <w:t>achat à crédit (par acompte)</w:t>
      </w:r>
    </w:p>
    <w:p w:rsidR="00DB57DB" w:rsidRDefault="00DB57DB" w:rsidP="005241E6">
      <w:r>
        <w:t>Le journal des opérations diverses concerne les charges du personnel et les écritures de régularisations.</w:t>
      </w:r>
    </w:p>
    <w:p w:rsidR="00172093" w:rsidRDefault="00172093" w:rsidP="005241E6">
      <w:r>
        <w:t xml:space="preserve">Balance à 6 colonnes : </w:t>
      </w:r>
      <w:proofErr w:type="spellStart"/>
      <w:r>
        <w:t>cfr</w:t>
      </w:r>
      <w:proofErr w:type="spellEnd"/>
      <w:r>
        <w:t xml:space="preserve"> les 6 colonnes de chaque compte du grand livre ci-dessus.</w:t>
      </w:r>
    </w:p>
    <w:p w:rsidR="006C1DEB" w:rsidRDefault="006F3702" w:rsidP="005241E6">
      <w:r>
        <w:t>Les colonnes sont :</w:t>
      </w:r>
      <w:r w:rsidR="006C1DEB">
        <w:t xml:space="preserve"> solde au début</w:t>
      </w:r>
      <w:r w:rsidR="009A4A7D">
        <w:t xml:space="preserve"> (débit, crédit</w:t>
      </w:r>
      <w:r w:rsidR="009C04F6">
        <w:t xml:space="preserve"> === exercice N-1</w:t>
      </w:r>
      <w:r w:rsidR="009A4A7D">
        <w:t xml:space="preserve">), mouvement (débit, </w:t>
      </w:r>
      <w:r w:rsidR="006C1DEB">
        <w:t>crédit</w:t>
      </w:r>
      <w:r w:rsidR="009A4A7D">
        <w:t>)</w:t>
      </w:r>
      <w:r w:rsidR="006C1DEB">
        <w:t xml:space="preserve">, </w:t>
      </w:r>
      <w:r w:rsidR="009C3589">
        <w:t xml:space="preserve">Solde </w:t>
      </w:r>
      <w:r w:rsidR="00FA7BA4">
        <w:t>clôture</w:t>
      </w:r>
      <w:r w:rsidR="009A4A7D">
        <w:t xml:space="preserve"> (Débit, Crédit</w:t>
      </w:r>
      <w:r w:rsidR="009C04F6">
        <w:t xml:space="preserve"> === exercice N</w:t>
      </w:r>
      <w:r w:rsidR="009A4A7D">
        <w:t>)</w:t>
      </w:r>
    </w:p>
    <w:p w:rsidR="006D3101" w:rsidRDefault="006D3101" w:rsidP="005241E6">
      <w:r>
        <w:lastRenderedPageBreak/>
        <w:t>Le débit et crédit de clôture de chaque compte sont trouvés autom</w:t>
      </w:r>
      <w:r w:rsidR="00DB57DB">
        <w:t>atiquement selon les valeurs de</w:t>
      </w:r>
      <w:r>
        <w:t xml:space="preserve"> débit et </w:t>
      </w:r>
      <w:r w:rsidR="00DB57DB">
        <w:t xml:space="preserve">de </w:t>
      </w:r>
      <w:r>
        <w:t>crédit pour le solde d’ouverture et les mouvements.</w:t>
      </w:r>
    </w:p>
    <w:p w:rsidR="006D3101" w:rsidRDefault="006D3101" w:rsidP="005241E6">
      <w:r>
        <w:t xml:space="preserve">Débit </w:t>
      </w:r>
      <w:proofErr w:type="spellStart"/>
      <w:r>
        <w:t>ouv</w:t>
      </w:r>
      <w:proofErr w:type="spellEnd"/>
      <w:r>
        <w:t>. = report d’un solde débiteur pour le même compte.</w:t>
      </w:r>
    </w:p>
    <w:p w:rsidR="006D3101" w:rsidRDefault="006D3101" w:rsidP="005241E6">
      <w:r>
        <w:t xml:space="preserve">Crédit </w:t>
      </w:r>
      <w:proofErr w:type="spellStart"/>
      <w:r>
        <w:t>ouv</w:t>
      </w:r>
      <w:proofErr w:type="spellEnd"/>
      <w:r>
        <w:t>. =  report d’un solde créditeur pour le même compte</w:t>
      </w:r>
    </w:p>
    <w:p w:rsidR="006D3101" w:rsidRDefault="006D3101" w:rsidP="005241E6">
      <w:proofErr w:type="spellStart"/>
      <w:r>
        <w:t>Mvt</w:t>
      </w:r>
      <w:proofErr w:type="spellEnd"/>
      <w:r>
        <w:t xml:space="preserve">. Débit = Somme de tous les montants enregistrés au débit du compte au cours des opérations sur </w:t>
      </w:r>
      <w:r w:rsidR="000778E3">
        <w:t>une</w:t>
      </w:r>
      <w:r>
        <w:t xml:space="preserve"> période donnée.</w:t>
      </w:r>
    </w:p>
    <w:p w:rsidR="006D3101" w:rsidRDefault="00880924" w:rsidP="005241E6">
      <w:proofErr w:type="spellStart"/>
      <w:r>
        <w:t>Mvt</w:t>
      </w:r>
      <w:proofErr w:type="spellEnd"/>
      <w:r>
        <w:t>. Créd</w:t>
      </w:r>
      <w:r w:rsidR="006D3101">
        <w:t xml:space="preserve">it = Somme de tous les montants enregistrés au crédit du compte au cours des opérations sur </w:t>
      </w:r>
      <w:r w:rsidR="000778E3">
        <w:t>une</w:t>
      </w:r>
      <w:r w:rsidR="006D3101">
        <w:t xml:space="preserve"> période donnée.</w:t>
      </w:r>
    </w:p>
    <w:p w:rsidR="00535DAB" w:rsidRDefault="00535DAB" w:rsidP="005241E6">
      <w:r>
        <w:t xml:space="preserve">Débit </w:t>
      </w:r>
      <w:proofErr w:type="spellStart"/>
      <w:r>
        <w:t>clo</w:t>
      </w:r>
      <w:proofErr w:type="spellEnd"/>
      <w:r>
        <w:t xml:space="preserve"> = solde débiteur à la fin de l’exercice en cours. Il a une valeur différente d’un trait si (Débit </w:t>
      </w:r>
      <w:proofErr w:type="spellStart"/>
      <w:r>
        <w:t>ouv</w:t>
      </w:r>
      <w:proofErr w:type="spellEnd"/>
      <w:r>
        <w:t xml:space="preserve">. + </w:t>
      </w:r>
      <w:proofErr w:type="spellStart"/>
      <w:r>
        <w:t>Mvt</w:t>
      </w:r>
      <w:proofErr w:type="spellEnd"/>
      <w:r>
        <w:t xml:space="preserve">. Débit) &gt; (Crédit </w:t>
      </w:r>
      <w:proofErr w:type="spellStart"/>
      <w:r>
        <w:t>ouv</w:t>
      </w:r>
      <w:proofErr w:type="spellEnd"/>
      <w:r>
        <w:t xml:space="preserve">. + </w:t>
      </w:r>
      <w:proofErr w:type="spellStart"/>
      <w:r w:rsidR="00880924">
        <w:t>Mvt</w:t>
      </w:r>
      <w:proofErr w:type="spellEnd"/>
      <w:r w:rsidR="00880924">
        <w:t>. Crédit</w:t>
      </w:r>
      <w:r>
        <w:t>)</w:t>
      </w:r>
      <w:r w:rsidR="00FA06B5">
        <w:t xml:space="preserve">. Si (Crédit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 xml:space="preserve">. Crédit) &gt; (Débit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>. Débit) alors c’</w:t>
      </w:r>
      <w:r w:rsidR="00E9134D">
        <w:t xml:space="preserve">est la colonne Crédit </w:t>
      </w:r>
      <w:proofErr w:type="spellStart"/>
      <w:r w:rsidR="00E9134D">
        <w:t>clo</w:t>
      </w:r>
      <w:proofErr w:type="spellEnd"/>
      <w:r w:rsidR="00FA06B5">
        <w:t xml:space="preserve"> </w:t>
      </w:r>
      <w:r w:rsidR="00E9134D">
        <w:t>q</w:t>
      </w:r>
      <w:r w:rsidR="00FA06B5">
        <w:t>ui aura une valeur différente d’un trait.</w:t>
      </w:r>
      <w:r w:rsidR="00E9134D">
        <w:t xml:space="preserve"> Si les deux sommes sont égales alors les deux colonnes Débit </w:t>
      </w:r>
      <w:proofErr w:type="spellStart"/>
      <w:r w:rsidR="00E9134D">
        <w:t>clo</w:t>
      </w:r>
      <w:proofErr w:type="spellEnd"/>
      <w:r w:rsidR="00E9134D">
        <w:t xml:space="preserve"> et Crédit </w:t>
      </w:r>
      <w:proofErr w:type="spellStart"/>
      <w:r w:rsidR="00E9134D">
        <w:t>clo</w:t>
      </w:r>
      <w:proofErr w:type="spellEnd"/>
      <w:r w:rsidR="00E9134D">
        <w:t xml:space="preserve"> n’auront que des trait</w:t>
      </w:r>
      <w:r w:rsidR="00FB7819">
        <w:t>s</w:t>
      </w:r>
      <w:r w:rsidR="00E9134D">
        <w:t>.</w:t>
      </w:r>
    </w:p>
    <w:p w:rsidR="0027746F" w:rsidRPr="006067AC" w:rsidRDefault="0027746F" w:rsidP="005241E6">
      <w:pPr>
        <w:rPr>
          <w:color w:val="FF0000"/>
        </w:rPr>
      </w:pPr>
      <w:r w:rsidRPr="006067AC">
        <w:rPr>
          <w:color w:val="FF0000"/>
        </w:rPr>
        <w:t>Exposé du 05/03/2022</w:t>
      </w:r>
    </w:p>
    <w:p w:rsidR="004A141C" w:rsidRPr="006B7FD4" w:rsidRDefault="000B5EC1" w:rsidP="005241E6">
      <w:pPr>
        <w:rPr>
          <w:color w:val="FFC000"/>
        </w:rPr>
      </w:pPr>
      <w:r w:rsidRPr="00825835">
        <w:t xml:space="preserve">Gérer </w:t>
      </w:r>
      <w:r w:rsidR="008363ED" w:rsidRPr="00825835">
        <w:t xml:space="preserve">la caisse </w:t>
      </w:r>
      <w:r w:rsidRPr="00825835">
        <w:t>de sorte qu’il n’y ait pas de solde créditeur</w:t>
      </w:r>
      <w:r w:rsidR="005C7F77" w:rsidRPr="00825835">
        <w:t> ; c’est-à-dire si le montant impliqué par une opération la rend négative que l’application ne l’aut</w:t>
      </w:r>
      <w:r w:rsidR="008D5942" w:rsidRPr="00825835">
        <w:t>o</w:t>
      </w:r>
      <w:r w:rsidR="005C7F77" w:rsidRPr="00825835">
        <w:t>rise pas.</w:t>
      </w:r>
      <w:r w:rsidR="006B7FD4" w:rsidRPr="00825835">
        <w:t xml:space="preserve"> </w:t>
      </w:r>
      <w:r w:rsidR="00803D4A">
        <w:t xml:space="preserve">La banque </w:t>
      </w:r>
      <w:r w:rsidR="00546589">
        <w:t>quant</w:t>
      </w:r>
      <w:r w:rsidR="00803D4A">
        <w:t xml:space="preserve"> à elle peut avoir un solde créditeur car on peut y avoir une dette.</w:t>
      </w:r>
    </w:p>
    <w:p w:rsidR="008B4320" w:rsidRPr="00825835" w:rsidRDefault="008B4320" w:rsidP="005241E6">
      <w:r w:rsidRPr="00825835">
        <w:t xml:space="preserve">Pour un compte impliqué dans plusieurs opérations dans le grand livre, </w:t>
      </w:r>
      <w:r w:rsidR="007F6EAD" w:rsidRPr="00825835">
        <w:t>le solde va afficher une somme cumulée</w:t>
      </w:r>
      <w:r w:rsidR="005B734F" w:rsidRPr="00825835">
        <w:t xml:space="preserve"> à chaque ligne d’une opération pour ce compte</w:t>
      </w:r>
      <w:r w:rsidR="00FE26CB" w:rsidRPr="00825835">
        <w:t>.</w:t>
      </w:r>
    </w:p>
    <w:p w:rsidR="00112146" w:rsidRPr="00156B5A" w:rsidRDefault="00112146" w:rsidP="005241E6">
      <w:pPr>
        <w:rPr>
          <w:color w:val="FF0000"/>
        </w:rPr>
      </w:pPr>
      <w:r w:rsidRPr="00156B5A">
        <w:rPr>
          <w:color w:val="FF0000"/>
        </w:rPr>
        <w:t>Questions</w:t>
      </w:r>
    </w:p>
    <w:p w:rsidR="001255C0" w:rsidRDefault="00745794" w:rsidP="005241E6">
      <w:r>
        <w:t xml:space="preserve">[Caisse] </w:t>
      </w:r>
      <w:r w:rsidR="001255C0">
        <w:t>Y a-t-il une recette qui ne vienne pas de la vente d’un service ici à la polyclinique ? (le retour en caisse n’est pas une recette selon Mr Jean Raymond)</w:t>
      </w:r>
    </w:p>
    <w:p w:rsidR="00FB6F38" w:rsidRDefault="00745794" w:rsidP="005241E6">
      <w:r>
        <w:t xml:space="preserve">[Compta] </w:t>
      </w:r>
      <w:r w:rsidR="00FB6F38">
        <w:t>L’encaissement de recettes au dépôt du rapport journalier occasionne quelle écriture comptable ?</w:t>
      </w:r>
      <w:r w:rsidR="001B0FEA">
        <w:t xml:space="preserve"> (si l’on doit débiter la caisse, c’est au crédit de quel compte ?)</w:t>
      </w:r>
    </w:p>
    <w:p w:rsidR="00A83B1A" w:rsidRDefault="00A83B1A" w:rsidP="005241E6">
      <w:r>
        <w:t>[Compta</w:t>
      </w:r>
      <w:r w:rsidR="00386141">
        <w:t xml:space="preserve"> </w:t>
      </w:r>
      <w:r w:rsidR="00544F40">
        <w:t>-</w:t>
      </w:r>
      <w:r w:rsidR="00386141">
        <w:t xml:space="preserve"> </w:t>
      </w:r>
      <w:proofErr w:type="spellStart"/>
      <w:r w:rsidR="00544F40">
        <w:t>Annythe</w:t>
      </w:r>
      <w:proofErr w:type="spellEnd"/>
      <w:r>
        <w:t>] quels comptes débiter ou créditer lorsqu’un abonné consomme un service</w:t>
      </w:r>
      <w:r w:rsidR="00607755">
        <w:t>, un</w:t>
      </w:r>
      <w:r w:rsidR="00825835">
        <w:t>e</w:t>
      </w:r>
      <w:r w:rsidR="00607755">
        <w:t xml:space="preserve"> dépense ou les produits ?</w:t>
      </w:r>
      <w:r w:rsidR="00544F40">
        <w:t xml:space="preserve"> Et quand les entreprises prenant en charge les abonnés règlent c’est toujours par banque ou bien on </w:t>
      </w:r>
      <w:r w:rsidR="00DC4C1F">
        <w:t xml:space="preserve">peut </w:t>
      </w:r>
      <w:r w:rsidR="00544F40">
        <w:t>l’encaisser ?</w:t>
      </w:r>
    </w:p>
    <w:p w:rsidR="00112146" w:rsidRDefault="002714EA" w:rsidP="005241E6">
      <w:r>
        <w:t xml:space="preserve">[Stock-Produits] </w:t>
      </w:r>
      <w:r w:rsidR="00112146">
        <w:t xml:space="preserve">A part le bon de </w:t>
      </w:r>
      <w:r w:rsidR="00482EEC">
        <w:t>réquisition</w:t>
      </w:r>
      <w:r w:rsidR="00112146">
        <w:t>, y a-t-il autre document qui puisse occasionner une sortie de produits du stock ?</w:t>
      </w:r>
      <w:r w:rsidR="003C0B89">
        <w:t xml:space="preserve"> Quoi d’autre peut occasionner l’entrée en stock à part l’approvisionnement ?</w:t>
      </w:r>
    </w:p>
    <w:p w:rsidR="00BC266B" w:rsidRDefault="003633C2" w:rsidP="005241E6">
      <w:r>
        <w:t xml:space="preserve">[Pharmacie] </w:t>
      </w:r>
      <w:r w:rsidR="00BC266B">
        <w:t xml:space="preserve">A part le bon de commande, quoi d’autre peut occasionner une sortie à la pharmacie ? </w:t>
      </w:r>
      <w:r w:rsidR="009904F8">
        <w:t>Quoi</w:t>
      </w:r>
      <w:r w:rsidR="00BC266B">
        <w:t xml:space="preserve"> d’</w:t>
      </w:r>
      <w:r w:rsidR="000D0978">
        <w:t>autre peut y occasionner l’entrée à part la réquisition ?</w:t>
      </w:r>
    </w:p>
    <w:p w:rsidR="00B150B5" w:rsidRDefault="00B150B5" w:rsidP="005241E6">
      <w:r>
        <w:t>CAISSES ET COMPTABILITE</w:t>
      </w:r>
    </w:p>
    <w:p w:rsidR="00C87D4B" w:rsidRDefault="00C87D4B" w:rsidP="005241E6">
      <w:pPr>
        <w:rPr>
          <w:color w:val="FF0000"/>
        </w:rPr>
      </w:pPr>
      <w:r>
        <w:rPr>
          <w:color w:val="FF0000"/>
        </w:rPr>
        <w:t>Pages de réf : 684, 1001</w:t>
      </w:r>
      <w:r w:rsidR="00E57A2A">
        <w:rPr>
          <w:color w:val="FF0000"/>
        </w:rPr>
        <w:t>-1003</w:t>
      </w:r>
      <w:r>
        <w:rPr>
          <w:color w:val="FF0000"/>
        </w:rPr>
        <w:t> ;</w:t>
      </w:r>
    </w:p>
    <w:p w:rsidR="00A055D7" w:rsidRDefault="00A055D7" w:rsidP="005241E6">
      <w:pPr>
        <w:rPr>
          <w:color w:val="FF0000"/>
        </w:rPr>
      </w:pPr>
      <w:r>
        <w:rPr>
          <w:color w:val="FF0000"/>
        </w:rPr>
        <w:t>Article 13, page 20 : système comptable normal ou système minimal de la trésorerie</w:t>
      </w:r>
    </w:p>
    <w:p w:rsidR="00490896" w:rsidRPr="00A055D7" w:rsidRDefault="00490896" w:rsidP="005241E6">
      <w:pPr>
        <w:rPr>
          <w:color w:val="FF0000"/>
        </w:rPr>
      </w:pPr>
    </w:p>
    <w:p w:rsidR="000F7A9B" w:rsidRPr="000D6CCC" w:rsidRDefault="000F7A9B" w:rsidP="005241E6">
      <w:r w:rsidRPr="000D6CCC">
        <w:t>Echange du 19/03/2022</w:t>
      </w:r>
    </w:p>
    <w:p w:rsidR="00CC4771" w:rsidRDefault="00CC4771" w:rsidP="00AC1330">
      <w:r>
        <w:t>GESTION DES ABONNES</w:t>
      </w:r>
    </w:p>
    <w:p w:rsidR="00CC4771" w:rsidRDefault="00C934CD" w:rsidP="00AC1330">
      <w:r>
        <w:lastRenderedPageBreak/>
        <w:t>Voir le fichier des enregistrements utilisé pour les abonnés.</w:t>
      </w:r>
    </w:p>
    <w:p w:rsidR="00C934CD" w:rsidRPr="000D6CCC" w:rsidRDefault="008F3CBB" w:rsidP="00AC1330">
      <w:r>
        <w:t xml:space="preserve">Prévoir un </w:t>
      </w:r>
      <w:r w:rsidR="00D84151">
        <w:t>agenda électronique</w:t>
      </w:r>
      <w:r w:rsidR="008A3F11">
        <w:t xml:space="preserve"> </w:t>
      </w:r>
      <w:r w:rsidR="002C76B9">
        <w:t xml:space="preserve">pour l’enregistrement de consommations (services, produits) par les abonnés </w:t>
      </w:r>
      <w:r w:rsidR="00046BD2">
        <w:t>en absence du gestionnaire des abonnés</w:t>
      </w:r>
      <w:r w:rsidR="00073AAF">
        <w:t>.</w:t>
      </w:r>
      <w:r w:rsidR="004216F6">
        <w:t xml:space="preserve"> Cet agenda sera utilisé à la </w:t>
      </w:r>
      <w:r w:rsidR="00954A0D">
        <w:t>réception</w:t>
      </w:r>
      <w:r w:rsidR="004216F6">
        <w:t xml:space="preserve"> ou à la salle de soins.</w:t>
      </w:r>
      <w:r w:rsidR="003414E7">
        <w:t xml:space="preserve"> Pour tout cas de gestion de malades, quand la réception est fermée, la salle de soins peut faire l’affaire.</w:t>
      </w:r>
    </w:p>
    <w:p w:rsidR="00B9402C" w:rsidRDefault="00C7053B">
      <w:r>
        <w:t>21/05/2022 ABONNE</w:t>
      </w:r>
    </w:p>
    <w:p w:rsidR="00963A86" w:rsidRDefault="00F40DB9">
      <w:r>
        <w:t xml:space="preserve">Adaptez le rapport comme demandé par </w:t>
      </w:r>
      <w:proofErr w:type="spellStart"/>
      <w:r>
        <w:t>Annithe</w:t>
      </w:r>
      <w:proofErr w:type="spellEnd"/>
    </w:p>
    <w:p w:rsidR="00F40DB9" w:rsidRDefault="005D13AE">
      <w:r>
        <w:t>Retrouver toutes les dépenses (transfert, achat lunettes) pour le compte d’un abonné à la génération du rapport de ses consommations.</w:t>
      </w:r>
    </w:p>
    <w:p w:rsidR="00F40DB9" w:rsidRDefault="0067460D">
      <w:r>
        <w:t>COMPTABILITE</w:t>
      </w:r>
    </w:p>
    <w:p w:rsidR="0067460D" w:rsidRDefault="0067460D">
      <w:r>
        <w:t xml:space="preserve">Achat à crédit : </w:t>
      </w:r>
      <w:r w:rsidR="00B85D39">
        <w:t xml:space="preserve">créance </w:t>
      </w:r>
      <w:r w:rsidR="00BE5816">
        <w:t>f</w:t>
      </w:r>
      <w:r w:rsidR="00AC7BFB">
        <w:t>ournisseurs</w:t>
      </w:r>
      <w:r>
        <w:t xml:space="preserve"> ++, compte achats ++,</w:t>
      </w:r>
    </w:p>
    <w:p w:rsidR="0067460D" w:rsidRDefault="0067460D">
      <w:r>
        <w:t>Achat au comptant </w:t>
      </w:r>
      <w:r w:rsidR="000C4E72">
        <w:t xml:space="preserve">par caisse </w:t>
      </w:r>
      <w:r>
        <w:t xml:space="preserve">: </w:t>
      </w:r>
      <w:r w:rsidR="000C4E72">
        <w:t>caisse--, compte achat ++</w:t>
      </w:r>
    </w:p>
    <w:p w:rsidR="00B85D39" w:rsidRDefault="00CE7F2B">
      <w:r>
        <w:t>Vente à crédit </w:t>
      </w:r>
      <w:r w:rsidR="00B85D39">
        <w:t xml:space="preserve">de produits </w:t>
      </w:r>
      <w:r>
        <w:t xml:space="preserve">: </w:t>
      </w:r>
      <w:r w:rsidR="00BE5816">
        <w:t xml:space="preserve">créance </w:t>
      </w:r>
      <w:r w:rsidR="00B85D39">
        <w:t xml:space="preserve">clients </w:t>
      </w:r>
      <w:r w:rsidR="0038789C">
        <w:t xml:space="preserve">++, </w:t>
      </w:r>
      <w:r w:rsidR="00B85D39">
        <w:t>stock produit --,</w:t>
      </w:r>
    </w:p>
    <w:p w:rsidR="00B85D39" w:rsidRDefault="00B85D39">
      <w:r>
        <w:t>Vente au comptant de produits : caisse ++, stock produit --,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0"/>
        <w:gridCol w:w="2041"/>
      </w:tblGrid>
      <w:tr w:rsidR="00652501" w:rsidTr="00652501">
        <w:trPr>
          <w:trHeight w:val="270"/>
        </w:trPr>
        <w:tc>
          <w:tcPr>
            <w:tcW w:w="4081" w:type="dxa"/>
            <w:gridSpan w:val="2"/>
            <w:vAlign w:val="center"/>
          </w:tcPr>
          <w:p w:rsidR="00652501" w:rsidRPr="00406286" w:rsidRDefault="00652501" w:rsidP="00652501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au comptant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  <w:shd w:val="clear" w:color="auto" w:fill="D5DCE4" w:themeFill="text2" w:themeFillTint="33"/>
          </w:tcPr>
          <w:p w:rsidR="00652501" w:rsidRDefault="00652501">
            <w:r>
              <w:t>Débit</w:t>
            </w:r>
          </w:p>
        </w:tc>
        <w:tc>
          <w:tcPr>
            <w:tcW w:w="2041" w:type="dxa"/>
            <w:shd w:val="clear" w:color="auto" w:fill="D5DCE4" w:themeFill="text2" w:themeFillTint="33"/>
          </w:tcPr>
          <w:p w:rsidR="00652501" w:rsidRDefault="00406286">
            <w:r>
              <w:t>Crédit</w:t>
            </w:r>
          </w:p>
        </w:tc>
      </w:tr>
      <w:tr w:rsidR="00652501" w:rsidTr="00406286">
        <w:trPr>
          <w:trHeight w:val="282"/>
        </w:trPr>
        <w:tc>
          <w:tcPr>
            <w:tcW w:w="2040" w:type="dxa"/>
          </w:tcPr>
          <w:p w:rsidR="00652501" w:rsidRDefault="006B7062">
            <w:r>
              <w:t>stock</w:t>
            </w:r>
          </w:p>
        </w:tc>
        <w:tc>
          <w:tcPr>
            <w:tcW w:w="2041" w:type="dxa"/>
          </w:tcPr>
          <w:p w:rsidR="00652501" w:rsidRDefault="00406286" w:rsidP="00406286">
            <w:r>
              <w:t>Variation stock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</w:tcPr>
          <w:p w:rsidR="00652501" w:rsidRDefault="006B7062">
            <w:r>
              <w:t>Achats</w:t>
            </w:r>
          </w:p>
        </w:tc>
        <w:tc>
          <w:tcPr>
            <w:tcW w:w="2041" w:type="dxa"/>
          </w:tcPr>
          <w:p w:rsidR="00652501" w:rsidRDefault="00406286">
            <w:r>
              <w:t>Trésorerie</w:t>
            </w:r>
            <w:r w:rsidR="00AF776C">
              <w:t xml:space="preserve"> - caisse</w:t>
            </w:r>
          </w:p>
        </w:tc>
      </w:tr>
      <w:tr w:rsidR="00406286" w:rsidTr="00406286">
        <w:trPr>
          <w:trHeight w:val="270"/>
        </w:trPr>
        <w:tc>
          <w:tcPr>
            <w:tcW w:w="4081" w:type="dxa"/>
            <w:gridSpan w:val="2"/>
            <w:vAlign w:val="center"/>
          </w:tcPr>
          <w:p w:rsidR="00406286" w:rsidRPr="00406286" w:rsidRDefault="00406286" w:rsidP="00406286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à crédit</w:t>
            </w:r>
          </w:p>
        </w:tc>
      </w:tr>
      <w:tr w:rsidR="00406286" w:rsidTr="00406286">
        <w:trPr>
          <w:trHeight w:val="270"/>
        </w:trPr>
        <w:tc>
          <w:tcPr>
            <w:tcW w:w="2040" w:type="dxa"/>
          </w:tcPr>
          <w:p w:rsidR="00406286" w:rsidRDefault="00406286" w:rsidP="00406286">
            <w:r>
              <w:t>stock</w:t>
            </w:r>
          </w:p>
        </w:tc>
        <w:tc>
          <w:tcPr>
            <w:tcW w:w="2041" w:type="dxa"/>
          </w:tcPr>
          <w:p w:rsidR="00406286" w:rsidRDefault="00413469" w:rsidP="00406286">
            <w:r>
              <w:t>Variation stock</w:t>
            </w:r>
          </w:p>
        </w:tc>
      </w:tr>
      <w:tr w:rsidR="00406286" w:rsidTr="00406286">
        <w:trPr>
          <w:trHeight w:val="282"/>
        </w:trPr>
        <w:tc>
          <w:tcPr>
            <w:tcW w:w="2040" w:type="dxa"/>
          </w:tcPr>
          <w:p w:rsidR="00406286" w:rsidRDefault="00406286" w:rsidP="00406286">
            <w:r>
              <w:t>Achats</w:t>
            </w:r>
          </w:p>
        </w:tc>
        <w:tc>
          <w:tcPr>
            <w:tcW w:w="2041" w:type="dxa"/>
          </w:tcPr>
          <w:p w:rsidR="00406286" w:rsidRDefault="00FD5DD7" w:rsidP="00406286">
            <w:r>
              <w:t>Fournisseur</w:t>
            </w:r>
          </w:p>
        </w:tc>
      </w:tr>
      <w:tr w:rsidR="00FD5DD7" w:rsidTr="00FD5DD7">
        <w:trPr>
          <w:trHeight w:val="270"/>
        </w:trPr>
        <w:tc>
          <w:tcPr>
            <w:tcW w:w="4081" w:type="dxa"/>
            <w:gridSpan w:val="2"/>
            <w:vAlign w:val="center"/>
          </w:tcPr>
          <w:p w:rsidR="00FD5DD7" w:rsidRPr="00FD5DD7" w:rsidRDefault="00FD5DD7" w:rsidP="00FD5DD7">
            <w:pPr>
              <w:jc w:val="center"/>
              <w:rPr>
                <w:b/>
              </w:rPr>
            </w:pPr>
            <w:r w:rsidRPr="00FD5DD7">
              <w:rPr>
                <w:b/>
              </w:rPr>
              <w:t>Vente au comptant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327376">
            <w:r>
              <w:t>Caisse</w:t>
            </w:r>
          </w:p>
        </w:tc>
        <w:tc>
          <w:tcPr>
            <w:tcW w:w="2041" w:type="dxa"/>
          </w:tcPr>
          <w:p w:rsidR="00FD5DD7" w:rsidRDefault="0001436A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AF776C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Pr="0001436A" w:rsidRDefault="0001436A">
            <w:r w:rsidRPr="0001436A">
              <w:rPr>
                <w:color w:val="FF0000"/>
              </w:rPr>
              <w:t>stock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D5DD7"/>
        </w:tc>
        <w:tc>
          <w:tcPr>
            <w:tcW w:w="2041" w:type="dxa"/>
          </w:tcPr>
          <w:p w:rsidR="00FD5DD7" w:rsidRDefault="00FD5DD7"/>
        </w:tc>
      </w:tr>
      <w:tr w:rsidR="00BB4325" w:rsidTr="00BB4325">
        <w:trPr>
          <w:trHeight w:val="270"/>
        </w:trPr>
        <w:tc>
          <w:tcPr>
            <w:tcW w:w="4081" w:type="dxa"/>
            <w:gridSpan w:val="2"/>
            <w:vAlign w:val="center"/>
          </w:tcPr>
          <w:p w:rsidR="00BB4325" w:rsidRDefault="00BB4325" w:rsidP="00BB4325">
            <w:pPr>
              <w:jc w:val="center"/>
            </w:pPr>
            <w:r>
              <w:t>Vente à crédit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>
              <w:t>Clients</w:t>
            </w:r>
          </w:p>
        </w:tc>
        <w:tc>
          <w:tcPr>
            <w:tcW w:w="2041" w:type="dxa"/>
          </w:tcPr>
          <w:p w:rsidR="00FD5DD7" w:rsidRPr="00862482" w:rsidRDefault="00862482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Default="00FE369D">
            <w:r w:rsidRPr="00862482">
              <w:rPr>
                <w:color w:val="FF0000"/>
              </w:rPr>
              <w:t>S</w:t>
            </w:r>
            <w:r w:rsidR="00862482" w:rsidRPr="00862482">
              <w:rPr>
                <w:color w:val="FF0000"/>
              </w:rPr>
              <w:t>tock</w:t>
            </w:r>
          </w:p>
        </w:tc>
      </w:tr>
      <w:tr w:rsidR="009B1933" w:rsidTr="00401EFA">
        <w:trPr>
          <w:trHeight w:val="270"/>
        </w:trPr>
        <w:tc>
          <w:tcPr>
            <w:tcW w:w="4081" w:type="dxa"/>
            <w:gridSpan w:val="2"/>
          </w:tcPr>
          <w:p w:rsidR="009B1933" w:rsidRPr="00FE369D" w:rsidRDefault="009B1933" w:rsidP="009B1933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</w:t>
            </w:r>
            <w:r>
              <w:rPr>
                <w:b/>
              </w:rPr>
              <w:t>payant cash au comptant</w:t>
            </w:r>
          </w:p>
        </w:tc>
      </w:tr>
      <w:tr w:rsidR="009B1933" w:rsidTr="00406286">
        <w:trPr>
          <w:trHeight w:val="270"/>
        </w:trPr>
        <w:tc>
          <w:tcPr>
            <w:tcW w:w="2040" w:type="dxa"/>
          </w:tcPr>
          <w:p w:rsidR="009B1933" w:rsidRPr="008F506F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571101</w:t>
            </w:r>
          </w:p>
        </w:tc>
        <w:tc>
          <w:tcPr>
            <w:tcW w:w="2041" w:type="dxa"/>
          </w:tcPr>
          <w:p w:rsidR="009B1933" w:rsidRPr="00862482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706… services</w:t>
            </w:r>
          </w:p>
        </w:tc>
      </w:tr>
      <w:tr w:rsidR="009B1933" w:rsidTr="00406286">
        <w:trPr>
          <w:trHeight w:val="270"/>
        </w:trPr>
        <w:tc>
          <w:tcPr>
            <w:tcW w:w="2040" w:type="dxa"/>
          </w:tcPr>
          <w:p w:rsidR="009B1933" w:rsidRPr="008F506F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571101</w:t>
            </w:r>
          </w:p>
        </w:tc>
        <w:tc>
          <w:tcPr>
            <w:tcW w:w="2041" w:type="dxa"/>
          </w:tcPr>
          <w:p w:rsidR="009B1933" w:rsidRPr="00862482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701100 produits</w:t>
            </w:r>
          </w:p>
        </w:tc>
      </w:tr>
      <w:tr w:rsidR="00AF0300" w:rsidTr="00496452">
        <w:trPr>
          <w:trHeight w:val="270"/>
        </w:trPr>
        <w:tc>
          <w:tcPr>
            <w:tcW w:w="4081" w:type="dxa"/>
            <w:gridSpan w:val="2"/>
          </w:tcPr>
          <w:p w:rsidR="00AF0300" w:rsidRPr="00FE369D" w:rsidRDefault="00AF0300" w:rsidP="00AF0300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</w:t>
            </w:r>
            <w:r>
              <w:rPr>
                <w:b/>
              </w:rPr>
              <w:t>payant cash à crédit</w:t>
            </w:r>
          </w:p>
        </w:tc>
      </w:tr>
      <w:tr w:rsidR="00BC7B66" w:rsidTr="00406286">
        <w:trPr>
          <w:trHeight w:val="270"/>
        </w:trPr>
        <w:tc>
          <w:tcPr>
            <w:tcW w:w="2040" w:type="dxa"/>
          </w:tcPr>
          <w:p w:rsidR="00BC7B66" w:rsidRPr="008F506F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4711</w:t>
            </w:r>
          </w:p>
        </w:tc>
        <w:tc>
          <w:tcPr>
            <w:tcW w:w="2041" w:type="dxa"/>
          </w:tcPr>
          <w:p w:rsidR="00BC7B66" w:rsidRPr="00862482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706…</w:t>
            </w:r>
          </w:p>
        </w:tc>
      </w:tr>
      <w:tr w:rsidR="00BC7B66" w:rsidTr="00406286">
        <w:trPr>
          <w:trHeight w:val="270"/>
        </w:trPr>
        <w:tc>
          <w:tcPr>
            <w:tcW w:w="2040" w:type="dxa"/>
          </w:tcPr>
          <w:p w:rsidR="00BC7B66" w:rsidRPr="008F506F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4711</w:t>
            </w:r>
          </w:p>
        </w:tc>
        <w:tc>
          <w:tcPr>
            <w:tcW w:w="2041" w:type="dxa"/>
          </w:tcPr>
          <w:p w:rsidR="00BC7B66" w:rsidRPr="00862482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701100</w:t>
            </w:r>
          </w:p>
        </w:tc>
      </w:tr>
      <w:tr w:rsidR="00FE369D" w:rsidTr="00156AA7">
        <w:trPr>
          <w:trHeight w:val="270"/>
        </w:trPr>
        <w:tc>
          <w:tcPr>
            <w:tcW w:w="4081" w:type="dxa"/>
            <w:gridSpan w:val="2"/>
          </w:tcPr>
          <w:p w:rsidR="00FE369D" w:rsidRPr="00FE369D" w:rsidRDefault="00FE369D" w:rsidP="00FE369D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internes abonnés</w:t>
            </w:r>
          </w:p>
        </w:tc>
      </w:tr>
      <w:tr w:rsidR="00FE369D" w:rsidTr="00406286">
        <w:trPr>
          <w:trHeight w:val="270"/>
        </w:trPr>
        <w:tc>
          <w:tcPr>
            <w:tcW w:w="2040" w:type="dxa"/>
          </w:tcPr>
          <w:p w:rsidR="00FE369D" w:rsidRPr="008F506F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41…</w:t>
            </w:r>
          </w:p>
        </w:tc>
        <w:tc>
          <w:tcPr>
            <w:tcW w:w="2041" w:type="dxa"/>
          </w:tcPr>
          <w:p w:rsidR="00FE369D" w:rsidRPr="00862482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706… services</w:t>
            </w:r>
          </w:p>
        </w:tc>
      </w:tr>
      <w:tr w:rsidR="00FE369D" w:rsidTr="00406286">
        <w:trPr>
          <w:trHeight w:val="270"/>
        </w:trPr>
        <w:tc>
          <w:tcPr>
            <w:tcW w:w="2040" w:type="dxa"/>
          </w:tcPr>
          <w:p w:rsidR="00FE369D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41…</w:t>
            </w:r>
          </w:p>
        </w:tc>
        <w:tc>
          <w:tcPr>
            <w:tcW w:w="2041" w:type="dxa"/>
          </w:tcPr>
          <w:p w:rsidR="00FE369D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701100 produits</w:t>
            </w:r>
          </w:p>
        </w:tc>
      </w:tr>
      <w:tr w:rsidR="00712DD8" w:rsidTr="00F67F2E">
        <w:trPr>
          <w:trHeight w:val="270"/>
        </w:trPr>
        <w:tc>
          <w:tcPr>
            <w:tcW w:w="4081" w:type="dxa"/>
            <w:gridSpan w:val="2"/>
          </w:tcPr>
          <w:p w:rsidR="00712DD8" w:rsidRDefault="00712DD8" w:rsidP="00712DD8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</w:t>
            </w:r>
            <w:r>
              <w:rPr>
                <w:b/>
              </w:rPr>
              <w:t>ex</w:t>
            </w:r>
            <w:r w:rsidRPr="00FE369D">
              <w:rPr>
                <w:b/>
              </w:rPr>
              <w:t>ternes abonnés</w:t>
            </w:r>
          </w:p>
          <w:p w:rsidR="00490C63" w:rsidRPr="00FE369D" w:rsidRDefault="00490C63" w:rsidP="00712DD8">
            <w:pPr>
              <w:jc w:val="center"/>
              <w:rPr>
                <w:b/>
              </w:rPr>
            </w:pPr>
            <w:r>
              <w:rPr>
                <w:b/>
              </w:rPr>
              <w:t>Il y a dépenses</w:t>
            </w:r>
          </w:p>
        </w:tc>
      </w:tr>
      <w:tr w:rsidR="00FE369D" w:rsidTr="00406286">
        <w:trPr>
          <w:trHeight w:val="270"/>
        </w:trPr>
        <w:tc>
          <w:tcPr>
            <w:tcW w:w="2040" w:type="dxa"/>
          </w:tcPr>
          <w:p w:rsidR="00FE369D" w:rsidRDefault="00490C63">
            <w:pPr>
              <w:rPr>
                <w:color w:val="FF0000"/>
              </w:rPr>
            </w:pPr>
            <w:r>
              <w:rPr>
                <w:color w:val="FF0000"/>
              </w:rPr>
              <w:t>65882…</w:t>
            </w:r>
          </w:p>
        </w:tc>
        <w:tc>
          <w:tcPr>
            <w:tcW w:w="2041" w:type="dxa"/>
          </w:tcPr>
          <w:p w:rsidR="00FE369D" w:rsidRDefault="00490C63">
            <w:pPr>
              <w:rPr>
                <w:color w:val="FF0000"/>
              </w:rPr>
            </w:pPr>
            <w:r>
              <w:rPr>
                <w:color w:val="FF0000"/>
              </w:rPr>
              <w:t>571102</w:t>
            </w:r>
          </w:p>
        </w:tc>
      </w:tr>
      <w:tr w:rsidR="004C620F" w:rsidTr="00406286">
        <w:trPr>
          <w:trHeight w:val="270"/>
        </w:trPr>
        <w:tc>
          <w:tcPr>
            <w:tcW w:w="2040" w:type="dxa"/>
          </w:tcPr>
          <w:p w:rsidR="004C620F" w:rsidRPr="008F506F" w:rsidRDefault="004C620F" w:rsidP="004C620F">
            <w:pPr>
              <w:rPr>
                <w:color w:val="FF0000"/>
              </w:rPr>
            </w:pPr>
            <w:r>
              <w:rPr>
                <w:color w:val="FF0000"/>
              </w:rPr>
              <w:t>41…</w:t>
            </w:r>
          </w:p>
        </w:tc>
        <w:tc>
          <w:tcPr>
            <w:tcW w:w="2041" w:type="dxa"/>
          </w:tcPr>
          <w:p w:rsidR="004C620F" w:rsidRPr="00862482" w:rsidRDefault="004C620F" w:rsidP="004C620F">
            <w:pPr>
              <w:rPr>
                <w:color w:val="FF0000"/>
              </w:rPr>
            </w:pPr>
            <w:r>
              <w:rPr>
                <w:color w:val="FF0000"/>
              </w:rPr>
              <w:t>706… services</w:t>
            </w:r>
          </w:p>
        </w:tc>
      </w:tr>
      <w:tr w:rsidR="0026594E" w:rsidTr="00C84D01">
        <w:trPr>
          <w:trHeight w:val="270"/>
        </w:trPr>
        <w:tc>
          <w:tcPr>
            <w:tcW w:w="4081" w:type="dxa"/>
            <w:gridSpan w:val="2"/>
          </w:tcPr>
          <w:p w:rsidR="0026594E" w:rsidRPr="0026594E" w:rsidRDefault="0026594E" w:rsidP="0026594E">
            <w:pPr>
              <w:jc w:val="center"/>
              <w:rPr>
                <w:b/>
              </w:rPr>
            </w:pPr>
            <w:r w:rsidRPr="0026594E">
              <w:rPr>
                <w:b/>
              </w:rPr>
              <w:t>Consommations internes personnel</w:t>
            </w:r>
          </w:p>
        </w:tc>
      </w:tr>
      <w:tr w:rsidR="0026594E" w:rsidTr="00406286">
        <w:trPr>
          <w:trHeight w:val="270"/>
        </w:trPr>
        <w:tc>
          <w:tcPr>
            <w:tcW w:w="2040" w:type="dxa"/>
          </w:tcPr>
          <w:p w:rsidR="0026594E" w:rsidRDefault="0026594E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26594E" w:rsidRDefault="0026594E" w:rsidP="004C620F">
            <w:pPr>
              <w:rPr>
                <w:color w:val="FF0000"/>
              </w:rPr>
            </w:pPr>
          </w:p>
        </w:tc>
      </w:tr>
      <w:tr w:rsidR="007E184C" w:rsidTr="00FD1336">
        <w:trPr>
          <w:trHeight w:val="270"/>
        </w:trPr>
        <w:tc>
          <w:tcPr>
            <w:tcW w:w="4081" w:type="dxa"/>
            <w:gridSpan w:val="2"/>
          </w:tcPr>
          <w:p w:rsidR="007E184C" w:rsidRPr="007E184C" w:rsidRDefault="005B3872" w:rsidP="007E184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Consommations ex</w:t>
            </w:r>
            <w:r w:rsidR="007E184C" w:rsidRPr="0026594E">
              <w:rPr>
                <w:b/>
              </w:rPr>
              <w:t>ternes personnel</w:t>
            </w:r>
          </w:p>
        </w:tc>
      </w:tr>
      <w:tr w:rsidR="007E184C" w:rsidTr="00406286">
        <w:trPr>
          <w:trHeight w:val="270"/>
        </w:trPr>
        <w:tc>
          <w:tcPr>
            <w:tcW w:w="2040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</w:tr>
      <w:tr w:rsidR="005B3872" w:rsidTr="00BA5841">
        <w:trPr>
          <w:trHeight w:val="270"/>
        </w:trPr>
        <w:tc>
          <w:tcPr>
            <w:tcW w:w="4081" w:type="dxa"/>
            <w:gridSpan w:val="2"/>
          </w:tcPr>
          <w:p w:rsidR="005B3872" w:rsidRDefault="005B3872" w:rsidP="004C620F">
            <w:pPr>
              <w:rPr>
                <w:color w:val="FF0000"/>
              </w:rPr>
            </w:pPr>
            <w:r>
              <w:rPr>
                <w:b/>
              </w:rPr>
              <w:t>Consommations internes cas sociaux</w:t>
            </w:r>
          </w:p>
        </w:tc>
      </w:tr>
      <w:tr w:rsidR="007E184C" w:rsidTr="00406286">
        <w:trPr>
          <w:trHeight w:val="270"/>
        </w:trPr>
        <w:tc>
          <w:tcPr>
            <w:tcW w:w="2040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</w:tr>
      <w:tr w:rsidR="005B3872" w:rsidTr="005945A1">
        <w:trPr>
          <w:trHeight w:val="270"/>
        </w:trPr>
        <w:tc>
          <w:tcPr>
            <w:tcW w:w="4081" w:type="dxa"/>
            <w:gridSpan w:val="2"/>
          </w:tcPr>
          <w:p w:rsidR="005B3872" w:rsidRDefault="005B3872" w:rsidP="005B3872">
            <w:pPr>
              <w:rPr>
                <w:color w:val="FF0000"/>
              </w:rPr>
            </w:pPr>
            <w:r>
              <w:rPr>
                <w:b/>
              </w:rPr>
              <w:t>Consommations externes cas sociaux</w:t>
            </w:r>
          </w:p>
        </w:tc>
      </w:tr>
      <w:tr w:rsidR="005B3872" w:rsidTr="00406286">
        <w:trPr>
          <w:trHeight w:val="270"/>
        </w:trPr>
        <w:tc>
          <w:tcPr>
            <w:tcW w:w="2040" w:type="dxa"/>
          </w:tcPr>
          <w:p w:rsidR="005B3872" w:rsidRDefault="005B3872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5B3872" w:rsidRDefault="005B3872" w:rsidP="004C620F">
            <w:pPr>
              <w:rPr>
                <w:color w:val="FF0000"/>
              </w:rPr>
            </w:pPr>
          </w:p>
        </w:tc>
      </w:tr>
    </w:tbl>
    <w:p w:rsidR="00652501" w:rsidRDefault="00652501"/>
    <w:p w:rsidR="003E5D4B" w:rsidRPr="00322EB3" w:rsidRDefault="003E5D4B">
      <w:pPr>
        <w:rPr>
          <w:b/>
        </w:rPr>
      </w:pPr>
      <w:r w:rsidRPr="00322EB3">
        <w:rPr>
          <w:b/>
        </w:rPr>
        <w:t>Comptes de c</w:t>
      </w:r>
      <w:r w:rsidR="00B71C47" w:rsidRPr="00322EB3">
        <w:rPr>
          <w:b/>
        </w:rPr>
        <w:t>h</w:t>
      </w:r>
      <w:r w:rsidRPr="00322EB3">
        <w:rPr>
          <w:b/>
        </w:rPr>
        <w:t>arges pertinents manquants </w:t>
      </w:r>
      <w:r w:rsidR="00350580" w:rsidRPr="00322EB3">
        <w:rPr>
          <w:b/>
        </w:rPr>
        <w:t>dans</w:t>
      </w:r>
      <w:r w:rsidR="00D85CB4" w:rsidRPr="00322EB3">
        <w:rPr>
          <w:b/>
        </w:rPr>
        <w:t xml:space="preserve"> le plan comptable de la SUMEDCO :</w:t>
      </w:r>
      <w:r w:rsidRPr="00322EB3">
        <w:rPr>
          <w:b/>
        </w:rPr>
        <w:t xml:space="preserve"> </w:t>
      </w:r>
    </w:p>
    <w:p w:rsidR="003E5D4B" w:rsidRDefault="003E5D4B">
      <w:r>
        <w:rPr>
          <w:noProof/>
          <w:lang w:eastAsia="fr-FR"/>
        </w:rPr>
        <w:drawing>
          <wp:inline distT="0" distB="0" distL="0" distR="0" wp14:anchorId="7A76581E" wp14:editId="40B9ECA1">
            <wp:extent cx="3276600" cy="828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2" w:rsidRPr="0098532A" w:rsidRDefault="009E6F50">
      <w:pPr>
        <w:rPr>
          <w:b/>
        </w:rPr>
      </w:pPr>
      <w:r w:rsidRPr="0098532A">
        <w:rPr>
          <w:b/>
        </w:rPr>
        <w:t>COMPTABILITE ANALYTIQUE</w:t>
      </w:r>
    </w:p>
    <w:p w:rsidR="00CE71F2" w:rsidRDefault="00CE71F2">
      <w:r>
        <w:t>Charges</w:t>
      </w:r>
      <w:r>
        <w:br/>
      </w:r>
      <w:r w:rsidR="004B7F84">
        <w:t>Que consomme chaque service</w:t>
      </w:r>
      <w:r w:rsidR="00401F00">
        <w:t xml:space="preserve"> (chaque compte pour lequel on dépense)</w:t>
      </w:r>
      <w:r w:rsidR="004B7F84">
        <w:t xml:space="preserve"> en termes de charges (en chiffres et en %)</w:t>
      </w:r>
    </w:p>
    <w:p w:rsidR="00181C73" w:rsidRDefault="00181C73">
      <w:r>
        <w:t>Recettes</w:t>
      </w:r>
    </w:p>
    <w:p w:rsidR="00181C73" w:rsidRDefault="00181C73">
      <w:r>
        <w:t xml:space="preserve">Que rapporte chaque service </w:t>
      </w:r>
      <w:r w:rsidR="00401F00">
        <w:t xml:space="preserve">(chaque compte pour lequel on dépense) </w:t>
      </w:r>
      <w:r>
        <w:t>en termes de recettes (en chiffres et en %)</w:t>
      </w:r>
    </w:p>
    <w:p w:rsidR="00CC49A4" w:rsidRDefault="00CC49A4"/>
    <w:p w:rsidR="00CC49A4" w:rsidRDefault="00CC49A4">
      <w:r>
        <w:t>=================================================</w:t>
      </w:r>
    </w:p>
    <w:p w:rsidR="00286469" w:rsidRDefault="00B55ADD">
      <w:r w:rsidRPr="00310733">
        <w:rPr>
          <w:color w:val="00B050"/>
        </w:rPr>
        <w:t>La difficulté de faire les achats en USD : faut-il que chaque compte soit dupliqué pour les opération</w:t>
      </w:r>
      <w:r w:rsidR="000D04C5" w:rsidRPr="00310733">
        <w:rPr>
          <w:color w:val="00B050"/>
        </w:rPr>
        <w:t>s</w:t>
      </w:r>
      <w:r w:rsidRPr="00310733">
        <w:rPr>
          <w:color w:val="00B050"/>
        </w:rPr>
        <w:t xml:space="preserve"> en CDF et en USD.</w:t>
      </w:r>
    </w:p>
    <w:p w:rsidR="0049355B" w:rsidRPr="0049355B" w:rsidRDefault="0049355B">
      <w:pPr>
        <w:rPr>
          <w:i/>
        </w:rPr>
      </w:pPr>
      <w:r>
        <w:rPr>
          <w:i/>
        </w:rPr>
        <w:t xml:space="preserve">Réponse : </w:t>
      </w:r>
      <w:r w:rsidR="00674149">
        <w:rPr>
          <w:i/>
        </w:rPr>
        <w:t>Il faut donner la possibilité de choisi la caisse concernée par une recette ou une dépense pour bien résoudre le problème de ces deux monnaies.</w:t>
      </w:r>
    </w:p>
    <w:p w:rsidR="004543F5" w:rsidRDefault="00025646">
      <w:r>
        <w:t>Le</w:t>
      </w:r>
      <w:r w:rsidR="0056360B">
        <w:t xml:space="preserve"> compte de stock pour les tubes à essais n’existe pas !</w:t>
      </w:r>
      <w:r w:rsidR="00540979">
        <w:t xml:space="preserve"> Même chose pour la variation de stock</w:t>
      </w:r>
    </w:p>
    <w:p w:rsidR="00025646" w:rsidRDefault="00265FFB">
      <w:r>
        <w:t>Comment les imprimés peuvent-il être vus comme stock ?</w:t>
      </w:r>
    </w:p>
    <w:p w:rsidR="003C4E3D" w:rsidRDefault="003C4E3D">
      <w:r>
        <w:t>Actif circulant HAO </w:t>
      </w:r>
      <w:r w:rsidR="00F52B84">
        <w:t>dans le bilan</w:t>
      </w:r>
      <w:r>
        <w:t>: on voit quoi à la Polyclinique ?</w:t>
      </w:r>
    </w:p>
    <w:p w:rsidR="00D91929" w:rsidRDefault="00B95839">
      <w:r w:rsidRPr="00B95839">
        <w:t>Débiteurs et créditeurs divers</w:t>
      </w:r>
      <w:r>
        <w:t> : Qu’</w:t>
      </w:r>
      <w:r w:rsidR="00721C2B">
        <w:t>est-</w:t>
      </w:r>
      <w:r>
        <w:t>ce qu’on entend par là ?</w:t>
      </w:r>
    </w:p>
    <w:p w:rsidR="001A3876" w:rsidRDefault="00AB51BB">
      <w:r w:rsidRPr="00AB51BB">
        <w:t>Titres de placement</w:t>
      </w:r>
      <w:r w:rsidR="00F52B84">
        <w:t xml:space="preserve"> dans le bilan</w:t>
      </w:r>
      <w:r>
        <w:t> : ce quoi et quel compte chez SUMEDCO ?</w:t>
      </w:r>
    </w:p>
    <w:p w:rsidR="009D583B" w:rsidRDefault="009D583B">
      <w:r w:rsidRPr="009D583B">
        <w:t>Banques dépôt à terme</w:t>
      </w:r>
      <w:r>
        <w:t> : pour y mettre quoi ?</w:t>
      </w:r>
    </w:p>
    <w:p w:rsidR="00E23A4F" w:rsidRDefault="00466EE6">
      <w:r>
        <w:t xml:space="preserve">Peut-on assimiler </w:t>
      </w:r>
      <w:proofErr w:type="spellStart"/>
      <w:r w:rsidRPr="00466EE6">
        <w:rPr>
          <w:b/>
        </w:rPr>
        <w:t>Regies</w:t>
      </w:r>
      <w:proofErr w:type="spellEnd"/>
      <w:r w:rsidRPr="00466EE6">
        <w:rPr>
          <w:b/>
        </w:rPr>
        <w:t xml:space="preserve"> d'avances, Accréditifs et VIR</w:t>
      </w:r>
      <w:r>
        <w:t xml:space="preserve"> et </w:t>
      </w:r>
      <w:r w:rsidRPr="00035A51">
        <w:rPr>
          <w:b/>
        </w:rPr>
        <w:t>Virements de fonds</w:t>
      </w:r>
      <w:r>
        <w:t xml:space="preserve"> </w:t>
      </w:r>
      <w:r w:rsidR="00035A51">
        <w:t>à la rubrique</w:t>
      </w:r>
      <w:r>
        <w:t xml:space="preserve"> </w:t>
      </w:r>
      <w:r w:rsidRPr="00466EE6">
        <w:rPr>
          <w:b/>
        </w:rPr>
        <w:t>Banques, chèques postaux, caisse et assimilés</w:t>
      </w:r>
      <w:r w:rsidR="00F20F8F">
        <w:rPr>
          <w:b/>
        </w:rPr>
        <w:t xml:space="preserve"> </w:t>
      </w:r>
      <w:r w:rsidR="00936FCA">
        <w:t>dans le bilan</w:t>
      </w:r>
    </w:p>
    <w:p w:rsidR="00197488" w:rsidRPr="00936FCA" w:rsidRDefault="00F52B84">
      <w:r w:rsidRPr="00197488">
        <w:t>Perte</w:t>
      </w:r>
      <w:r w:rsidR="00197488" w:rsidRPr="00197488">
        <w:t xml:space="preserve"> nette à reporter</w:t>
      </w:r>
      <w:r w:rsidR="00197488">
        <w:t xml:space="preserve"> en quoi </w:t>
      </w:r>
      <w:r>
        <w:t>est-ce différent</w:t>
      </w:r>
      <w:r w:rsidR="00197488">
        <w:t xml:space="preserve"> de report à nouveau créditeur et/ou débiteur ?</w:t>
      </w:r>
    </w:p>
    <w:p w:rsidR="00F52B84" w:rsidRDefault="00F52B84" w:rsidP="003A0AF5">
      <w:pPr>
        <w:rPr>
          <w:lang w:eastAsia="fr-FR"/>
        </w:rPr>
      </w:pPr>
      <w:r w:rsidRPr="00F52B84">
        <w:rPr>
          <w:lang w:eastAsia="fr-FR"/>
        </w:rPr>
        <w:t>Dettes de location-acquisition</w:t>
      </w:r>
      <w:r w:rsidR="007C187E">
        <w:rPr>
          <w:lang w:eastAsia="fr-FR"/>
        </w:rPr>
        <w:t xml:space="preserve"> dans le bilan : c’est quoi dans le plan comptable chez </w:t>
      </w:r>
      <w:proofErr w:type="spellStart"/>
      <w:r w:rsidR="007C187E">
        <w:rPr>
          <w:lang w:eastAsia="fr-FR"/>
        </w:rPr>
        <w:t>sumedco</w:t>
      </w:r>
      <w:proofErr w:type="spellEnd"/>
      <w:r w:rsidR="007C187E">
        <w:rPr>
          <w:lang w:eastAsia="fr-FR"/>
        </w:rPr>
        <w:t> ?</w:t>
      </w:r>
    </w:p>
    <w:p w:rsidR="007E0F9D" w:rsidRDefault="007E0F9D" w:rsidP="003A0AF5">
      <w:pPr>
        <w:rPr>
          <w:lang w:eastAsia="fr-FR"/>
        </w:rPr>
      </w:pPr>
    </w:p>
    <w:p w:rsidR="007E0F9D" w:rsidRDefault="007E0F9D" w:rsidP="003A0AF5">
      <w:pPr>
        <w:rPr>
          <w:lang w:eastAsia="fr-FR"/>
        </w:rPr>
      </w:pPr>
      <w:r>
        <w:rPr>
          <w:lang w:eastAsia="fr-FR"/>
        </w:rPr>
        <w:lastRenderedPageBreak/>
        <w:t>21/06/2022</w:t>
      </w:r>
    </w:p>
    <w:p w:rsidR="00112BC9" w:rsidRDefault="00112BC9" w:rsidP="003A0AF5">
      <w:pPr>
        <w:rPr>
          <w:lang w:eastAsia="fr-FR"/>
        </w:rPr>
      </w:pPr>
      <w:r>
        <w:rPr>
          <w:lang w:eastAsia="fr-FR"/>
        </w:rPr>
        <w:t>Caisse</w:t>
      </w:r>
    </w:p>
    <w:p w:rsidR="00112BC9" w:rsidRDefault="00112BC9" w:rsidP="00112BC9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Le choix d’une monnaie de perception active la caisse en CDF ou en USD pour la recette</w:t>
      </w:r>
    </w:p>
    <w:p w:rsidR="005E49B6" w:rsidRDefault="00156A4A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 la fin de la journée, les montant deux caisses de recettes sont virés dans les comptes de virement de fonds (585001 pour CDF et 585002 pour USD)</w:t>
      </w:r>
      <w:r w:rsidR="00A23936">
        <w:rPr>
          <w:lang w:eastAsia="fr-FR"/>
        </w:rPr>
        <w:t xml:space="preserve"> et le rapport présenté sur papier à la caisse dépense pour vérification et signature et archivage.</w:t>
      </w:r>
    </w:p>
    <w:p w:rsidR="00F35D85" w:rsidRDefault="00F35D85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Intégrer les nouveaux compte</w:t>
      </w:r>
      <w:r w:rsidR="00187C05">
        <w:rPr>
          <w:lang w:eastAsia="fr-FR"/>
        </w:rPr>
        <w:t>s</w:t>
      </w:r>
      <w:r>
        <w:rPr>
          <w:lang w:eastAsia="fr-FR"/>
        </w:rPr>
        <w:t xml:space="preserve"> caisse recettes (571101 et 571201) dans les opérations</w:t>
      </w:r>
    </w:p>
    <w:p w:rsidR="003915B3" w:rsidRDefault="00324B08" w:rsidP="003A0AF5">
      <w:pPr>
        <w:rPr>
          <w:lang w:eastAsia="fr-FR"/>
        </w:rPr>
      </w:pPr>
      <w:r>
        <w:rPr>
          <w:lang w:eastAsia="fr-FR"/>
        </w:rPr>
        <w:t>D</w:t>
      </w:r>
      <w:r w:rsidR="0030012F">
        <w:rPr>
          <w:lang w:eastAsia="fr-FR"/>
        </w:rPr>
        <w:t>é</w:t>
      </w:r>
      <w:r>
        <w:rPr>
          <w:lang w:eastAsia="fr-FR"/>
        </w:rPr>
        <w:t xml:space="preserve">pense </w:t>
      </w:r>
    </w:p>
    <w:p w:rsidR="007E0F9D" w:rsidRDefault="00324B08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la </w:t>
      </w:r>
      <w:proofErr w:type="spellStart"/>
      <w:r>
        <w:rPr>
          <w:lang w:eastAsia="fr-FR"/>
        </w:rPr>
        <w:t>refrequisition</w:t>
      </w:r>
      <w:proofErr w:type="spellEnd"/>
      <w:r>
        <w:rPr>
          <w:lang w:eastAsia="fr-FR"/>
        </w:rPr>
        <w:t xml:space="preserve"> dans la BDD et dans les opérations concernées</w:t>
      </w:r>
    </w:p>
    <w:p w:rsidR="00020A2A" w:rsidRDefault="00020A2A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les nouveaux comptes caisse </w:t>
      </w:r>
      <w:r w:rsidR="00BD3524">
        <w:rPr>
          <w:lang w:eastAsia="fr-FR"/>
        </w:rPr>
        <w:t>dépenses</w:t>
      </w:r>
      <w:r>
        <w:rPr>
          <w:lang w:eastAsia="fr-FR"/>
        </w:rPr>
        <w:t xml:space="preserve"> (5</w:t>
      </w:r>
      <w:r w:rsidR="00BD3524">
        <w:rPr>
          <w:lang w:eastAsia="fr-FR"/>
        </w:rPr>
        <w:t>71102 et 571202</w:t>
      </w:r>
      <w:r>
        <w:rPr>
          <w:lang w:eastAsia="fr-FR"/>
        </w:rPr>
        <w:t>) dans les opérations</w:t>
      </w:r>
    </w:p>
    <w:p w:rsidR="003915B3" w:rsidRDefault="002829E0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le choix de monnaie doit déterminer de quelle caisse dépense (CDF ou USD) on veut soutirer l’argent</w:t>
      </w:r>
    </w:p>
    <w:p w:rsidR="0052139B" w:rsidRDefault="00D368C6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à la réception du rapport de la caisse recette </w:t>
      </w:r>
      <w:r w:rsidR="008B1C17">
        <w:rPr>
          <w:lang w:eastAsia="fr-FR"/>
        </w:rPr>
        <w:t>passer une écriture du compte de virements de fonds (585000) vers les caisses dépenses</w:t>
      </w:r>
    </w:p>
    <w:p w:rsidR="00944625" w:rsidRDefault="00944625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Dépense avec Produits d’entretien comme catégorie génère une erreur</w:t>
      </w:r>
    </w:p>
    <w:p w:rsidR="00D1237C" w:rsidRDefault="00B431C5">
      <w:pPr>
        <w:rPr>
          <w:lang w:eastAsia="fr-FR"/>
        </w:rPr>
      </w:pPr>
      <w:r>
        <w:rPr>
          <w:lang w:eastAsia="fr-FR"/>
        </w:rPr>
        <w:t>Comptabilité</w:t>
      </w:r>
    </w:p>
    <w:p w:rsidR="00B431C5" w:rsidRDefault="00B431C5" w:rsidP="00B431C5">
      <w:pPr>
        <w:pStyle w:val="Paragraphedeliste"/>
        <w:numPr>
          <w:ilvl w:val="0"/>
          <w:numId w:val="8"/>
        </w:numPr>
      </w:pPr>
      <w:r>
        <w:t xml:space="preserve">Chaque enregistrement d’une opération comptable doit être attaché à </w:t>
      </w:r>
      <w:r w:rsidR="009E7642">
        <w:t>l’utilisateur qui l’a faite : Caisse1, Caisse 2, Comptabilité.</w:t>
      </w:r>
    </w:p>
    <w:p w:rsidR="00454205" w:rsidRDefault="00454205" w:rsidP="00454205">
      <w:r>
        <w:t xml:space="preserve">Le type de données pour les attributs </w:t>
      </w:r>
      <w:proofErr w:type="spellStart"/>
      <w:r>
        <w:t>prixachat</w:t>
      </w:r>
      <w:proofErr w:type="spellEnd"/>
      <w:r>
        <w:t xml:space="preserve"> (table </w:t>
      </w:r>
      <w:proofErr w:type="spellStart"/>
      <w:r>
        <w:t>LigneAppro</w:t>
      </w:r>
      <w:proofErr w:type="spellEnd"/>
      <w:r>
        <w:t xml:space="preserve"> et </w:t>
      </w:r>
      <w:proofErr w:type="spellStart"/>
      <w:r>
        <w:t>LigneApproAutreStock</w:t>
      </w:r>
      <w:proofErr w:type="spellEnd"/>
      <w:r>
        <w:t xml:space="preserve">) ont changé de </w:t>
      </w:r>
      <w:proofErr w:type="spellStart"/>
      <w:r>
        <w:t>int</w:t>
      </w:r>
      <w:proofErr w:type="spellEnd"/>
      <w:r>
        <w:t xml:space="preserve"> vers real. De même pour le champ </w:t>
      </w:r>
      <w:proofErr w:type="spellStart"/>
      <w:r>
        <w:t>prixservice</w:t>
      </w:r>
      <w:proofErr w:type="spellEnd"/>
      <w:r>
        <w:t xml:space="preserve"> (table Service).</w:t>
      </w:r>
    </w:p>
    <w:p w:rsidR="00F270D0" w:rsidRPr="00C41A36" w:rsidRDefault="00F270D0" w:rsidP="007937C8">
      <w:pPr>
        <w:rPr>
          <w:color w:val="70AD47" w:themeColor="accent6"/>
        </w:rPr>
      </w:pPr>
      <w:r w:rsidRPr="00C41A36">
        <w:rPr>
          <w:color w:val="70AD47" w:themeColor="accent6"/>
        </w:rPr>
        <w:t>Urgent !!!</w:t>
      </w:r>
    </w:p>
    <w:p w:rsidR="00F270D0" w:rsidRPr="00C41A36" w:rsidRDefault="00F270D0" w:rsidP="007937C8">
      <w:r w:rsidRPr="00C41A36">
        <w:t>Ajouter les mouvements de stocks</w:t>
      </w:r>
    </w:p>
    <w:p w:rsidR="00133A91" w:rsidRDefault="00386356" w:rsidP="007937C8">
      <w:r>
        <w:t xml:space="preserve">Coder les recherches selon les dates du côté Gestion de stocks : Paulin, </w:t>
      </w:r>
      <w:proofErr w:type="spellStart"/>
      <w:r>
        <w:t>Stephane</w:t>
      </w:r>
      <w:proofErr w:type="spellEnd"/>
      <w:r>
        <w:t>, Sr Assy.</w:t>
      </w:r>
    </w:p>
    <w:p w:rsidR="006048FC" w:rsidRDefault="006048FC" w:rsidP="007937C8">
      <w:r>
        <w:t>Autre stock</w:t>
      </w:r>
    </w:p>
    <w:p w:rsidR="00BE6AFC" w:rsidRDefault="00BE6AFC" w:rsidP="007937C8">
      <w:r>
        <w:t>Eviter le doublon d’un compte utilisateur</w:t>
      </w:r>
      <w:r w:rsidR="00E72E97">
        <w:t>, d’un produit pharma ou autre produit.</w:t>
      </w:r>
    </w:p>
    <w:p w:rsidR="00653DD3" w:rsidRDefault="00653DD3" w:rsidP="00A84F41">
      <w:pPr>
        <w:shd w:val="clear" w:color="auto" w:fill="D0CECE" w:themeFill="background2" w:themeFillShade="E6"/>
      </w:pPr>
      <w:r>
        <w:t>Utiliser une expression ré</w:t>
      </w:r>
      <w:r w:rsidR="00677D2F">
        <w:t>gulière pour la vérification de mot de passe.</w:t>
      </w:r>
    </w:p>
    <w:p w:rsidR="006048FC" w:rsidRDefault="002729B3" w:rsidP="007937C8">
      <w:r>
        <w:t xml:space="preserve">Trouver comment gérer le caractère ‘ dans une recherche avec </w:t>
      </w:r>
      <w:proofErr w:type="spellStart"/>
      <w:r>
        <w:t>like</w:t>
      </w:r>
      <w:proofErr w:type="spellEnd"/>
      <w:r>
        <w:t xml:space="preserve"> coté </w:t>
      </w:r>
      <w:r w:rsidR="0078620F">
        <w:t xml:space="preserve">GUI et côté </w:t>
      </w:r>
      <w:r>
        <w:t>BDD</w:t>
      </w:r>
    </w:p>
    <w:p w:rsidR="00DE505B" w:rsidRPr="00DE505B" w:rsidRDefault="00DE505B" w:rsidP="007937C8">
      <w:pPr>
        <w:rPr>
          <w:b/>
        </w:rPr>
      </w:pPr>
      <w:r w:rsidRPr="00DE505B">
        <w:rPr>
          <w:b/>
        </w:rPr>
        <w:t>COMPTABILITE</w:t>
      </w:r>
      <w:r>
        <w:rPr>
          <w:b/>
        </w:rPr>
        <w:t xml:space="preserve">  le 17/09/2022</w:t>
      </w:r>
    </w:p>
    <w:p w:rsidR="00DE505B" w:rsidRDefault="00142865" w:rsidP="007937C8">
      <w:r>
        <w:t>Pour chaque compte d’une classe &lt;= 5, savoir s’il va à l’actif ou au passif du bilan et pouvoir identifier à quelle référence il se rattache dans le bilan.</w:t>
      </w:r>
      <w:r w:rsidR="003D1034">
        <w:t xml:space="preserve"> Même chose pour les comptes des classes 6 et 7 pour la formation de tableau de résultat.</w:t>
      </w:r>
    </w:p>
    <w:p w:rsidR="005C5935" w:rsidRDefault="005C5935" w:rsidP="007937C8">
      <w:r>
        <w:t>Peut-on sommer les achats de matières consommables (604) et autres achats (605) sous la même rubrique Autres achats</w:t>
      </w:r>
      <w:r w:rsidR="001118C1">
        <w:t xml:space="preserve"> (</w:t>
      </w:r>
      <w:r w:rsidR="003A14F2">
        <w:t xml:space="preserve">réf. </w:t>
      </w:r>
      <w:r w:rsidR="001118C1">
        <w:t>RE)</w:t>
      </w:r>
      <w:r>
        <w:t xml:space="preserve"> du tableau de résultat ?</w:t>
      </w:r>
    </w:p>
    <w:p w:rsidR="00E40835" w:rsidRDefault="00E40835" w:rsidP="007937C8">
      <w:r>
        <w:t xml:space="preserve">Peut-on sommer les </w:t>
      </w:r>
      <w:r w:rsidR="00F661A5">
        <w:t>services extérieur</w:t>
      </w:r>
      <w:r>
        <w:t>s (60</w:t>
      </w:r>
      <w:r w:rsidR="00F661A5">
        <w:t>2</w:t>
      </w:r>
      <w:r>
        <w:t xml:space="preserve">) et autres </w:t>
      </w:r>
      <w:r w:rsidR="00F661A5">
        <w:t>serviteurs extérieurs (603</w:t>
      </w:r>
      <w:r>
        <w:t xml:space="preserve">) sous la même rubrique </w:t>
      </w:r>
      <w:r w:rsidR="00C22358">
        <w:t>Service extérieurs</w:t>
      </w:r>
      <w:r>
        <w:t xml:space="preserve"> (réf. R</w:t>
      </w:r>
      <w:r w:rsidR="00C22358">
        <w:t>H</w:t>
      </w:r>
      <w:r>
        <w:t>) du tableau de résultat ?</w:t>
      </w:r>
    </w:p>
    <w:p w:rsidR="002C0E79" w:rsidRDefault="002C0E79" w:rsidP="007937C8">
      <w:r>
        <w:t>Quand est-ce qu’une opération peut concerner le compte (</w:t>
      </w:r>
      <w:r w:rsidRPr="002C0E79">
        <w:t>658802</w:t>
      </w:r>
      <w:r>
        <w:t xml:space="preserve">) </w:t>
      </w:r>
      <w:r w:rsidRPr="00FE2053">
        <w:rPr>
          <w:i/>
        </w:rPr>
        <w:t>Frais médicaux &amp; pharmaceutiques Abonnés</w:t>
      </w:r>
      <w:r w:rsidR="007F72A0">
        <w:t> ?</w:t>
      </w:r>
      <w:r w:rsidR="007D1E3D">
        <w:t xml:space="preserve"> </w:t>
      </w:r>
      <w:r w:rsidR="002E422A">
        <w:t>Où</w:t>
      </w:r>
      <w:r w:rsidR="007D1E3D">
        <w:t xml:space="preserve"> peut-on intégrer son montant dans le tableau de résultat</w:t>
      </w:r>
    </w:p>
    <w:p w:rsidR="00461019" w:rsidRPr="00461019" w:rsidRDefault="00461019" w:rsidP="007937C8">
      <w:pPr>
        <w:rPr>
          <w:b/>
        </w:rPr>
      </w:pPr>
      <w:r w:rsidRPr="00461019">
        <w:rPr>
          <w:b/>
        </w:rPr>
        <w:lastRenderedPageBreak/>
        <w:t>Cibles 15/10/2022</w:t>
      </w:r>
    </w:p>
    <w:p w:rsidR="00461019" w:rsidRDefault="007240AA" w:rsidP="007240AA">
      <w:pPr>
        <w:pStyle w:val="Paragraphedeliste"/>
        <w:numPr>
          <w:ilvl w:val="0"/>
          <w:numId w:val="9"/>
        </w:numPr>
      </w:pPr>
      <w:r>
        <w:t xml:space="preserve">Pour refuser l’approvisionnement il faut que la </w:t>
      </w:r>
      <w:proofErr w:type="spellStart"/>
      <w:r>
        <w:t>qtedem</w:t>
      </w:r>
      <w:proofErr w:type="spellEnd"/>
      <w:r>
        <w:t xml:space="preserve"> &gt; </w:t>
      </w:r>
      <w:proofErr w:type="spellStart"/>
      <w:r>
        <w:t>qteAppro</w:t>
      </w:r>
      <w:proofErr w:type="spellEnd"/>
    </w:p>
    <w:p w:rsidR="00BB4CF4" w:rsidRDefault="00BB4CF4" w:rsidP="00BB4CF4">
      <w:pPr>
        <w:pStyle w:val="Paragraphedeliste"/>
        <w:numPr>
          <w:ilvl w:val="0"/>
          <w:numId w:val="9"/>
        </w:numPr>
      </w:pPr>
      <w:r>
        <w:t>Faire la recherche par date sur le formulaire Agenda, et que tout cas consulté doit être supprimé de l’agenda.</w:t>
      </w:r>
    </w:p>
    <w:p w:rsidR="00BB4CF4" w:rsidRDefault="00D26BE4" w:rsidP="00BB4CF4">
      <w:pPr>
        <w:pStyle w:val="Paragraphedeliste"/>
        <w:numPr>
          <w:ilvl w:val="0"/>
          <w:numId w:val="9"/>
        </w:numPr>
      </w:pPr>
      <w:r>
        <w:t>Vérifier que le rapport  journalier</w:t>
      </w:r>
      <w:r w:rsidR="00FF2E48">
        <w:t xml:space="preserve"> de recettes</w:t>
      </w:r>
      <w:r>
        <w:t xml:space="preserve"> se fait </w:t>
      </w:r>
      <w:r w:rsidR="00FF2E48">
        <w:t>par Catégorie et service.</w:t>
      </w:r>
    </w:p>
    <w:p w:rsidR="00E400D6" w:rsidRDefault="0048557F" w:rsidP="00BB4CF4">
      <w:pPr>
        <w:pStyle w:val="Paragraphedeliste"/>
        <w:numPr>
          <w:ilvl w:val="0"/>
          <w:numId w:val="9"/>
        </w:numPr>
      </w:pPr>
      <w:r>
        <w:t>Afficher les opérations comptables par compte et pour tout (somme cumulée des montants par compte)</w:t>
      </w:r>
    </w:p>
    <w:p w:rsidR="00D218E2" w:rsidRPr="00ED3E7A" w:rsidRDefault="004D31E8" w:rsidP="00BB4CF4">
      <w:pPr>
        <w:pStyle w:val="Paragraphedeliste"/>
        <w:numPr>
          <w:ilvl w:val="0"/>
          <w:numId w:val="9"/>
        </w:numPr>
        <w:rPr>
          <w:i/>
        </w:rPr>
      </w:pPr>
      <w:r w:rsidRPr="00ED3E7A">
        <w:rPr>
          <w:i/>
        </w:rPr>
        <w:t>Faire que le payement des abonnés se fasse par la caisse dépenses</w:t>
      </w:r>
    </w:p>
    <w:p w:rsidR="009306D2" w:rsidRPr="00ED3E7A" w:rsidRDefault="00193F6A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 xml:space="preserve">Ajouter le prix de consultation dans </w:t>
      </w:r>
      <w:proofErr w:type="spellStart"/>
      <w:r w:rsidRPr="00ED3E7A">
        <w:rPr>
          <w:b/>
        </w:rPr>
        <w:t>AbonneService</w:t>
      </w:r>
      <w:proofErr w:type="spellEnd"/>
      <w:r w:rsidRPr="00ED3E7A">
        <w:rPr>
          <w:b/>
        </w:rPr>
        <w:t xml:space="preserve"> lors de l’e</w:t>
      </w:r>
      <w:r w:rsidR="00EB793C" w:rsidRPr="00ED3E7A">
        <w:rPr>
          <w:b/>
        </w:rPr>
        <w:t>nregistrement de chaque nouvel</w:t>
      </w:r>
      <w:r w:rsidRPr="00ED3E7A">
        <w:rPr>
          <w:b/>
        </w:rPr>
        <w:t xml:space="preserve"> abonné</w:t>
      </w:r>
      <w:r w:rsidR="00750D72" w:rsidRPr="00ED3E7A">
        <w:rPr>
          <w:b/>
        </w:rPr>
        <w:t>.</w:t>
      </w:r>
    </w:p>
    <w:p w:rsidR="00BF2927" w:rsidRPr="00ED3E7A" w:rsidRDefault="00BF2927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 xml:space="preserve">Faire </w:t>
      </w:r>
      <w:r w:rsidR="009555F3" w:rsidRPr="00ED3E7A">
        <w:rPr>
          <w:b/>
        </w:rPr>
        <w:t xml:space="preserve">que </w:t>
      </w:r>
      <w:r w:rsidRPr="00ED3E7A">
        <w:rPr>
          <w:b/>
        </w:rPr>
        <w:t>le dossier malade soit visible des infirmiers.</w:t>
      </w:r>
    </w:p>
    <w:p w:rsidR="00EA7D64" w:rsidRPr="00ED3E7A" w:rsidRDefault="000A5B65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que les éléments du dossier malade soient sur un même formulaire pour simplifier la tâche aux médecins.</w:t>
      </w:r>
    </w:p>
    <w:p w:rsidR="00B77A3C" w:rsidRPr="00ED3E7A" w:rsidRDefault="00B77A3C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un</w:t>
      </w:r>
      <w:r w:rsidR="00666B89" w:rsidRPr="00ED3E7A">
        <w:rPr>
          <w:b/>
        </w:rPr>
        <w:t>e</w:t>
      </w:r>
      <w:r w:rsidRPr="00ED3E7A">
        <w:rPr>
          <w:b/>
        </w:rPr>
        <w:t xml:space="preserve"> liste à cocher pour les examens de labo pour les médecins</w:t>
      </w:r>
      <w:r w:rsidR="00666B89" w:rsidRPr="00ED3E7A">
        <w:rPr>
          <w:b/>
        </w:rPr>
        <w:t xml:space="preserve"> (</w:t>
      </w:r>
      <w:proofErr w:type="spellStart"/>
      <w:r w:rsidR="00666B89" w:rsidRPr="00ED3E7A">
        <w:rPr>
          <w:b/>
        </w:rPr>
        <w:t>cfr</w:t>
      </w:r>
      <w:proofErr w:type="spellEnd"/>
      <w:r w:rsidR="00666B89" w:rsidRPr="00ED3E7A">
        <w:rPr>
          <w:b/>
        </w:rPr>
        <w:t xml:space="preserve"> liste à cocher pour la facturation </w:t>
      </w:r>
      <w:r w:rsidR="004C7311" w:rsidRPr="00ED3E7A">
        <w:rPr>
          <w:b/>
        </w:rPr>
        <w:t xml:space="preserve">de </w:t>
      </w:r>
      <w:r w:rsidR="00666B89" w:rsidRPr="00ED3E7A">
        <w:rPr>
          <w:b/>
        </w:rPr>
        <w:t>services)</w:t>
      </w:r>
      <w:r w:rsidRPr="00ED3E7A">
        <w:rPr>
          <w:b/>
        </w:rPr>
        <w:t>.</w:t>
      </w:r>
    </w:p>
    <w:p w:rsidR="00227D7C" w:rsidRDefault="00BF7961" w:rsidP="00BB4CF4">
      <w:pPr>
        <w:pStyle w:val="Paragraphedeliste"/>
        <w:numPr>
          <w:ilvl w:val="0"/>
          <w:numId w:val="9"/>
        </w:numPr>
      </w:pPr>
      <w:r>
        <w:t>Penser au</w:t>
      </w:r>
      <w:r w:rsidR="00D0691A">
        <w:t>x</w:t>
      </w:r>
      <w:r>
        <w:t xml:space="preserve"> module</w:t>
      </w:r>
      <w:r w:rsidR="00CE0368">
        <w:t>s</w:t>
      </w:r>
      <w:r>
        <w:t xml:space="preserve"> Labo, Archivage après tout.</w:t>
      </w:r>
    </w:p>
    <w:p w:rsidR="007D1E3D" w:rsidRDefault="007D1E3D" w:rsidP="007937C8"/>
    <w:p w:rsidR="001118C1" w:rsidRDefault="00D071D7" w:rsidP="007937C8">
      <w:r>
        <w:t>Le</w:t>
      </w:r>
      <w:r w:rsidR="00D2258C">
        <w:t xml:space="preserve"> 25/11/2022</w:t>
      </w:r>
    </w:p>
    <w:p w:rsidR="00D2258C" w:rsidRDefault="003531D1" w:rsidP="007937C8">
      <w:r w:rsidRPr="003531D1">
        <w:rPr>
          <w:noProof/>
          <w:lang w:eastAsia="fr-FR"/>
        </w:rPr>
        <w:lastRenderedPageBreak/>
        <w:drawing>
          <wp:inline distT="0" distB="0" distL="0" distR="0">
            <wp:extent cx="5760720" cy="6581775"/>
            <wp:effectExtent l="0" t="0" r="0" b="9525"/>
            <wp:docPr id="1" name="Image 1" descr="D:\MesProjets\SUMEDCORepo\WhatsApp Image 2022-11-17 at 10.31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sProjets\SUMEDCORepo\WhatsApp Image 2022-11-17 at 10.31.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9" r="-2" b="26956"/>
                    <a:stretch/>
                  </pic:blipFill>
                  <pic:spPr bwMode="auto">
                    <a:xfrm>
                      <a:off x="0" y="0"/>
                      <a:ext cx="5760822" cy="658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B90" w:rsidRDefault="00CD089B" w:rsidP="007937C8">
      <w:r>
        <w:t>Remarques</w:t>
      </w:r>
    </w:p>
    <w:p w:rsidR="00CD089B" w:rsidRDefault="00CD089B" w:rsidP="007937C8">
      <w:r>
        <w:t>En cas d’achat au comptant, la trésorerie passe l’écriture 30—57 et la comptabilité passe 60—63. Sinon la comptabilité passe 30—40 et 60—63</w:t>
      </w:r>
    </w:p>
    <w:p w:rsidR="004863E2" w:rsidRDefault="00DB17B4" w:rsidP="007937C8">
      <w:r>
        <w:t>En cas de vente, au début de chaque journée la compta passe l’écriture 63—30 pour le jour passé</w:t>
      </w:r>
      <w:r w:rsidR="00D20A9C">
        <w:t xml:space="preserve"> pour assurer que les montants de jour et nuit de ventes de produits soient pris en compte</w:t>
      </w:r>
      <w:r>
        <w:t>.</w:t>
      </w:r>
    </w:p>
    <w:p w:rsidR="00CD089B" w:rsidRDefault="00010555" w:rsidP="007937C8">
      <w:r>
        <w:t>Les comptes des stocks pour les réactifs</w:t>
      </w:r>
      <w:r w:rsidR="004E73F9">
        <w:t xml:space="preserve"> de</w:t>
      </w:r>
      <w:r>
        <w:t xml:space="preserve"> labo, produits d’écho et radio doivent être créés pour correspondre à leurs comptes de variations ou bien utiliser les comptes de matières consommables.</w:t>
      </w:r>
      <w:r w:rsidR="00DB17B4">
        <w:t xml:space="preserve"> </w:t>
      </w:r>
      <w:r w:rsidR="004E73F9">
        <w:t>Leur</w:t>
      </w:r>
      <w:r w:rsidR="00D91A92">
        <w:t xml:space="preserve"> </w:t>
      </w:r>
      <w:r w:rsidR="004E73F9">
        <w:t>achat</w:t>
      </w:r>
      <w:r w:rsidR="00D91A92">
        <w:t xml:space="preserve"> répondra à la même règle d’achat de produits ci-haut.</w:t>
      </w:r>
    </w:p>
    <w:p w:rsidR="003273ED" w:rsidRDefault="003273ED" w:rsidP="007937C8"/>
    <w:p w:rsidR="003273ED" w:rsidRPr="00D84DA6" w:rsidRDefault="003273ED" w:rsidP="007937C8">
      <w:pPr>
        <w:rPr>
          <w:b/>
        </w:rPr>
      </w:pPr>
      <w:r w:rsidRPr="00D84DA6">
        <w:rPr>
          <w:b/>
        </w:rPr>
        <w:lastRenderedPageBreak/>
        <w:t>Remarques de la réunion du 10/04/2023</w:t>
      </w:r>
    </w:p>
    <w:p w:rsidR="003273ED" w:rsidRDefault="003273ED" w:rsidP="007937C8">
      <w:r>
        <w:t>Ajouter la ligne de totaux débit et crédit dans le grand livre.</w:t>
      </w:r>
      <w:r w:rsidR="000A2ACE">
        <w:t xml:space="preserve"> </w:t>
      </w:r>
      <w:bookmarkStart w:id="0" w:name="_GoBack"/>
      <w:bookmarkEnd w:id="0"/>
    </w:p>
    <w:p w:rsidR="003273ED" w:rsidRDefault="00185A0A" w:rsidP="007937C8">
      <w:r>
        <w:t>Le compte résultat net de l’exercice dans le bilan tirera son montant de la dernière ligne XI dans le</w:t>
      </w:r>
      <w:r w:rsidR="00737A8F">
        <w:t xml:space="preserve"> compte</w:t>
      </w:r>
      <w:r>
        <w:t xml:space="preserve"> de résultat.</w:t>
      </w:r>
    </w:p>
    <w:p w:rsidR="00185A0A" w:rsidRDefault="00FB0E09" w:rsidP="007937C8">
      <w:r>
        <w:t xml:space="preserve">Les amortissement liront leurs montant </w:t>
      </w:r>
      <w:r w:rsidR="0037493E">
        <w:t xml:space="preserve">des mouvements créditeurs </w:t>
      </w:r>
      <w:r>
        <w:t>dans les comptes 28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la balance.</w:t>
      </w:r>
      <w:r w:rsidR="005D617C">
        <w:t xml:space="preserve"> La contrepartie sera puisée des mouvements débiteurs du compte 68.</w:t>
      </w:r>
    </w:p>
    <w:p w:rsidR="00450C20" w:rsidRDefault="00450C20" w:rsidP="007937C8">
      <w:r>
        <w:t>Le net actif du bilan est la différence entre brut et amortissement.</w:t>
      </w:r>
    </w:p>
    <w:p w:rsidR="000411CC" w:rsidRDefault="000411CC" w:rsidP="007937C8">
      <w:r>
        <w:t>Archivage de la comptabilité : états financiers.</w:t>
      </w:r>
    </w:p>
    <w:p w:rsidR="00E22FAD" w:rsidRDefault="00E22FAD" w:rsidP="007937C8">
      <w:r>
        <w:t xml:space="preserve">Rendre journal </w:t>
      </w:r>
      <w:r w:rsidR="00373900">
        <w:t>archivable de manière à alimenter à partir de lui les autres états financiers de ses montants par année.</w:t>
      </w:r>
      <w:r w:rsidR="006360A4">
        <w:t xml:space="preserve"> </w:t>
      </w:r>
      <w:r w:rsidR="005A6E5C">
        <w:t>Que les états soient tampons et chaque journal archivé doit contenir ses données et permettre leur consultation à tout moment dans le temps.</w:t>
      </w:r>
    </w:p>
    <w:p w:rsidR="005A6E5C" w:rsidRDefault="005A6E5C" w:rsidP="007937C8">
      <w:r>
        <w:t>A l’ouverture de chaque exercice, créer un journal et passer tous les montants de solde de clôture comme solde d’ouverture pour les comptes respectifs.</w:t>
      </w:r>
      <w:r w:rsidR="00CD39E6">
        <w:t xml:space="preserve"> (</w:t>
      </w:r>
      <w:r w:rsidR="00AF10BB">
        <w:t>Solde</w:t>
      </w:r>
      <w:r w:rsidR="00CD39E6">
        <w:t xml:space="preserve"> ouverture débit et solde </w:t>
      </w:r>
      <w:r w:rsidR="00D102FF">
        <w:t>ouverture crédit</w:t>
      </w:r>
      <w:r w:rsidR="00CD39E6">
        <w:t>)</w:t>
      </w:r>
      <w:r w:rsidR="00650C31">
        <w:t>. La somme de soldes de fermeture</w:t>
      </w:r>
      <w:r>
        <w:t xml:space="preserve"> </w:t>
      </w:r>
      <w:r w:rsidR="00650C31">
        <w:t>au débit et celle de soldes de fermeture au crédit donne le résultat de l’exercice à reporter à l’exercice en cours.</w:t>
      </w:r>
    </w:p>
    <w:p w:rsidR="00517215" w:rsidRPr="00E12FC0" w:rsidRDefault="00517215" w:rsidP="007937C8"/>
    <w:sectPr w:rsidR="00517215" w:rsidRPr="00E1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4E3B"/>
    <w:multiLevelType w:val="hybridMultilevel"/>
    <w:tmpl w:val="F0C8E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0C33"/>
    <w:multiLevelType w:val="hybridMultilevel"/>
    <w:tmpl w:val="E3445274"/>
    <w:lvl w:ilvl="0" w:tplc="2B02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1C5"/>
    <w:multiLevelType w:val="hybridMultilevel"/>
    <w:tmpl w:val="044E7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432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80CEC"/>
    <w:multiLevelType w:val="hybridMultilevel"/>
    <w:tmpl w:val="D1DC7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E33C4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23A07"/>
    <w:multiLevelType w:val="hybridMultilevel"/>
    <w:tmpl w:val="38A09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6BF"/>
    <w:multiLevelType w:val="hybridMultilevel"/>
    <w:tmpl w:val="05445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4348F"/>
    <w:multiLevelType w:val="hybridMultilevel"/>
    <w:tmpl w:val="8DA80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F3"/>
    <w:rsid w:val="00010555"/>
    <w:rsid w:val="0001436A"/>
    <w:rsid w:val="00020A2A"/>
    <w:rsid w:val="000225C3"/>
    <w:rsid w:val="00025646"/>
    <w:rsid w:val="00035A51"/>
    <w:rsid w:val="000368A0"/>
    <w:rsid w:val="000411CC"/>
    <w:rsid w:val="00046BD2"/>
    <w:rsid w:val="00047580"/>
    <w:rsid w:val="00047EA8"/>
    <w:rsid w:val="000528D0"/>
    <w:rsid w:val="000724A7"/>
    <w:rsid w:val="00073AAF"/>
    <w:rsid w:val="000778E3"/>
    <w:rsid w:val="00085F1C"/>
    <w:rsid w:val="000A2ACE"/>
    <w:rsid w:val="000A5B65"/>
    <w:rsid w:val="000B58E6"/>
    <w:rsid w:val="000B5EC1"/>
    <w:rsid w:val="000C4E72"/>
    <w:rsid w:val="000D04C5"/>
    <w:rsid w:val="000D0978"/>
    <w:rsid w:val="000D6CCC"/>
    <w:rsid w:val="000E2BBB"/>
    <w:rsid w:val="000E4D7C"/>
    <w:rsid w:val="000E6DB4"/>
    <w:rsid w:val="000F0B19"/>
    <w:rsid w:val="000F7A9B"/>
    <w:rsid w:val="001118C1"/>
    <w:rsid w:val="00112146"/>
    <w:rsid w:val="00112BC9"/>
    <w:rsid w:val="001255C0"/>
    <w:rsid w:val="00131A33"/>
    <w:rsid w:val="00133A91"/>
    <w:rsid w:val="00142865"/>
    <w:rsid w:val="00146E34"/>
    <w:rsid w:val="00156A4A"/>
    <w:rsid w:val="00156B5A"/>
    <w:rsid w:val="00157559"/>
    <w:rsid w:val="0016324B"/>
    <w:rsid w:val="00164B3D"/>
    <w:rsid w:val="00172093"/>
    <w:rsid w:val="00181C73"/>
    <w:rsid w:val="00185A0A"/>
    <w:rsid w:val="00187C05"/>
    <w:rsid w:val="00192AE7"/>
    <w:rsid w:val="00193F6A"/>
    <w:rsid w:val="00197488"/>
    <w:rsid w:val="001A3876"/>
    <w:rsid w:val="001B0DF8"/>
    <w:rsid w:val="001B0FEA"/>
    <w:rsid w:val="001B18F5"/>
    <w:rsid w:val="001B2746"/>
    <w:rsid w:val="001B4B60"/>
    <w:rsid w:val="001C0ADA"/>
    <w:rsid w:val="001D481B"/>
    <w:rsid w:val="001E2D64"/>
    <w:rsid w:val="001F2736"/>
    <w:rsid w:val="001F67BB"/>
    <w:rsid w:val="0020536C"/>
    <w:rsid w:val="002138E1"/>
    <w:rsid w:val="00217A4E"/>
    <w:rsid w:val="002240FF"/>
    <w:rsid w:val="0022796F"/>
    <w:rsid w:val="00227D7C"/>
    <w:rsid w:val="00230E0A"/>
    <w:rsid w:val="0023392F"/>
    <w:rsid w:val="00244628"/>
    <w:rsid w:val="00247129"/>
    <w:rsid w:val="0026594E"/>
    <w:rsid w:val="00265FFB"/>
    <w:rsid w:val="002714EA"/>
    <w:rsid w:val="002727DA"/>
    <w:rsid w:val="002729B3"/>
    <w:rsid w:val="0027675D"/>
    <w:rsid w:val="0027746F"/>
    <w:rsid w:val="002829E0"/>
    <w:rsid w:val="00286469"/>
    <w:rsid w:val="00292855"/>
    <w:rsid w:val="0029473E"/>
    <w:rsid w:val="002B09CD"/>
    <w:rsid w:val="002C0460"/>
    <w:rsid w:val="002C0E79"/>
    <w:rsid w:val="002C1534"/>
    <w:rsid w:val="002C16E3"/>
    <w:rsid w:val="002C6189"/>
    <w:rsid w:val="002C76B9"/>
    <w:rsid w:val="002D3258"/>
    <w:rsid w:val="002D6F94"/>
    <w:rsid w:val="002E422A"/>
    <w:rsid w:val="002E7C39"/>
    <w:rsid w:val="002F2575"/>
    <w:rsid w:val="002F2D02"/>
    <w:rsid w:val="002F414D"/>
    <w:rsid w:val="002F7EAD"/>
    <w:rsid w:val="0030012F"/>
    <w:rsid w:val="00302BD2"/>
    <w:rsid w:val="003050C3"/>
    <w:rsid w:val="00310733"/>
    <w:rsid w:val="003118E8"/>
    <w:rsid w:val="00314EF7"/>
    <w:rsid w:val="00322EB3"/>
    <w:rsid w:val="003243A4"/>
    <w:rsid w:val="00324595"/>
    <w:rsid w:val="00324B08"/>
    <w:rsid w:val="00327376"/>
    <w:rsid w:val="003273ED"/>
    <w:rsid w:val="003310A0"/>
    <w:rsid w:val="003414E7"/>
    <w:rsid w:val="00350580"/>
    <w:rsid w:val="003531D1"/>
    <w:rsid w:val="003568D8"/>
    <w:rsid w:val="003633C2"/>
    <w:rsid w:val="00373900"/>
    <w:rsid w:val="0037493E"/>
    <w:rsid w:val="00386141"/>
    <w:rsid w:val="00386356"/>
    <w:rsid w:val="00386CE5"/>
    <w:rsid w:val="0038789C"/>
    <w:rsid w:val="003915A8"/>
    <w:rsid w:val="003915B3"/>
    <w:rsid w:val="00393CF9"/>
    <w:rsid w:val="003A0881"/>
    <w:rsid w:val="003A0AF5"/>
    <w:rsid w:val="003A14F2"/>
    <w:rsid w:val="003A4251"/>
    <w:rsid w:val="003C0B89"/>
    <w:rsid w:val="003C12C5"/>
    <w:rsid w:val="003C4E3D"/>
    <w:rsid w:val="003C6218"/>
    <w:rsid w:val="003D1034"/>
    <w:rsid w:val="003D352A"/>
    <w:rsid w:val="003E4D4E"/>
    <w:rsid w:val="003E5D4B"/>
    <w:rsid w:val="003F4F7D"/>
    <w:rsid w:val="00401F00"/>
    <w:rsid w:val="00406286"/>
    <w:rsid w:val="00411BFC"/>
    <w:rsid w:val="00413469"/>
    <w:rsid w:val="00414409"/>
    <w:rsid w:val="004216F6"/>
    <w:rsid w:val="0042539B"/>
    <w:rsid w:val="00432C36"/>
    <w:rsid w:val="00450C20"/>
    <w:rsid w:val="00454205"/>
    <w:rsid w:val="004543F5"/>
    <w:rsid w:val="00457DDD"/>
    <w:rsid w:val="00461019"/>
    <w:rsid w:val="00466EE6"/>
    <w:rsid w:val="0047351F"/>
    <w:rsid w:val="00480DC2"/>
    <w:rsid w:val="00482595"/>
    <w:rsid w:val="00482EEC"/>
    <w:rsid w:val="00484B90"/>
    <w:rsid w:val="0048557F"/>
    <w:rsid w:val="004863E2"/>
    <w:rsid w:val="0048645E"/>
    <w:rsid w:val="00490896"/>
    <w:rsid w:val="00490C63"/>
    <w:rsid w:val="0049355B"/>
    <w:rsid w:val="0049644D"/>
    <w:rsid w:val="004A0A22"/>
    <w:rsid w:val="004A141C"/>
    <w:rsid w:val="004A1EC4"/>
    <w:rsid w:val="004B58DE"/>
    <w:rsid w:val="004B7F84"/>
    <w:rsid w:val="004C620F"/>
    <w:rsid w:val="004C69A6"/>
    <w:rsid w:val="004C7311"/>
    <w:rsid w:val="004D17E4"/>
    <w:rsid w:val="004D31E8"/>
    <w:rsid w:val="004D5F4E"/>
    <w:rsid w:val="004E4827"/>
    <w:rsid w:val="004E73F9"/>
    <w:rsid w:val="004E7F43"/>
    <w:rsid w:val="004F19F2"/>
    <w:rsid w:val="005102E5"/>
    <w:rsid w:val="00517215"/>
    <w:rsid w:val="0052139B"/>
    <w:rsid w:val="005241E6"/>
    <w:rsid w:val="0052438A"/>
    <w:rsid w:val="005322AD"/>
    <w:rsid w:val="00535DAB"/>
    <w:rsid w:val="00537F7D"/>
    <w:rsid w:val="00540979"/>
    <w:rsid w:val="00544F40"/>
    <w:rsid w:val="00546589"/>
    <w:rsid w:val="00551845"/>
    <w:rsid w:val="00551B3C"/>
    <w:rsid w:val="0056360B"/>
    <w:rsid w:val="00563D57"/>
    <w:rsid w:val="00571C4B"/>
    <w:rsid w:val="00572E6A"/>
    <w:rsid w:val="00573815"/>
    <w:rsid w:val="005915D5"/>
    <w:rsid w:val="005A6E5C"/>
    <w:rsid w:val="005B24A5"/>
    <w:rsid w:val="005B3872"/>
    <w:rsid w:val="005B734F"/>
    <w:rsid w:val="005C3DE9"/>
    <w:rsid w:val="005C5935"/>
    <w:rsid w:val="005C5A03"/>
    <w:rsid w:val="005C7F77"/>
    <w:rsid w:val="005D13AE"/>
    <w:rsid w:val="005D3342"/>
    <w:rsid w:val="005D617C"/>
    <w:rsid w:val="005D7513"/>
    <w:rsid w:val="005E49B6"/>
    <w:rsid w:val="005E4BDE"/>
    <w:rsid w:val="005F220D"/>
    <w:rsid w:val="0060228A"/>
    <w:rsid w:val="006048FC"/>
    <w:rsid w:val="006067AC"/>
    <w:rsid w:val="00607755"/>
    <w:rsid w:val="00607FB0"/>
    <w:rsid w:val="006108A3"/>
    <w:rsid w:val="00615F4E"/>
    <w:rsid w:val="00624972"/>
    <w:rsid w:val="00625013"/>
    <w:rsid w:val="006360A4"/>
    <w:rsid w:val="006402BC"/>
    <w:rsid w:val="0064147A"/>
    <w:rsid w:val="00642C77"/>
    <w:rsid w:val="00650863"/>
    <w:rsid w:val="00650950"/>
    <w:rsid w:val="00650C31"/>
    <w:rsid w:val="00651073"/>
    <w:rsid w:val="00652501"/>
    <w:rsid w:val="00653DD3"/>
    <w:rsid w:val="00655225"/>
    <w:rsid w:val="00657287"/>
    <w:rsid w:val="006616B7"/>
    <w:rsid w:val="00664EEF"/>
    <w:rsid w:val="00665D2A"/>
    <w:rsid w:val="00666B89"/>
    <w:rsid w:val="00674149"/>
    <w:rsid w:val="0067460D"/>
    <w:rsid w:val="00677D2F"/>
    <w:rsid w:val="0068625E"/>
    <w:rsid w:val="006B2DD4"/>
    <w:rsid w:val="006B7062"/>
    <w:rsid w:val="006B7FD4"/>
    <w:rsid w:val="006C1DEB"/>
    <w:rsid w:val="006D3101"/>
    <w:rsid w:val="006D326E"/>
    <w:rsid w:val="006E6AA5"/>
    <w:rsid w:val="006F3702"/>
    <w:rsid w:val="00700EBB"/>
    <w:rsid w:val="00712DD8"/>
    <w:rsid w:val="00721C2B"/>
    <w:rsid w:val="007240AA"/>
    <w:rsid w:val="00737A8F"/>
    <w:rsid w:val="00745794"/>
    <w:rsid w:val="007463CB"/>
    <w:rsid w:val="00750D72"/>
    <w:rsid w:val="0075312C"/>
    <w:rsid w:val="00756063"/>
    <w:rsid w:val="00756C1A"/>
    <w:rsid w:val="007633FB"/>
    <w:rsid w:val="007669EB"/>
    <w:rsid w:val="00770AC6"/>
    <w:rsid w:val="00771C62"/>
    <w:rsid w:val="007749F5"/>
    <w:rsid w:val="00774F53"/>
    <w:rsid w:val="0078413E"/>
    <w:rsid w:val="0078620F"/>
    <w:rsid w:val="007937C8"/>
    <w:rsid w:val="007B17ED"/>
    <w:rsid w:val="007C187E"/>
    <w:rsid w:val="007D1E3D"/>
    <w:rsid w:val="007E0F9D"/>
    <w:rsid w:val="007E184C"/>
    <w:rsid w:val="007E391A"/>
    <w:rsid w:val="007E3AEE"/>
    <w:rsid w:val="007F0583"/>
    <w:rsid w:val="007F6EAD"/>
    <w:rsid w:val="007F72A0"/>
    <w:rsid w:val="007F7D78"/>
    <w:rsid w:val="00803D4A"/>
    <w:rsid w:val="00825835"/>
    <w:rsid w:val="00831266"/>
    <w:rsid w:val="008363ED"/>
    <w:rsid w:val="00855013"/>
    <w:rsid w:val="00862482"/>
    <w:rsid w:val="00880924"/>
    <w:rsid w:val="008A3F11"/>
    <w:rsid w:val="008B1C17"/>
    <w:rsid w:val="008B4320"/>
    <w:rsid w:val="008C0590"/>
    <w:rsid w:val="008D52A9"/>
    <w:rsid w:val="008D5942"/>
    <w:rsid w:val="008D7A3E"/>
    <w:rsid w:val="008E3E7E"/>
    <w:rsid w:val="008F3CBB"/>
    <w:rsid w:val="008F506F"/>
    <w:rsid w:val="008F5C2A"/>
    <w:rsid w:val="00901E28"/>
    <w:rsid w:val="00901FEE"/>
    <w:rsid w:val="00907B29"/>
    <w:rsid w:val="009306D2"/>
    <w:rsid w:val="0093383F"/>
    <w:rsid w:val="00936FCA"/>
    <w:rsid w:val="00942DA8"/>
    <w:rsid w:val="00944625"/>
    <w:rsid w:val="00944B8C"/>
    <w:rsid w:val="00950B99"/>
    <w:rsid w:val="00954A0D"/>
    <w:rsid w:val="009555F3"/>
    <w:rsid w:val="00960ABC"/>
    <w:rsid w:val="00963A86"/>
    <w:rsid w:val="0098532A"/>
    <w:rsid w:val="009904F8"/>
    <w:rsid w:val="00992DEC"/>
    <w:rsid w:val="0099780D"/>
    <w:rsid w:val="009A4A7D"/>
    <w:rsid w:val="009B1933"/>
    <w:rsid w:val="009C04F6"/>
    <w:rsid w:val="009C3589"/>
    <w:rsid w:val="009D583B"/>
    <w:rsid w:val="009E4488"/>
    <w:rsid w:val="009E6F50"/>
    <w:rsid w:val="009E7642"/>
    <w:rsid w:val="009F2719"/>
    <w:rsid w:val="009F2B33"/>
    <w:rsid w:val="009F3C6B"/>
    <w:rsid w:val="009F49B8"/>
    <w:rsid w:val="00A055D7"/>
    <w:rsid w:val="00A210F3"/>
    <w:rsid w:val="00A23936"/>
    <w:rsid w:val="00A57347"/>
    <w:rsid w:val="00A573C5"/>
    <w:rsid w:val="00A71B9D"/>
    <w:rsid w:val="00A83B1A"/>
    <w:rsid w:val="00A84665"/>
    <w:rsid w:val="00A84F41"/>
    <w:rsid w:val="00A907B2"/>
    <w:rsid w:val="00A92912"/>
    <w:rsid w:val="00A939BA"/>
    <w:rsid w:val="00A95DB1"/>
    <w:rsid w:val="00AA663D"/>
    <w:rsid w:val="00AB51BB"/>
    <w:rsid w:val="00AC1330"/>
    <w:rsid w:val="00AC7BFB"/>
    <w:rsid w:val="00AF0300"/>
    <w:rsid w:val="00AF10BB"/>
    <w:rsid w:val="00AF6819"/>
    <w:rsid w:val="00AF776C"/>
    <w:rsid w:val="00B150B5"/>
    <w:rsid w:val="00B33833"/>
    <w:rsid w:val="00B431C5"/>
    <w:rsid w:val="00B438A6"/>
    <w:rsid w:val="00B55ADD"/>
    <w:rsid w:val="00B62D99"/>
    <w:rsid w:val="00B71C47"/>
    <w:rsid w:val="00B75C4B"/>
    <w:rsid w:val="00B77A3C"/>
    <w:rsid w:val="00B83984"/>
    <w:rsid w:val="00B856FC"/>
    <w:rsid w:val="00B85D39"/>
    <w:rsid w:val="00B9402C"/>
    <w:rsid w:val="00B945C1"/>
    <w:rsid w:val="00B95839"/>
    <w:rsid w:val="00B96B6D"/>
    <w:rsid w:val="00B96CAB"/>
    <w:rsid w:val="00BB4325"/>
    <w:rsid w:val="00BB45A6"/>
    <w:rsid w:val="00BB4CF4"/>
    <w:rsid w:val="00BB4E20"/>
    <w:rsid w:val="00BB7810"/>
    <w:rsid w:val="00BC0801"/>
    <w:rsid w:val="00BC266B"/>
    <w:rsid w:val="00BC772A"/>
    <w:rsid w:val="00BC7B66"/>
    <w:rsid w:val="00BD3524"/>
    <w:rsid w:val="00BE2628"/>
    <w:rsid w:val="00BE5816"/>
    <w:rsid w:val="00BE6AFC"/>
    <w:rsid w:val="00BE7257"/>
    <w:rsid w:val="00BE7EF2"/>
    <w:rsid w:val="00BF2927"/>
    <w:rsid w:val="00BF7961"/>
    <w:rsid w:val="00C21B9D"/>
    <w:rsid w:val="00C22358"/>
    <w:rsid w:val="00C25580"/>
    <w:rsid w:val="00C27392"/>
    <w:rsid w:val="00C41A36"/>
    <w:rsid w:val="00C41D78"/>
    <w:rsid w:val="00C5432E"/>
    <w:rsid w:val="00C7053B"/>
    <w:rsid w:val="00C70D98"/>
    <w:rsid w:val="00C835F2"/>
    <w:rsid w:val="00C87D4B"/>
    <w:rsid w:val="00C934CD"/>
    <w:rsid w:val="00CA06A7"/>
    <w:rsid w:val="00CA7060"/>
    <w:rsid w:val="00CB6F2D"/>
    <w:rsid w:val="00CC26A6"/>
    <w:rsid w:val="00CC4771"/>
    <w:rsid w:val="00CC49A4"/>
    <w:rsid w:val="00CD089B"/>
    <w:rsid w:val="00CD39E6"/>
    <w:rsid w:val="00CE0368"/>
    <w:rsid w:val="00CE71F2"/>
    <w:rsid w:val="00CE7C95"/>
    <w:rsid w:val="00CE7F2B"/>
    <w:rsid w:val="00CF091D"/>
    <w:rsid w:val="00D02E4A"/>
    <w:rsid w:val="00D0691A"/>
    <w:rsid w:val="00D06B8B"/>
    <w:rsid w:val="00D071D7"/>
    <w:rsid w:val="00D102FF"/>
    <w:rsid w:val="00D1237C"/>
    <w:rsid w:val="00D20A9C"/>
    <w:rsid w:val="00D218E2"/>
    <w:rsid w:val="00D2258C"/>
    <w:rsid w:val="00D22EF4"/>
    <w:rsid w:val="00D26BE4"/>
    <w:rsid w:val="00D3152A"/>
    <w:rsid w:val="00D31CDC"/>
    <w:rsid w:val="00D368C6"/>
    <w:rsid w:val="00D46043"/>
    <w:rsid w:val="00D50D21"/>
    <w:rsid w:val="00D66BC9"/>
    <w:rsid w:val="00D84151"/>
    <w:rsid w:val="00D84DA6"/>
    <w:rsid w:val="00D85CB4"/>
    <w:rsid w:val="00D91929"/>
    <w:rsid w:val="00D91A92"/>
    <w:rsid w:val="00D9504F"/>
    <w:rsid w:val="00DB17B4"/>
    <w:rsid w:val="00DB57DB"/>
    <w:rsid w:val="00DC04F4"/>
    <w:rsid w:val="00DC4C1F"/>
    <w:rsid w:val="00DE2446"/>
    <w:rsid w:val="00DE505B"/>
    <w:rsid w:val="00DE5911"/>
    <w:rsid w:val="00E07953"/>
    <w:rsid w:val="00E12FC0"/>
    <w:rsid w:val="00E16A45"/>
    <w:rsid w:val="00E22FAD"/>
    <w:rsid w:val="00E23A4F"/>
    <w:rsid w:val="00E37879"/>
    <w:rsid w:val="00E400D6"/>
    <w:rsid w:val="00E40835"/>
    <w:rsid w:val="00E45AF3"/>
    <w:rsid w:val="00E57A2A"/>
    <w:rsid w:val="00E653A2"/>
    <w:rsid w:val="00E72703"/>
    <w:rsid w:val="00E72E97"/>
    <w:rsid w:val="00E833B2"/>
    <w:rsid w:val="00E9134D"/>
    <w:rsid w:val="00EA76F6"/>
    <w:rsid w:val="00EA7D64"/>
    <w:rsid w:val="00EB2F84"/>
    <w:rsid w:val="00EB793C"/>
    <w:rsid w:val="00EC6444"/>
    <w:rsid w:val="00ED070A"/>
    <w:rsid w:val="00ED3E7A"/>
    <w:rsid w:val="00EE7680"/>
    <w:rsid w:val="00EF562B"/>
    <w:rsid w:val="00F12165"/>
    <w:rsid w:val="00F20F8F"/>
    <w:rsid w:val="00F21782"/>
    <w:rsid w:val="00F270D0"/>
    <w:rsid w:val="00F27BEB"/>
    <w:rsid w:val="00F34DB9"/>
    <w:rsid w:val="00F35862"/>
    <w:rsid w:val="00F35D85"/>
    <w:rsid w:val="00F40DB9"/>
    <w:rsid w:val="00F52B84"/>
    <w:rsid w:val="00F530D6"/>
    <w:rsid w:val="00F64701"/>
    <w:rsid w:val="00F661A5"/>
    <w:rsid w:val="00F720E9"/>
    <w:rsid w:val="00F730FD"/>
    <w:rsid w:val="00F85F79"/>
    <w:rsid w:val="00FA06B5"/>
    <w:rsid w:val="00FA2570"/>
    <w:rsid w:val="00FA7BA4"/>
    <w:rsid w:val="00FB0E09"/>
    <w:rsid w:val="00FB6650"/>
    <w:rsid w:val="00FB6F38"/>
    <w:rsid w:val="00FB7686"/>
    <w:rsid w:val="00FB7819"/>
    <w:rsid w:val="00FD5DD7"/>
    <w:rsid w:val="00FE2053"/>
    <w:rsid w:val="00FE26CB"/>
    <w:rsid w:val="00FE369D"/>
    <w:rsid w:val="00FE373E"/>
    <w:rsid w:val="00FE701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F5128-CF4E-4D00-A614-C0FF79B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1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8</Pages>
  <Words>1903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AUDIO-VISUEL</dc:creator>
  <cp:keywords/>
  <dc:description/>
  <cp:lastModifiedBy>AUDIO-VISUEL</cp:lastModifiedBy>
  <cp:revision>776</cp:revision>
  <dcterms:created xsi:type="dcterms:W3CDTF">2022-02-01T14:25:00Z</dcterms:created>
  <dcterms:modified xsi:type="dcterms:W3CDTF">2023-04-13T15:20:00Z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f0af369f159acccdca02b6ea478370c5b7bcbf2c5e9bfb4e0bd4c9b86960c06c</vt:lpwstr>
  </property>
</Properties>
</file>