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287CF" w14:textId="01B0C301" w:rsidR="00850596" w:rsidRPr="00DD73E0" w:rsidRDefault="00850596" w:rsidP="00850596">
      <w:pPr>
        <w:spacing w:before="100" w:beforeAutospacing="1" w:after="100" w:afterAutospacing="1" w:line="240" w:lineRule="auto"/>
        <w:outlineLvl w:val="0"/>
        <w:rPr>
          <w:rFonts w:ascii="Quicksand Bold" w:eastAsia="Times New Roman" w:hAnsi="Quicksand Bold" w:cs="Times New Roman"/>
          <w:b/>
          <w:bCs/>
          <w:color w:val="7030A0"/>
          <w:kern w:val="36"/>
          <w:sz w:val="48"/>
          <w:szCs w:val="48"/>
          <w:lang w:eastAsia="fr-FR"/>
        </w:rPr>
      </w:pPr>
      <w:r w:rsidRPr="00DD73E0">
        <w:rPr>
          <w:rFonts w:ascii="Quicksand Bold" w:eastAsia="Times New Roman" w:hAnsi="Quicksand Bold" w:cs="Times New Roman"/>
          <w:b/>
          <w:bCs/>
          <w:color w:val="7030A0"/>
          <w:kern w:val="36"/>
          <w:sz w:val="48"/>
          <w:szCs w:val="48"/>
          <w:lang w:eastAsia="fr-FR"/>
        </w:rPr>
        <w:t>EXPRESSION DU BESOIN D’INTEGRATION DE L’APPLICATION CIDO AU CAS ET A PC-SCOL PEGASE</w:t>
      </w:r>
    </w:p>
    <w:p w14:paraId="404465DC" w14:textId="77777777" w:rsidR="00DD73E0" w:rsidRDefault="00DD73E0" w:rsidP="00850596">
      <w:pPr>
        <w:pBdr>
          <w:bottom w:val="single" w:sz="4" w:space="1" w:color="auto"/>
        </w:pBdr>
        <w:spacing w:before="100" w:beforeAutospacing="1" w:after="100" w:afterAutospacing="1" w:line="240" w:lineRule="auto"/>
        <w:rPr>
          <w:rFonts w:eastAsia="Times New Roman" w:cstheme="minorHAnsi"/>
          <w:sz w:val="24"/>
          <w:szCs w:val="24"/>
          <w:lang w:eastAsia="fr-FR"/>
        </w:rPr>
      </w:pPr>
    </w:p>
    <w:p w14:paraId="63FDE042" w14:textId="2EFD236A" w:rsidR="00AC297D" w:rsidRPr="00AC297D" w:rsidRDefault="00AC297D" w:rsidP="00AC297D">
      <w:p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Il faut bien distinguer deux sujets auprès de la DSI :</w:t>
      </w:r>
    </w:p>
    <w:p w14:paraId="1D91387E" w14:textId="77777777" w:rsidR="00AC297D" w:rsidRPr="00AC297D" w:rsidRDefault="00AC297D" w:rsidP="00AC297D">
      <w:pPr>
        <w:numPr>
          <w:ilvl w:val="0"/>
          <w:numId w:val="1"/>
        </w:numPr>
        <w:spacing w:before="100" w:beforeAutospacing="1" w:after="100" w:afterAutospacing="1" w:line="240" w:lineRule="auto"/>
        <w:rPr>
          <w:rFonts w:ascii="Quicksand Book" w:eastAsia="Times New Roman" w:hAnsi="Quicksand Book" w:cstheme="minorHAnsi"/>
          <w:sz w:val="24"/>
          <w:szCs w:val="24"/>
          <w:lang w:eastAsia="fr-FR"/>
        </w:rPr>
      </w:pPr>
      <w:proofErr w:type="gramStart"/>
      <w:r w:rsidRPr="00AC297D">
        <w:rPr>
          <w:rFonts w:ascii="Quicksand Book" w:eastAsia="Times New Roman" w:hAnsi="Quicksand Book" w:cstheme="minorHAnsi"/>
          <w:sz w:val="24"/>
          <w:szCs w:val="24"/>
          <w:lang w:eastAsia="fr-FR"/>
        </w:rPr>
        <w:t>le</w:t>
      </w:r>
      <w:proofErr w:type="gramEnd"/>
      <w:r w:rsidRPr="00AC297D">
        <w:rPr>
          <w:rFonts w:ascii="Quicksand Book" w:eastAsia="Times New Roman" w:hAnsi="Quicksand Book" w:cstheme="minorHAnsi"/>
          <w:sz w:val="24"/>
          <w:szCs w:val="24"/>
          <w:lang w:eastAsia="fr-FR"/>
        </w:rPr>
        <w:t xml:space="preserve"> CAS authentifie la personne et fournit son identité technique ;</w:t>
      </w:r>
    </w:p>
    <w:p w14:paraId="6730FE8E" w14:textId="0C4570CC" w:rsidR="00AC297D" w:rsidRDefault="00AC297D" w:rsidP="00AC297D">
      <w:pPr>
        <w:numPr>
          <w:ilvl w:val="0"/>
          <w:numId w:val="1"/>
        </w:num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PC-SCOL Pégase alimente les données de scolarité du profil étudiant.</w:t>
      </w:r>
    </w:p>
    <w:p w14:paraId="5F04FB21" w14:textId="77777777" w:rsidR="00686C4B" w:rsidRPr="00AC297D" w:rsidRDefault="00686C4B" w:rsidP="00686C4B">
      <w:pPr>
        <w:pBdr>
          <w:bottom w:val="single" w:sz="4" w:space="1" w:color="auto"/>
        </w:pBdr>
        <w:spacing w:before="100" w:beforeAutospacing="1" w:after="100" w:afterAutospacing="1" w:line="240" w:lineRule="auto"/>
        <w:rPr>
          <w:rFonts w:ascii="Quicksand Book" w:eastAsia="Times New Roman" w:hAnsi="Quicksand Book" w:cstheme="minorHAnsi"/>
          <w:sz w:val="24"/>
          <w:szCs w:val="24"/>
          <w:lang w:eastAsia="fr-FR"/>
        </w:rPr>
      </w:pPr>
    </w:p>
    <w:p w14:paraId="5DA2840C" w14:textId="2EED25D0" w:rsidR="00AC297D" w:rsidRPr="00AC297D" w:rsidRDefault="00483705" w:rsidP="00AC297D">
      <w:pPr>
        <w:spacing w:before="100" w:beforeAutospacing="1" w:after="100" w:afterAutospacing="1" w:line="240" w:lineRule="auto"/>
        <w:rPr>
          <w:rFonts w:ascii="Quicksand Book" w:eastAsia="Times New Roman" w:hAnsi="Quicksand Book" w:cstheme="minorHAnsi"/>
          <w:b/>
          <w:bCs/>
          <w:color w:val="7030A0"/>
          <w:sz w:val="24"/>
          <w:szCs w:val="24"/>
          <w:lang w:eastAsia="fr-FR"/>
        </w:rPr>
      </w:pPr>
      <w:r w:rsidRPr="00483705">
        <w:rPr>
          <w:rFonts w:ascii="Quicksand Book" w:eastAsia="Times New Roman" w:hAnsi="Quicksand Book" w:cstheme="minorHAnsi"/>
          <w:b/>
          <w:bCs/>
          <w:color w:val="7030A0"/>
          <w:sz w:val="24"/>
          <w:szCs w:val="24"/>
          <w:lang w:eastAsia="fr-FR"/>
        </w:rPr>
        <w:t>F</w:t>
      </w:r>
      <w:r w:rsidR="00AC297D" w:rsidRPr="00AC297D">
        <w:rPr>
          <w:rFonts w:ascii="Quicksand Book" w:eastAsia="Times New Roman" w:hAnsi="Quicksand Book" w:cstheme="minorHAnsi"/>
          <w:b/>
          <w:bCs/>
          <w:color w:val="7030A0"/>
          <w:sz w:val="24"/>
          <w:szCs w:val="24"/>
          <w:lang w:eastAsia="fr-FR"/>
        </w:rPr>
        <w:t>ormulation :</w:t>
      </w:r>
    </w:p>
    <w:p w14:paraId="3EB0A0DE" w14:textId="4B7FA11E" w:rsidR="00AC297D" w:rsidRPr="00AC297D" w:rsidRDefault="00686C4B" w:rsidP="00AC297D">
      <w:pPr>
        <w:spacing w:beforeAutospacing="1" w:after="100" w:afterAutospacing="1" w:line="240" w:lineRule="auto"/>
        <w:rPr>
          <w:rFonts w:ascii="Quicksand Book" w:eastAsia="Times New Roman" w:hAnsi="Quicksand Book" w:cstheme="minorHAnsi"/>
          <w:b/>
          <w:bCs/>
          <w:sz w:val="24"/>
          <w:szCs w:val="24"/>
          <w:lang w:eastAsia="fr-FR"/>
        </w:rPr>
      </w:pPr>
      <w:r w:rsidRPr="00686C4B">
        <w:rPr>
          <w:rFonts w:ascii="Quicksand Book" w:eastAsia="Times New Roman" w:hAnsi="Quicksand Book" w:cstheme="minorHAnsi"/>
          <w:b/>
          <w:bCs/>
          <w:sz w:val="24"/>
          <w:szCs w:val="24"/>
          <w:lang w:eastAsia="fr-FR"/>
        </w:rPr>
        <w:t>OBJET : INTEGRATION DU SERVICE DE PRISE DE RENDEZ-VOUS CIDO AU CAS ET A PC-SCOL PEGASE</w:t>
      </w:r>
    </w:p>
    <w:p w14:paraId="19183CB1"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Nous développons une application de gestion des rendez-vous entre les étudiants et les conseillers du CIDO.</w:t>
      </w:r>
    </w:p>
    <w:p w14:paraId="51DD162F" w14:textId="5D230398" w:rsidR="00AC297D" w:rsidRDefault="00AC297D" w:rsidP="00AC297D">
      <w:p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Nous souhaitons que l’application n’administre pas elle-même les identités étudiantes.</w:t>
      </w:r>
    </w:p>
    <w:p w14:paraId="234DB98F" w14:textId="77777777" w:rsidR="00686C4B" w:rsidRPr="00AC297D" w:rsidRDefault="00686C4B" w:rsidP="00686C4B">
      <w:pPr>
        <w:pBdr>
          <w:bottom w:val="single" w:sz="4" w:space="1" w:color="auto"/>
        </w:pBdr>
        <w:spacing w:before="100" w:beforeAutospacing="1" w:after="100" w:afterAutospacing="1" w:line="240" w:lineRule="auto"/>
        <w:rPr>
          <w:rFonts w:ascii="Quicksand Book" w:eastAsia="Times New Roman" w:hAnsi="Quicksand Book" w:cstheme="minorHAnsi"/>
          <w:sz w:val="24"/>
          <w:szCs w:val="24"/>
          <w:lang w:eastAsia="fr-FR"/>
        </w:rPr>
      </w:pPr>
    </w:p>
    <w:p w14:paraId="29A8F8A5"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b/>
          <w:bCs/>
          <w:color w:val="7030A0"/>
          <w:sz w:val="24"/>
          <w:szCs w:val="24"/>
          <w:lang w:eastAsia="fr-FR"/>
        </w:rPr>
      </w:pPr>
      <w:r w:rsidRPr="00AC297D">
        <w:rPr>
          <w:rFonts w:ascii="Quicksand Book" w:eastAsia="Times New Roman" w:hAnsi="Quicksand Book" w:cstheme="minorHAnsi"/>
          <w:b/>
          <w:bCs/>
          <w:color w:val="7030A0"/>
          <w:sz w:val="24"/>
          <w:szCs w:val="24"/>
          <w:lang w:eastAsia="fr-FR"/>
        </w:rPr>
        <w:t>Le fonctionnement attendu est le suivant :</w:t>
      </w:r>
    </w:p>
    <w:p w14:paraId="5257972D" w14:textId="77777777" w:rsidR="00AC297D" w:rsidRPr="00AC297D" w:rsidRDefault="00AC297D" w:rsidP="00AC297D">
      <w:pPr>
        <w:numPr>
          <w:ilvl w:val="0"/>
          <w:numId w:val="2"/>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L’étudiant accède à l’application en utilisant l’authentification CAS de l’établissement.</w:t>
      </w:r>
    </w:p>
    <w:p w14:paraId="054F6CE6" w14:textId="77777777" w:rsidR="00AC297D" w:rsidRPr="00AC297D" w:rsidRDefault="00AC297D" w:rsidP="00AC297D">
      <w:pPr>
        <w:numPr>
          <w:ilvl w:val="0"/>
          <w:numId w:val="2"/>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À l’issue de l’authentification, l’application récupère un identifiant institutionnel stable permettant de reconnaître l’étudiant.</w:t>
      </w:r>
    </w:p>
    <w:p w14:paraId="531154F9" w14:textId="77777777" w:rsidR="00AC297D" w:rsidRPr="00AC297D" w:rsidRDefault="00AC297D" w:rsidP="00AC297D">
      <w:pPr>
        <w:numPr>
          <w:ilvl w:val="0"/>
          <w:numId w:val="2"/>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Les données de scolarité nécessaires à son profil sont obtenues depuis PC-SCOL Pégase, directement ou par l’intermédiaire du référentiel/API institutionnel mis à disposition par la DSI.</w:t>
      </w:r>
    </w:p>
    <w:p w14:paraId="5AF5AEBF" w14:textId="77777777" w:rsidR="00AC297D" w:rsidRPr="00AC297D" w:rsidRDefault="00AC297D" w:rsidP="00AC297D">
      <w:pPr>
        <w:numPr>
          <w:ilvl w:val="0"/>
          <w:numId w:val="2"/>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Ces données sont affichées dans l’application, mais ne sont pas modifiables par l’étudiant ni par le CIDO lorsqu’elles relèvent de Pégase.</w:t>
      </w:r>
    </w:p>
    <w:p w14:paraId="1E3DAA82"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color w:val="7030A0"/>
          <w:sz w:val="24"/>
          <w:szCs w:val="24"/>
          <w:lang w:eastAsia="fr-FR"/>
        </w:rPr>
      </w:pPr>
      <w:r w:rsidRPr="00AC297D">
        <w:rPr>
          <w:rFonts w:ascii="Quicksand Book" w:eastAsia="Times New Roman" w:hAnsi="Quicksand Book" w:cstheme="minorHAnsi"/>
          <w:b/>
          <w:bCs/>
          <w:color w:val="7030A0"/>
          <w:sz w:val="24"/>
          <w:szCs w:val="24"/>
          <w:lang w:eastAsia="fr-FR"/>
        </w:rPr>
        <w:t>Les données envisagées sont :</w:t>
      </w:r>
    </w:p>
    <w:p w14:paraId="3EC2FDE4" w14:textId="2F409B7C" w:rsidR="00AC297D" w:rsidRPr="00AC297D" w:rsidRDefault="00192CFF" w:rsidP="00AC297D">
      <w:pPr>
        <w:numPr>
          <w:ilvl w:val="0"/>
          <w:numId w:val="3"/>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Identifiant</w:t>
      </w:r>
      <w:r w:rsidR="00AC297D" w:rsidRPr="00AC297D">
        <w:rPr>
          <w:rFonts w:ascii="Quicksand Book" w:eastAsia="Times New Roman" w:hAnsi="Quicksand Book" w:cstheme="minorHAnsi"/>
          <w:sz w:val="24"/>
          <w:szCs w:val="24"/>
          <w:lang w:eastAsia="fr-FR"/>
        </w:rPr>
        <w:t xml:space="preserve"> étudiant ;</w:t>
      </w:r>
    </w:p>
    <w:p w14:paraId="5992E44D" w14:textId="0E871CA0" w:rsidR="00AC297D" w:rsidRPr="00AC297D" w:rsidRDefault="00192CFF" w:rsidP="00AC297D">
      <w:pPr>
        <w:numPr>
          <w:ilvl w:val="0"/>
          <w:numId w:val="3"/>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Nom</w:t>
      </w:r>
      <w:r w:rsidR="00AC297D" w:rsidRPr="00AC297D">
        <w:rPr>
          <w:rFonts w:ascii="Quicksand Book" w:eastAsia="Times New Roman" w:hAnsi="Quicksand Book" w:cstheme="minorHAnsi"/>
          <w:sz w:val="24"/>
          <w:szCs w:val="24"/>
          <w:lang w:eastAsia="fr-FR"/>
        </w:rPr>
        <w:t xml:space="preserve"> et prénom ;</w:t>
      </w:r>
    </w:p>
    <w:p w14:paraId="734D3AF5" w14:textId="77A8DACD" w:rsidR="00AC297D" w:rsidRPr="00AC297D" w:rsidRDefault="00192CFF" w:rsidP="00AC297D">
      <w:pPr>
        <w:numPr>
          <w:ilvl w:val="0"/>
          <w:numId w:val="3"/>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Adresse</w:t>
      </w:r>
      <w:r w:rsidR="00AC297D" w:rsidRPr="00AC297D">
        <w:rPr>
          <w:rFonts w:ascii="Quicksand Book" w:eastAsia="Times New Roman" w:hAnsi="Quicksand Book" w:cstheme="minorHAnsi"/>
          <w:sz w:val="24"/>
          <w:szCs w:val="24"/>
          <w:lang w:eastAsia="fr-FR"/>
        </w:rPr>
        <w:t xml:space="preserve"> électronique institutionnelle ;</w:t>
      </w:r>
    </w:p>
    <w:p w14:paraId="74DBB2CD" w14:textId="3759DD90" w:rsidR="00AC297D" w:rsidRPr="00AC297D" w:rsidRDefault="00192CFF" w:rsidP="00AC297D">
      <w:pPr>
        <w:numPr>
          <w:ilvl w:val="0"/>
          <w:numId w:val="3"/>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Composante</w:t>
      </w:r>
      <w:r w:rsidR="00AC297D" w:rsidRPr="00AC297D">
        <w:rPr>
          <w:rFonts w:ascii="Quicksand Book" w:eastAsia="Times New Roman" w:hAnsi="Quicksand Book" w:cstheme="minorHAnsi"/>
          <w:sz w:val="24"/>
          <w:szCs w:val="24"/>
          <w:lang w:eastAsia="fr-FR"/>
        </w:rPr>
        <w:t xml:space="preserve"> ;</w:t>
      </w:r>
    </w:p>
    <w:p w14:paraId="2B674E99" w14:textId="44F63573" w:rsidR="00AC297D" w:rsidRPr="00AC297D" w:rsidRDefault="00192CFF" w:rsidP="00AC297D">
      <w:pPr>
        <w:numPr>
          <w:ilvl w:val="0"/>
          <w:numId w:val="3"/>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Formation</w:t>
      </w:r>
      <w:r w:rsidR="00AC297D" w:rsidRPr="00AC297D">
        <w:rPr>
          <w:rFonts w:ascii="Quicksand Book" w:eastAsia="Times New Roman" w:hAnsi="Quicksand Book" w:cstheme="minorHAnsi"/>
          <w:sz w:val="24"/>
          <w:szCs w:val="24"/>
          <w:lang w:eastAsia="fr-FR"/>
        </w:rPr>
        <w:t xml:space="preserve"> ou diplôme ;</w:t>
      </w:r>
    </w:p>
    <w:p w14:paraId="353EFB41" w14:textId="6E8241F9" w:rsidR="00AC297D" w:rsidRPr="00AC297D" w:rsidRDefault="00192CFF" w:rsidP="00AC297D">
      <w:pPr>
        <w:numPr>
          <w:ilvl w:val="0"/>
          <w:numId w:val="3"/>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lastRenderedPageBreak/>
        <w:t>Année</w:t>
      </w:r>
      <w:r w:rsidR="00AC297D" w:rsidRPr="00AC297D">
        <w:rPr>
          <w:rFonts w:ascii="Quicksand Book" w:eastAsia="Times New Roman" w:hAnsi="Quicksand Book" w:cstheme="minorHAnsi"/>
          <w:sz w:val="24"/>
          <w:szCs w:val="24"/>
          <w:lang w:eastAsia="fr-FR"/>
        </w:rPr>
        <w:t xml:space="preserve"> universitaire ;</w:t>
      </w:r>
    </w:p>
    <w:p w14:paraId="4C39C4E1" w14:textId="62CE8F7D" w:rsidR="00AC297D" w:rsidRPr="00AC297D" w:rsidRDefault="00192CFF" w:rsidP="00AC297D">
      <w:pPr>
        <w:numPr>
          <w:ilvl w:val="0"/>
          <w:numId w:val="3"/>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Niveau</w:t>
      </w:r>
      <w:r w:rsidR="00AC297D" w:rsidRPr="00AC297D">
        <w:rPr>
          <w:rFonts w:ascii="Quicksand Book" w:eastAsia="Times New Roman" w:hAnsi="Quicksand Book" w:cstheme="minorHAnsi"/>
          <w:sz w:val="24"/>
          <w:szCs w:val="24"/>
          <w:lang w:eastAsia="fr-FR"/>
        </w:rPr>
        <w:t xml:space="preserve"> ou inscription administrative/pédagogique, si disponible et pertinent.</w:t>
      </w:r>
    </w:p>
    <w:p w14:paraId="5F42C487"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Nous souhaitons appliquer le principe suivant : Pégase reste la source de référence. L’application CIDO ne conserve qu’une copie minimale des informations nécessaires au fonctionnement et les actualise selon une fréquence à définir avec la DSI.</w:t>
      </w:r>
    </w:p>
    <w:p w14:paraId="1F7A5240"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Les conseillers et administrateurs devront également utiliser l’authentification institutionnelle. Leurs habilitations dans l’application devront provenir d’un groupe ou référentiel maîtrisé par l’établissement, par exemple LDAP, Active Directory, IAM ou une liste administrée par la DSI.</w:t>
      </w:r>
    </w:p>
    <w:p w14:paraId="32B2279C"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b/>
          <w:bCs/>
          <w:color w:val="7030A0"/>
          <w:sz w:val="24"/>
          <w:szCs w:val="24"/>
          <w:lang w:eastAsia="fr-FR"/>
        </w:rPr>
      </w:pPr>
      <w:r w:rsidRPr="00AC297D">
        <w:rPr>
          <w:rFonts w:ascii="Quicksand Book" w:eastAsia="Times New Roman" w:hAnsi="Quicksand Book" w:cstheme="minorHAnsi"/>
          <w:b/>
          <w:bCs/>
          <w:color w:val="7030A0"/>
          <w:sz w:val="24"/>
          <w:szCs w:val="24"/>
          <w:lang w:eastAsia="fr-FR"/>
        </w:rPr>
        <w:t>Nous sollicitons la DSI afin de déterminer :</w:t>
      </w:r>
    </w:p>
    <w:p w14:paraId="77A654A6" w14:textId="61869E74" w:rsidR="00AC297D" w:rsidRP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Les</w:t>
      </w:r>
      <w:r w:rsidR="00AC297D" w:rsidRPr="00AC297D">
        <w:rPr>
          <w:rFonts w:ascii="Quicksand Book" w:eastAsia="Times New Roman" w:hAnsi="Quicksand Book" w:cstheme="minorHAnsi"/>
          <w:sz w:val="24"/>
          <w:szCs w:val="24"/>
          <w:lang w:eastAsia="fr-FR"/>
        </w:rPr>
        <w:t xml:space="preserve"> attributs réellement transmis par le CAS ;</w:t>
      </w:r>
    </w:p>
    <w:p w14:paraId="430A615C" w14:textId="566344B8" w:rsidR="00AC297D" w:rsidRP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L’identifiant</w:t>
      </w:r>
      <w:r w:rsidR="00AC297D" w:rsidRPr="00AC297D">
        <w:rPr>
          <w:rFonts w:ascii="Quicksand Book" w:eastAsia="Times New Roman" w:hAnsi="Quicksand Book" w:cstheme="minorHAnsi"/>
          <w:sz w:val="24"/>
          <w:szCs w:val="24"/>
          <w:lang w:eastAsia="fr-FR"/>
        </w:rPr>
        <w:t xml:space="preserve"> stable à utiliser pour faire le lien avec Pégase ;</w:t>
      </w:r>
    </w:p>
    <w:p w14:paraId="0045E669" w14:textId="542A926A" w:rsidR="00AC297D" w:rsidRP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L’API</w:t>
      </w:r>
      <w:r w:rsidR="00AC297D" w:rsidRPr="00AC297D">
        <w:rPr>
          <w:rFonts w:ascii="Quicksand Book" w:eastAsia="Times New Roman" w:hAnsi="Quicksand Book" w:cstheme="minorHAnsi"/>
          <w:sz w:val="24"/>
          <w:szCs w:val="24"/>
          <w:lang w:eastAsia="fr-FR"/>
        </w:rPr>
        <w:t xml:space="preserve"> ou le référentiel institutionnel permettant d’accéder aux données Pégase ;</w:t>
      </w:r>
    </w:p>
    <w:p w14:paraId="14A4F169" w14:textId="2BBFBDF3" w:rsidR="00AC297D" w:rsidRP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w:t>
      </w:r>
      <w:r w:rsidR="00AC297D" w:rsidRPr="00AC297D">
        <w:rPr>
          <w:rFonts w:ascii="Quicksand Book" w:eastAsia="Times New Roman" w:hAnsi="Quicksand Book" w:cstheme="minorHAnsi"/>
          <w:sz w:val="24"/>
          <w:szCs w:val="24"/>
          <w:lang w:eastAsia="fr-FR"/>
        </w:rPr>
        <w:t xml:space="preserve"> mécanisme d’attribution des rôles conseiller et administrateur ;</w:t>
      </w:r>
    </w:p>
    <w:p w14:paraId="16CE0385" w14:textId="372EF771" w:rsidR="00AC297D" w:rsidRP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Les</w:t>
      </w:r>
      <w:r w:rsidR="00AC297D" w:rsidRPr="00AC297D">
        <w:rPr>
          <w:rFonts w:ascii="Quicksand Book" w:eastAsia="Times New Roman" w:hAnsi="Quicksand Book" w:cstheme="minorHAnsi"/>
          <w:sz w:val="24"/>
          <w:szCs w:val="24"/>
          <w:lang w:eastAsia="fr-FR"/>
        </w:rPr>
        <w:t xml:space="preserve"> contraintes de sécurité, d’hébergement, de journalisation et de conservation ;</w:t>
      </w:r>
    </w:p>
    <w:p w14:paraId="7869B3E6" w14:textId="26AFB8BF" w:rsidR="00AC297D" w:rsidRP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Les</w:t>
      </w:r>
      <w:r w:rsidR="00AC297D" w:rsidRPr="00AC297D">
        <w:rPr>
          <w:rFonts w:ascii="Quicksand Book" w:eastAsia="Times New Roman" w:hAnsi="Quicksand Book" w:cstheme="minorHAnsi"/>
          <w:sz w:val="24"/>
          <w:szCs w:val="24"/>
          <w:lang w:eastAsia="fr-FR"/>
        </w:rPr>
        <w:t xml:space="preserve"> environnements de test et de production disponibles ;</w:t>
      </w:r>
    </w:p>
    <w:p w14:paraId="0A2785DC" w14:textId="037EB4A9" w:rsidR="00AC297D" w:rsidRP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La</w:t>
      </w:r>
      <w:r w:rsidR="00AC297D" w:rsidRPr="00AC297D">
        <w:rPr>
          <w:rFonts w:ascii="Quicksand Book" w:eastAsia="Times New Roman" w:hAnsi="Quicksand Book" w:cstheme="minorHAnsi"/>
          <w:sz w:val="24"/>
          <w:szCs w:val="24"/>
          <w:lang w:eastAsia="fr-FR"/>
        </w:rPr>
        <w:t xml:space="preserve"> procédure d’enregistrement de l’application comme service CAS ;</w:t>
      </w:r>
    </w:p>
    <w:p w14:paraId="294705FD" w14:textId="331764CC" w:rsidR="00AC297D" w:rsidRDefault="00192CFF" w:rsidP="00AC297D">
      <w:pPr>
        <w:numPr>
          <w:ilvl w:val="0"/>
          <w:numId w:val="4"/>
        </w:numPr>
        <w:spacing w:before="100" w:beforeAutospacing="1" w:after="100" w:afterAutospacing="1" w:line="240" w:lineRule="auto"/>
        <w:ind w:left="1440"/>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Les</w:t>
      </w:r>
      <w:r w:rsidR="00AC297D" w:rsidRPr="00AC297D">
        <w:rPr>
          <w:rFonts w:ascii="Quicksand Book" w:eastAsia="Times New Roman" w:hAnsi="Quicksand Book" w:cstheme="minorHAnsi"/>
          <w:sz w:val="24"/>
          <w:szCs w:val="24"/>
          <w:lang w:eastAsia="fr-FR"/>
        </w:rPr>
        <w:t xml:space="preserve"> règles de synchronisation et de gestion des étudiants non trouvés ou ayant plusieurs inscriptions.</w:t>
      </w:r>
    </w:p>
    <w:p w14:paraId="2382B589" w14:textId="77777777" w:rsidR="00CF2DC8" w:rsidRPr="00AC297D" w:rsidRDefault="00CF2DC8" w:rsidP="00CF2DC8">
      <w:pPr>
        <w:pBdr>
          <w:bottom w:val="single" w:sz="4" w:space="1" w:color="auto"/>
        </w:pBdr>
        <w:spacing w:before="100" w:beforeAutospacing="1" w:after="100" w:afterAutospacing="1" w:line="240" w:lineRule="auto"/>
        <w:rPr>
          <w:rFonts w:ascii="Quicksand Book" w:eastAsia="Times New Roman" w:hAnsi="Quicksand Book" w:cstheme="minorHAnsi"/>
          <w:sz w:val="24"/>
          <w:szCs w:val="24"/>
          <w:lang w:eastAsia="fr-FR"/>
        </w:rPr>
      </w:pPr>
    </w:p>
    <w:p w14:paraId="78AC8500" w14:textId="0D774179" w:rsidR="00CF2DC8" w:rsidRPr="00AC297D" w:rsidRDefault="00AC297D" w:rsidP="00CF2DC8">
      <w:pPr>
        <w:spacing w:before="100" w:beforeAutospacing="1" w:after="100" w:afterAutospacing="1" w:line="240" w:lineRule="auto"/>
        <w:jc w:val="both"/>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Nous souhaitons organiser un échange technique afin de valider l’architecture et les responsabilités de chaque système avant la mise en production.</w:t>
      </w:r>
    </w:p>
    <w:p w14:paraId="1836F8F8"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b/>
          <w:bCs/>
          <w:color w:val="7030A0"/>
          <w:sz w:val="24"/>
          <w:szCs w:val="24"/>
          <w:lang w:eastAsia="fr-FR"/>
        </w:rPr>
      </w:pPr>
      <w:r w:rsidRPr="00AC297D">
        <w:rPr>
          <w:rFonts w:ascii="Quicksand Book" w:eastAsia="Times New Roman" w:hAnsi="Quicksand Book" w:cstheme="minorHAnsi"/>
          <w:b/>
          <w:bCs/>
          <w:color w:val="7030A0"/>
          <w:sz w:val="24"/>
          <w:szCs w:val="24"/>
          <w:lang w:eastAsia="fr-FR"/>
        </w:rPr>
        <w:t>Le schéma fonctionnel à présenter est simple :</w:t>
      </w:r>
    </w:p>
    <w:p w14:paraId="0FF9F38D" w14:textId="77777777"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Utilisateur</w:t>
      </w:r>
    </w:p>
    <w:p w14:paraId="03011735" w14:textId="058B37B4"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p>
    <w:p w14:paraId="5BE3FB75" w14:textId="2281D9D4"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p>
    <w:p w14:paraId="5432A1FA" w14:textId="77777777"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CAS de l’établissement</w:t>
      </w:r>
    </w:p>
    <w:p w14:paraId="357CE8EF" w14:textId="48E49D14"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r w:rsidRPr="00AC297D">
        <w:rPr>
          <w:rFonts w:ascii="Quicksand Book" w:eastAsia="Times New Roman" w:hAnsi="Quicksand Book" w:cstheme="minorHAnsi"/>
          <w:sz w:val="20"/>
          <w:szCs w:val="20"/>
          <w:lang w:eastAsia="fr-FR"/>
        </w:rPr>
        <w:t xml:space="preserve"> identit</w:t>
      </w:r>
      <w:r w:rsidRPr="00AC297D">
        <w:rPr>
          <w:rFonts w:ascii="Quicksand Book" w:eastAsia="Times New Roman" w:hAnsi="Quicksand Book" w:cs="Quicksand Book"/>
          <w:sz w:val="20"/>
          <w:szCs w:val="20"/>
          <w:lang w:eastAsia="fr-FR"/>
        </w:rPr>
        <w:t>é</w:t>
      </w:r>
      <w:r w:rsidRPr="00AC297D">
        <w:rPr>
          <w:rFonts w:ascii="Quicksand Book" w:eastAsia="Times New Roman" w:hAnsi="Quicksand Book" w:cstheme="minorHAnsi"/>
          <w:sz w:val="20"/>
          <w:szCs w:val="20"/>
          <w:lang w:eastAsia="fr-FR"/>
        </w:rPr>
        <w:t xml:space="preserve"> institutionnelle</w:t>
      </w:r>
    </w:p>
    <w:p w14:paraId="1400EEFF" w14:textId="6A8E71AE"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p>
    <w:p w14:paraId="02DD5BC5" w14:textId="77777777"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Application CIDO</w:t>
      </w:r>
    </w:p>
    <w:p w14:paraId="011651B6" w14:textId="64A133FE"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p>
    <w:p w14:paraId="50496EFD" w14:textId="75AC0DFA"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r w:rsidRPr="00AC297D">
        <w:rPr>
          <w:rFonts w:ascii="Quicksand Book" w:eastAsia="Times New Roman" w:hAnsi="Quicksand Book" w:cstheme="minorHAnsi"/>
          <w:sz w:val="20"/>
          <w:szCs w:val="20"/>
          <w:lang w:eastAsia="fr-FR"/>
        </w:rPr>
        <w:t xml:space="preserve"> r</w:t>
      </w:r>
      <w:r w:rsidRPr="00AC297D">
        <w:rPr>
          <w:rFonts w:ascii="Quicksand Book" w:eastAsia="Times New Roman" w:hAnsi="Quicksand Book" w:cs="Calibri"/>
          <w:sz w:val="20"/>
          <w:szCs w:val="20"/>
          <w:lang w:eastAsia="fr-FR"/>
        </w:rPr>
        <w:t>é</w:t>
      </w:r>
      <w:r w:rsidRPr="00AC297D">
        <w:rPr>
          <w:rFonts w:ascii="Quicksand Book" w:eastAsia="Times New Roman" w:hAnsi="Quicksand Book" w:cstheme="minorHAnsi"/>
          <w:sz w:val="20"/>
          <w:szCs w:val="20"/>
          <w:lang w:eastAsia="fr-FR"/>
        </w:rPr>
        <w:t>f</w:t>
      </w:r>
      <w:r w:rsidRPr="00AC297D">
        <w:rPr>
          <w:rFonts w:ascii="Quicksand Book" w:eastAsia="Times New Roman" w:hAnsi="Quicksand Book" w:cs="Calibri"/>
          <w:sz w:val="20"/>
          <w:szCs w:val="20"/>
          <w:lang w:eastAsia="fr-FR"/>
        </w:rPr>
        <w:t>é</w:t>
      </w:r>
      <w:r w:rsidRPr="00AC297D">
        <w:rPr>
          <w:rFonts w:ascii="Quicksand Book" w:eastAsia="Times New Roman" w:hAnsi="Quicksand Book" w:cstheme="minorHAnsi"/>
          <w:sz w:val="20"/>
          <w:szCs w:val="20"/>
          <w:lang w:eastAsia="fr-FR"/>
        </w:rPr>
        <w:t>rentiel d</w:t>
      </w:r>
      <w:r w:rsidRPr="00AC297D">
        <w:rPr>
          <w:rFonts w:ascii="Quicksand Book" w:eastAsia="Times New Roman" w:hAnsi="Quicksand Book" w:cs="Calibri"/>
          <w:sz w:val="20"/>
          <w:szCs w:val="20"/>
          <w:lang w:eastAsia="fr-FR"/>
        </w:rPr>
        <w:t>’</w:t>
      </w:r>
      <w:r w:rsidRPr="00AC297D">
        <w:rPr>
          <w:rFonts w:ascii="Quicksand Book" w:eastAsia="Times New Roman" w:hAnsi="Quicksand Book" w:cstheme="minorHAnsi"/>
          <w:sz w:val="20"/>
          <w:szCs w:val="20"/>
          <w:lang w:eastAsia="fr-FR"/>
        </w:rPr>
        <w:t xml:space="preserve">habilitations </w:t>
      </w:r>
      <w:r w:rsidRPr="00AC297D">
        <w:rPr>
          <w:rFonts w:ascii="Times New Roman" w:eastAsia="Times New Roman" w:hAnsi="Times New Roman" w:cs="Times New Roman"/>
          <w:sz w:val="20"/>
          <w:szCs w:val="20"/>
          <w:lang w:eastAsia="fr-FR"/>
        </w:rPr>
        <w:t>→</w:t>
      </w:r>
      <w:r w:rsidRPr="00AC297D">
        <w:rPr>
          <w:rFonts w:ascii="Quicksand Book" w:eastAsia="Times New Roman" w:hAnsi="Quicksand Book" w:cstheme="minorHAnsi"/>
          <w:sz w:val="20"/>
          <w:szCs w:val="20"/>
          <w:lang w:eastAsia="fr-FR"/>
        </w:rPr>
        <w:t xml:space="preserve"> r</w:t>
      </w:r>
      <w:r w:rsidRPr="00AC297D">
        <w:rPr>
          <w:rFonts w:ascii="Quicksand Book" w:eastAsia="Times New Roman" w:hAnsi="Quicksand Book" w:cs="Calibri"/>
          <w:sz w:val="20"/>
          <w:szCs w:val="20"/>
          <w:lang w:eastAsia="fr-FR"/>
        </w:rPr>
        <w:t>ô</w:t>
      </w:r>
      <w:r w:rsidRPr="00AC297D">
        <w:rPr>
          <w:rFonts w:ascii="Quicksand Book" w:eastAsia="Times New Roman" w:hAnsi="Quicksand Book" w:cstheme="minorHAnsi"/>
          <w:sz w:val="20"/>
          <w:szCs w:val="20"/>
          <w:lang w:eastAsia="fr-FR"/>
        </w:rPr>
        <w:t xml:space="preserve">le </w:t>
      </w:r>
      <w:r w:rsidRPr="00AC297D">
        <w:rPr>
          <w:rFonts w:ascii="Quicksand Book" w:eastAsia="Times New Roman" w:hAnsi="Quicksand Book" w:cs="Calibri"/>
          <w:sz w:val="20"/>
          <w:szCs w:val="20"/>
          <w:lang w:eastAsia="fr-FR"/>
        </w:rPr>
        <w:t>é</w:t>
      </w:r>
      <w:r w:rsidRPr="00AC297D">
        <w:rPr>
          <w:rFonts w:ascii="Quicksand Book" w:eastAsia="Times New Roman" w:hAnsi="Quicksand Book" w:cstheme="minorHAnsi"/>
          <w:sz w:val="20"/>
          <w:szCs w:val="20"/>
          <w:lang w:eastAsia="fr-FR"/>
        </w:rPr>
        <w:t>tudiant/conseiller/admin</w:t>
      </w:r>
    </w:p>
    <w:p w14:paraId="2C33AF68" w14:textId="17548100" w:rsidR="00AC297D" w:rsidRP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p>
    <w:p w14:paraId="55DCE4CC" w14:textId="687B10EC" w:rsidR="00AC297D" w:rsidRDefault="00AC297D"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Quicksand Book"/>
          <w:sz w:val="20"/>
          <w:szCs w:val="20"/>
          <w:lang w:eastAsia="fr-FR"/>
        </w:rPr>
      </w:pPr>
      <w:r w:rsidRPr="00AC297D">
        <w:rPr>
          <w:rFonts w:ascii="Quicksand Book" w:eastAsia="Times New Roman" w:hAnsi="Quicksand Book" w:cstheme="minorHAnsi"/>
          <w:sz w:val="20"/>
          <w:szCs w:val="20"/>
          <w:lang w:eastAsia="fr-FR"/>
        </w:rPr>
        <w:t xml:space="preserve">   </w:t>
      </w:r>
      <w:r w:rsidRPr="00AC297D">
        <w:rPr>
          <w:rFonts w:ascii="Times New Roman" w:eastAsia="Times New Roman" w:hAnsi="Times New Roman" w:cs="Times New Roman"/>
          <w:sz w:val="20"/>
          <w:szCs w:val="20"/>
          <w:lang w:eastAsia="fr-FR"/>
        </w:rPr>
        <w:t>└──</w:t>
      </w:r>
      <w:r w:rsidRPr="00AC297D">
        <w:rPr>
          <w:rFonts w:ascii="Quicksand Book" w:eastAsia="Times New Roman" w:hAnsi="Quicksand Book" w:cstheme="minorHAnsi"/>
          <w:sz w:val="20"/>
          <w:szCs w:val="20"/>
          <w:lang w:eastAsia="fr-FR"/>
        </w:rPr>
        <w:t xml:space="preserve"> API ou r</w:t>
      </w:r>
      <w:r w:rsidRPr="00AC297D">
        <w:rPr>
          <w:rFonts w:ascii="Quicksand Book" w:eastAsia="Times New Roman" w:hAnsi="Quicksand Book" w:cs="Quicksand Book"/>
          <w:sz w:val="20"/>
          <w:szCs w:val="20"/>
          <w:lang w:eastAsia="fr-FR"/>
        </w:rPr>
        <w:t>é</w:t>
      </w:r>
      <w:r w:rsidRPr="00AC297D">
        <w:rPr>
          <w:rFonts w:ascii="Quicksand Book" w:eastAsia="Times New Roman" w:hAnsi="Quicksand Book" w:cstheme="minorHAnsi"/>
          <w:sz w:val="20"/>
          <w:szCs w:val="20"/>
          <w:lang w:eastAsia="fr-FR"/>
        </w:rPr>
        <w:t>f</w:t>
      </w:r>
      <w:r w:rsidRPr="00AC297D">
        <w:rPr>
          <w:rFonts w:ascii="Quicksand Book" w:eastAsia="Times New Roman" w:hAnsi="Quicksand Book" w:cs="Quicksand Book"/>
          <w:sz w:val="20"/>
          <w:szCs w:val="20"/>
          <w:lang w:eastAsia="fr-FR"/>
        </w:rPr>
        <w:t>é</w:t>
      </w:r>
      <w:r w:rsidRPr="00AC297D">
        <w:rPr>
          <w:rFonts w:ascii="Quicksand Book" w:eastAsia="Times New Roman" w:hAnsi="Quicksand Book" w:cstheme="minorHAnsi"/>
          <w:sz w:val="20"/>
          <w:szCs w:val="20"/>
          <w:lang w:eastAsia="fr-FR"/>
        </w:rPr>
        <w:t>rentiel P</w:t>
      </w:r>
      <w:r w:rsidRPr="00AC297D">
        <w:rPr>
          <w:rFonts w:ascii="Quicksand Book" w:eastAsia="Times New Roman" w:hAnsi="Quicksand Book" w:cs="Quicksand Book"/>
          <w:sz w:val="20"/>
          <w:szCs w:val="20"/>
          <w:lang w:eastAsia="fr-FR"/>
        </w:rPr>
        <w:t>é</w:t>
      </w:r>
      <w:r w:rsidRPr="00AC297D">
        <w:rPr>
          <w:rFonts w:ascii="Quicksand Book" w:eastAsia="Times New Roman" w:hAnsi="Quicksand Book" w:cstheme="minorHAnsi"/>
          <w:sz w:val="20"/>
          <w:szCs w:val="20"/>
          <w:lang w:eastAsia="fr-FR"/>
        </w:rPr>
        <w:t xml:space="preserve">gase </w:t>
      </w:r>
      <w:r w:rsidRPr="00AC297D">
        <w:rPr>
          <w:rFonts w:ascii="Times New Roman" w:eastAsia="Times New Roman" w:hAnsi="Times New Roman" w:cs="Times New Roman"/>
          <w:sz w:val="20"/>
          <w:szCs w:val="20"/>
          <w:lang w:eastAsia="fr-FR"/>
        </w:rPr>
        <w:t>→</w:t>
      </w:r>
      <w:r w:rsidRPr="00AC297D">
        <w:rPr>
          <w:rFonts w:ascii="Quicksand Book" w:eastAsia="Times New Roman" w:hAnsi="Quicksand Book" w:cstheme="minorHAnsi"/>
          <w:sz w:val="20"/>
          <w:szCs w:val="20"/>
          <w:lang w:eastAsia="fr-FR"/>
        </w:rPr>
        <w:t xml:space="preserve"> donn</w:t>
      </w:r>
      <w:r w:rsidRPr="00AC297D">
        <w:rPr>
          <w:rFonts w:ascii="Quicksand Book" w:eastAsia="Times New Roman" w:hAnsi="Quicksand Book" w:cs="Quicksand Book"/>
          <w:sz w:val="20"/>
          <w:szCs w:val="20"/>
          <w:lang w:eastAsia="fr-FR"/>
        </w:rPr>
        <w:t>é</w:t>
      </w:r>
      <w:r w:rsidRPr="00AC297D">
        <w:rPr>
          <w:rFonts w:ascii="Quicksand Book" w:eastAsia="Times New Roman" w:hAnsi="Quicksand Book" w:cstheme="minorHAnsi"/>
          <w:sz w:val="20"/>
          <w:szCs w:val="20"/>
          <w:lang w:eastAsia="fr-FR"/>
        </w:rPr>
        <w:t>es de scolarit</w:t>
      </w:r>
      <w:r w:rsidRPr="00AC297D">
        <w:rPr>
          <w:rFonts w:ascii="Quicksand Book" w:eastAsia="Times New Roman" w:hAnsi="Quicksand Book" w:cs="Quicksand Book"/>
          <w:sz w:val="20"/>
          <w:szCs w:val="20"/>
          <w:lang w:eastAsia="fr-FR"/>
        </w:rPr>
        <w:t>é</w:t>
      </w:r>
    </w:p>
    <w:p w14:paraId="54452ADD" w14:textId="7C8A4729" w:rsidR="00CF2DC8" w:rsidRDefault="00CF2DC8"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Quicksand Book"/>
          <w:sz w:val="20"/>
          <w:szCs w:val="20"/>
          <w:lang w:eastAsia="fr-FR"/>
        </w:rPr>
      </w:pPr>
    </w:p>
    <w:p w14:paraId="5FD8D8CB" w14:textId="1D01C8FA" w:rsidR="00CF2DC8" w:rsidRDefault="00CF2DC8"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Quicksand Book"/>
          <w:sz w:val="20"/>
          <w:szCs w:val="20"/>
          <w:lang w:eastAsia="fr-FR"/>
        </w:rPr>
      </w:pPr>
    </w:p>
    <w:p w14:paraId="6887E181" w14:textId="77777777" w:rsidR="00CF2DC8" w:rsidRPr="00AC297D" w:rsidRDefault="00CF2DC8" w:rsidP="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cksand Book" w:eastAsia="Times New Roman" w:hAnsi="Quicksand Book" w:cstheme="minorHAnsi"/>
          <w:sz w:val="20"/>
          <w:szCs w:val="20"/>
          <w:lang w:eastAsia="fr-FR"/>
        </w:rPr>
      </w:pPr>
    </w:p>
    <w:p w14:paraId="164252E8"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b/>
          <w:bCs/>
          <w:color w:val="7030A0"/>
          <w:sz w:val="24"/>
          <w:szCs w:val="24"/>
          <w:lang w:eastAsia="fr-FR"/>
        </w:rPr>
      </w:pPr>
      <w:r w:rsidRPr="00AC297D">
        <w:rPr>
          <w:rFonts w:ascii="Quicksand Book" w:eastAsia="Times New Roman" w:hAnsi="Quicksand Book" w:cstheme="minorHAnsi"/>
          <w:b/>
          <w:bCs/>
          <w:color w:val="7030A0"/>
          <w:sz w:val="24"/>
          <w:szCs w:val="24"/>
          <w:lang w:eastAsia="fr-FR"/>
        </w:rPr>
        <w:lastRenderedPageBreak/>
        <w:t>Points importants à défendre auprès de la DSI :</w:t>
      </w:r>
    </w:p>
    <w:p w14:paraId="09735E3C" w14:textId="21B77DD3" w:rsidR="00AC297D" w:rsidRPr="00AC297D" w:rsidRDefault="009D332E"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w:t>
      </w:r>
      <w:r w:rsidR="00AC297D" w:rsidRPr="00AC297D">
        <w:rPr>
          <w:rFonts w:ascii="Quicksand Book" w:eastAsia="Times New Roman" w:hAnsi="Quicksand Book" w:cstheme="minorHAnsi"/>
          <w:sz w:val="24"/>
          <w:szCs w:val="24"/>
          <w:lang w:eastAsia="fr-FR"/>
        </w:rPr>
        <w:t xml:space="preserve"> mot de passe ne passe jamais par l’application CIDO ;</w:t>
      </w:r>
    </w:p>
    <w:p w14:paraId="29F2D002" w14:textId="42F6840C" w:rsidR="00AC297D" w:rsidRPr="00AC297D" w:rsidRDefault="009D332E"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w:t>
      </w:r>
      <w:r w:rsidR="00AC297D" w:rsidRPr="00AC297D">
        <w:rPr>
          <w:rFonts w:ascii="Quicksand Book" w:eastAsia="Times New Roman" w:hAnsi="Quicksand Book" w:cstheme="minorHAnsi"/>
          <w:sz w:val="24"/>
          <w:szCs w:val="24"/>
          <w:lang w:eastAsia="fr-FR"/>
        </w:rPr>
        <w:t xml:space="preserve"> CAS ne doit pas être considéré comme la source complète des données de scolarité ;</w:t>
      </w:r>
    </w:p>
    <w:p w14:paraId="632296A5" w14:textId="2A2F1229" w:rsidR="00AC297D" w:rsidRPr="00AC297D" w:rsidRDefault="009D332E"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L’identifiant</w:t>
      </w:r>
      <w:r w:rsidR="00AC297D" w:rsidRPr="00AC297D">
        <w:rPr>
          <w:rFonts w:ascii="Quicksand Book" w:eastAsia="Times New Roman" w:hAnsi="Quicksand Book" w:cstheme="minorHAnsi"/>
          <w:sz w:val="24"/>
          <w:szCs w:val="24"/>
          <w:lang w:eastAsia="fr-FR"/>
        </w:rPr>
        <w:t xml:space="preserve"> de rapprochement doit être stable et non ambigu ;</w:t>
      </w:r>
    </w:p>
    <w:p w14:paraId="40FA2171" w14:textId="77777777" w:rsidR="00AC297D" w:rsidRPr="00AC297D" w:rsidRDefault="00AC297D"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Pégase reste la source faisant autorité ;</w:t>
      </w:r>
    </w:p>
    <w:p w14:paraId="56E1BC4C" w14:textId="0BC0F6FD" w:rsidR="00AC297D" w:rsidRPr="00AC297D" w:rsidRDefault="009D332E"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Les</w:t>
      </w:r>
      <w:r w:rsidR="00AC297D" w:rsidRPr="00AC297D">
        <w:rPr>
          <w:rFonts w:ascii="Quicksand Book" w:eastAsia="Times New Roman" w:hAnsi="Quicksand Book" w:cstheme="minorHAnsi"/>
          <w:sz w:val="24"/>
          <w:szCs w:val="24"/>
          <w:lang w:eastAsia="fr-FR"/>
        </w:rPr>
        <w:t xml:space="preserve"> données provenant de Pégase sont en lecture seule dans CIDO ;</w:t>
      </w:r>
    </w:p>
    <w:p w14:paraId="2D019E0E" w14:textId="3836EA4C" w:rsidR="00AC297D" w:rsidRPr="00AC297D" w:rsidRDefault="009D332E"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w:t>
      </w:r>
      <w:r w:rsidR="00AC297D" w:rsidRPr="00AC297D">
        <w:rPr>
          <w:rFonts w:ascii="Quicksand Book" w:eastAsia="Times New Roman" w:hAnsi="Quicksand Book" w:cstheme="minorHAnsi"/>
          <w:sz w:val="24"/>
          <w:szCs w:val="24"/>
          <w:lang w:eastAsia="fr-FR"/>
        </w:rPr>
        <w:t xml:space="preserve"> CIDO ne doit stocker que les données strictement nécessaires ;</w:t>
      </w:r>
    </w:p>
    <w:p w14:paraId="32194EE3" w14:textId="4BEBDDB6" w:rsidR="00AC297D" w:rsidRPr="00AC297D" w:rsidRDefault="009D332E"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Les</w:t>
      </w:r>
      <w:r w:rsidR="00AC297D" w:rsidRPr="00AC297D">
        <w:rPr>
          <w:rFonts w:ascii="Quicksand Book" w:eastAsia="Times New Roman" w:hAnsi="Quicksand Book" w:cstheme="minorHAnsi"/>
          <w:sz w:val="24"/>
          <w:szCs w:val="24"/>
          <w:lang w:eastAsia="fr-FR"/>
        </w:rPr>
        <w:t xml:space="preserve"> rôles conseiller et administrateur ne doivent pas être déduits d’une simple adresse électronique ;</w:t>
      </w:r>
    </w:p>
    <w:p w14:paraId="0FF41F1A" w14:textId="1216A9E2" w:rsidR="00AC297D" w:rsidRPr="00AC297D" w:rsidRDefault="009D332E" w:rsidP="00AC297D">
      <w:pPr>
        <w:numPr>
          <w:ilvl w:val="0"/>
          <w:numId w:val="5"/>
        </w:numPr>
        <w:spacing w:before="100" w:beforeAutospacing="1" w:after="100" w:afterAutospacing="1" w:line="240" w:lineRule="auto"/>
        <w:rPr>
          <w:rFonts w:ascii="Quicksand Book" w:eastAsia="Times New Roman" w:hAnsi="Quicksand Book" w:cstheme="minorHAnsi"/>
          <w:sz w:val="24"/>
          <w:szCs w:val="24"/>
          <w:lang w:eastAsia="fr-FR"/>
        </w:rPr>
      </w:pPr>
      <w:r w:rsidRPr="00483705">
        <w:rPr>
          <w:rFonts w:ascii="Quicksand Book" w:eastAsia="Times New Roman" w:hAnsi="Quicksand Book" w:cstheme="minorHAnsi"/>
          <w:sz w:val="24"/>
          <w:szCs w:val="24"/>
          <w:lang w:eastAsia="fr-FR"/>
        </w:rPr>
        <w:t>Il</w:t>
      </w:r>
      <w:r w:rsidR="00AC297D" w:rsidRPr="00AC297D">
        <w:rPr>
          <w:rFonts w:ascii="Quicksand Book" w:eastAsia="Times New Roman" w:hAnsi="Quicksand Book" w:cstheme="minorHAnsi"/>
          <w:sz w:val="24"/>
          <w:szCs w:val="24"/>
          <w:lang w:eastAsia="fr-FR"/>
        </w:rPr>
        <w:t xml:space="preserve"> faut prévoir les changements de formation, les doubles inscriptions et la désinscription d’un étudiant.</w:t>
      </w:r>
    </w:p>
    <w:p w14:paraId="2359EA9C" w14:textId="77777777" w:rsidR="00AC297D" w:rsidRPr="00AC297D" w:rsidRDefault="00AC297D" w:rsidP="00AC297D">
      <w:pPr>
        <w:spacing w:before="100" w:beforeAutospacing="1" w:after="100" w:afterAutospacing="1" w:line="240" w:lineRule="auto"/>
        <w:rPr>
          <w:rFonts w:ascii="Quicksand Book" w:eastAsia="Times New Roman" w:hAnsi="Quicksand Book" w:cstheme="minorHAnsi"/>
          <w:sz w:val="24"/>
          <w:szCs w:val="24"/>
          <w:lang w:eastAsia="fr-FR"/>
        </w:rPr>
      </w:pPr>
      <w:r w:rsidRPr="00AC297D">
        <w:rPr>
          <w:rFonts w:ascii="Quicksand Book" w:eastAsia="Times New Roman" w:hAnsi="Quicksand Book" w:cstheme="minorHAnsi"/>
          <w:sz w:val="24"/>
          <w:szCs w:val="24"/>
          <w:lang w:eastAsia="fr-FR"/>
        </w:rPr>
        <w:t>La demande la plus importante à adresser à la DSI est donc : « Quelle interface institutionnelle devons-nous utiliser pour relier l’identité CAS aux données de scolarité issues de PC-SCOL Pégase ? »</w:t>
      </w:r>
    </w:p>
    <w:p w14:paraId="6C9E3AEB" w14:textId="77777777" w:rsidR="00AC297D" w:rsidRPr="00483705" w:rsidRDefault="00AC297D">
      <w:pPr>
        <w:rPr>
          <w:rFonts w:ascii="Quicksand Book" w:hAnsi="Quicksand Book" w:cstheme="minorHAnsi"/>
        </w:rPr>
      </w:pPr>
    </w:p>
    <w:sectPr w:rsidR="00AC297D" w:rsidRPr="004837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icksand Bold">
    <w:panose1 w:val="00000000000000000000"/>
    <w:charset w:val="00"/>
    <w:family w:val="modern"/>
    <w:notTrueType/>
    <w:pitch w:val="variable"/>
    <w:sig w:usb0="800000AF" w:usb1="00000008" w:usb2="00000000" w:usb3="00000000" w:csb0="00000011" w:csb1="00000000"/>
  </w:font>
  <w:font w:name="Quicksand Book">
    <w:panose1 w:val="02070303000000060000"/>
    <w:charset w:val="00"/>
    <w:family w:val="roman"/>
    <w:notTrueType/>
    <w:pitch w:val="variable"/>
    <w:sig w:usb0="A00000AF" w:usb1="00000008" w:usb2="00000000" w:usb3="00000000" w:csb0="0000011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E573D"/>
    <w:multiLevelType w:val="multilevel"/>
    <w:tmpl w:val="210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F4BC8"/>
    <w:multiLevelType w:val="multilevel"/>
    <w:tmpl w:val="383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52C03"/>
    <w:multiLevelType w:val="multilevel"/>
    <w:tmpl w:val="471C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92820"/>
    <w:multiLevelType w:val="multilevel"/>
    <w:tmpl w:val="4EE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C2AEC"/>
    <w:multiLevelType w:val="multilevel"/>
    <w:tmpl w:val="86D041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7D"/>
    <w:rsid w:val="00192CFF"/>
    <w:rsid w:val="00483705"/>
    <w:rsid w:val="00686C4B"/>
    <w:rsid w:val="00850596"/>
    <w:rsid w:val="009D332E"/>
    <w:rsid w:val="00AC297D"/>
    <w:rsid w:val="00CF2DC8"/>
    <w:rsid w:val="00DD73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6542"/>
  <w15:chartTrackingRefBased/>
  <w15:docId w15:val="{511EA013-F29A-447B-AE62-E087AE28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D73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C297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A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C297D"/>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AC297D"/>
    <w:rPr>
      <w:rFonts w:ascii="Courier New" w:eastAsia="Times New Roman" w:hAnsi="Courier New" w:cs="Courier New"/>
      <w:sz w:val="20"/>
      <w:szCs w:val="20"/>
    </w:rPr>
  </w:style>
  <w:style w:type="character" w:customStyle="1" w:styleId="Titre1Car">
    <w:name w:val="Titre 1 Car"/>
    <w:basedOn w:val="Policepardfaut"/>
    <w:link w:val="Titre1"/>
    <w:uiPriority w:val="9"/>
    <w:rsid w:val="00DD73E0"/>
    <w:rPr>
      <w:rFonts w:ascii="Times New Roman" w:eastAsia="Times New Roman" w:hAnsi="Times New Roman" w:cs="Times New Roman"/>
      <w:b/>
      <w:bCs/>
      <w:kern w:val="36"/>
      <w:sz w:val="48"/>
      <w:szCs w:val="4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8457">
      <w:bodyDiv w:val="1"/>
      <w:marLeft w:val="0"/>
      <w:marRight w:val="0"/>
      <w:marTop w:val="0"/>
      <w:marBottom w:val="0"/>
      <w:divBdr>
        <w:top w:val="none" w:sz="0" w:space="0" w:color="auto"/>
        <w:left w:val="none" w:sz="0" w:space="0" w:color="auto"/>
        <w:bottom w:val="none" w:sz="0" w:space="0" w:color="auto"/>
        <w:right w:val="none" w:sz="0" w:space="0" w:color="auto"/>
      </w:divBdr>
      <w:divsChild>
        <w:div w:id="1467964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447076">
      <w:bodyDiv w:val="1"/>
      <w:marLeft w:val="0"/>
      <w:marRight w:val="0"/>
      <w:marTop w:val="0"/>
      <w:marBottom w:val="0"/>
      <w:divBdr>
        <w:top w:val="none" w:sz="0" w:space="0" w:color="auto"/>
        <w:left w:val="none" w:sz="0" w:space="0" w:color="auto"/>
        <w:bottom w:val="none" w:sz="0" w:space="0" w:color="auto"/>
        <w:right w:val="none" w:sz="0" w:space="0" w:color="auto"/>
      </w:divBdr>
      <w:divsChild>
        <w:div w:id="627511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81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589</Words>
  <Characters>3240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VARVIER</dc:creator>
  <cp:keywords/>
  <dc:description/>
  <cp:lastModifiedBy>Teddy VARVIER</cp:lastModifiedBy>
  <cp:revision>1</cp:revision>
  <dcterms:created xsi:type="dcterms:W3CDTF">2026-07-12T16:31:00Z</dcterms:created>
  <dcterms:modified xsi:type="dcterms:W3CDTF">2026-07-12T16:42:00Z</dcterms:modified>
</cp:coreProperties>
</file>