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3B45" w:rsidRDefault="008B0C1E" w:rsidP="004C3B45">
      <w:pPr>
        <w:pStyle w:val="Title"/>
        <w:spacing w:before="2560"/>
        <w:rPr>
          <w:lang w:val="el-GR"/>
        </w:rPr>
      </w:pPr>
      <w:r>
        <w:rPr>
          <w:lang w:val="el-GR"/>
        </w:rPr>
        <w:t>Ψηφιακή Επεξεργασία Εικόνας</w:t>
      </w:r>
    </w:p>
    <w:p w:rsidR="008B0C1E" w:rsidRDefault="008B0C1E" w:rsidP="004C3B45">
      <w:pPr>
        <w:pStyle w:val="Subtitle"/>
        <w:spacing w:after="9200"/>
        <w:jc w:val="right"/>
        <w:rPr>
          <w:lang w:val="el-GR"/>
        </w:rPr>
      </w:pPr>
      <w:r>
        <w:rPr>
          <w:lang w:val="el-GR"/>
        </w:rPr>
        <w:t xml:space="preserve">Εργασία 1: Φίλτρο </w:t>
      </w:r>
      <w:r>
        <w:t>Bayer</w:t>
      </w:r>
    </w:p>
    <w:p w:rsidR="004C3B45" w:rsidRPr="004C3B45" w:rsidRDefault="004C3B45" w:rsidP="004C3B45">
      <w:pPr>
        <w:jc w:val="right"/>
        <w:rPr>
          <w:rStyle w:val="SubtleEmphasis"/>
        </w:rPr>
      </w:pPr>
      <w:r w:rsidRPr="004C3B45">
        <w:rPr>
          <w:rStyle w:val="SubtleEmphasis"/>
        </w:rPr>
        <w:t xml:space="preserve">Σουργκούνης Θεοδόσης, </w:t>
      </w:r>
      <w:hyperlink r:id="rId5" w:history="1">
        <w:r w:rsidRPr="004C3B45">
          <w:rPr>
            <w:rStyle w:val="SubtleEmphasis"/>
          </w:rPr>
          <w:t>thsourg</w:t>
        </w:r>
        <w:r w:rsidRPr="004C3B45">
          <w:rPr>
            <w:rStyle w:val="SubtleEmphasis"/>
            <w:lang w:val="el-GR"/>
          </w:rPr>
          <w:t>@</w:t>
        </w:r>
        <w:r w:rsidRPr="004C3B45">
          <w:rPr>
            <w:rStyle w:val="SubtleEmphasis"/>
          </w:rPr>
          <w:t>gmail</w:t>
        </w:r>
        <w:r w:rsidRPr="004C3B45">
          <w:rPr>
            <w:rStyle w:val="SubtleEmphasis"/>
            <w:lang w:val="el-GR"/>
          </w:rPr>
          <w:t>.</w:t>
        </w:r>
        <w:r w:rsidRPr="004C3B45">
          <w:rPr>
            <w:rStyle w:val="SubtleEmphasis"/>
          </w:rPr>
          <w:t>com</w:t>
        </w:r>
      </w:hyperlink>
      <w:r w:rsidRPr="004C3B45">
        <w:rPr>
          <w:rStyle w:val="SubtleEmphasis"/>
          <w:lang w:val="el-GR"/>
        </w:rPr>
        <w:t xml:space="preserve"> 6461</w:t>
      </w:r>
    </w:p>
    <w:p w:rsidR="004C3B45" w:rsidRDefault="004C3B45" w:rsidP="004C3B45">
      <w:pPr>
        <w:rPr>
          <w:lang w:val="el-GR"/>
        </w:rPr>
      </w:pPr>
      <w:r>
        <w:rPr>
          <w:lang w:val="el-GR"/>
        </w:rPr>
        <w:br w:type="page"/>
      </w:r>
    </w:p>
    <w:p w:rsidR="004C3B45" w:rsidRDefault="005609BB" w:rsidP="004C3B45">
      <w:pPr>
        <w:pStyle w:val="Heading1"/>
        <w:rPr>
          <w:lang w:val="el-GR"/>
        </w:rPr>
      </w:pPr>
      <w:r>
        <w:rPr>
          <w:lang w:val="el-GR"/>
        </w:rPr>
        <w:lastRenderedPageBreak/>
        <w:t>Στόχος της εργασίας</w:t>
      </w:r>
    </w:p>
    <w:p w:rsidR="005609BB" w:rsidRDefault="005609BB" w:rsidP="00733107">
      <w:pPr>
        <w:jc w:val="both"/>
        <w:rPr>
          <w:lang w:val="el-GR"/>
        </w:rPr>
      </w:pPr>
      <w:r>
        <w:rPr>
          <w:lang w:val="el-GR"/>
        </w:rPr>
        <w:t xml:space="preserve">Η εργασία αυτή έχει ως στόχο την ανακατασκευή εικόνων με χρήση ενός φίλτρου </w:t>
      </w:r>
      <w:r>
        <w:t>Bayer</w:t>
      </w:r>
      <w:r w:rsidRPr="005609BB">
        <w:rPr>
          <w:lang w:val="el-GR"/>
        </w:rPr>
        <w:t xml:space="preserve">. </w:t>
      </w:r>
      <w:r w:rsidR="00733107">
        <w:rPr>
          <w:lang w:val="el-GR"/>
        </w:rPr>
        <w:t xml:space="preserve">Για την υλοποίηση της εν λόγω διαδικασίας, </w:t>
      </w:r>
      <w:r w:rsidR="000E7787">
        <w:rPr>
          <w:lang w:val="el-GR"/>
        </w:rPr>
        <w:t>χωρίζουμε</w:t>
      </w:r>
      <w:r w:rsidR="00733107">
        <w:rPr>
          <w:lang w:val="el-GR"/>
        </w:rPr>
        <w:t xml:space="preserve"> την εικόνα σε τρείς πίνακες, έναν για κάθε χρώμα: </w:t>
      </w:r>
      <w:r w:rsidR="00733107">
        <w:t>R</w:t>
      </w:r>
      <w:r w:rsidR="00733107" w:rsidRPr="00733107">
        <w:rPr>
          <w:lang w:val="el-GR"/>
        </w:rPr>
        <w:t>-</w:t>
      </w:r>
      <w:r w:rsidR="00733107">
        <w:t>G</w:t>
      </w:r>
      <w:r w:rsidR="00733107" w:rsidRPr="00733107">
        <w:rPr>
          <w:lang w:val="el-GR"/>
        </w:rPr>
        <w:t>-</w:t>
      </w:r>
      <w:r w:rsidR="00733107">
        <w:t>B</w:t>
      </w:r>
      <w:r w:rsidR="000E7787">
        <w:rPr>
          <w:lang w:val="el-GR"/>
        </w:rPr>
        <w:t>. Οι πίνακες αυτοί αποθηκεύονται</w:t>
      </w:r>
      <w:r w:rsidR="00733107">
        <w:rPr>
          <w:lang w:val="el-GR"/>
        </w:rPr>
        <w:t xml:space="preserve"> σε έναν τρισδιάστατο πίνακα, με όνομα </w:t>
      </w:r>
      <w:r w:rsidR="00733107">
        <w:t>image</w:t>
      </w:r>
      <w:r w:rsidR="00733107" w:rsidRPr="00733107">
        <w:rPr>
          <w:lang w:val="el-GR"/>
        </w:rPr>
        <w:t>.</w:t>
      </w:r>
      <w:r w:rsidR="00733107">
        <w:rPr>
          <w:lang w:val="el-GR"/>
        </w:rPr>
        <w:t xml:space="preserve"> Σε αυτό το στάδιο, ο πίνακας </w:t>
      </w:r>
      <w:r w:rsidR="000E7787">
        <w:rPr>
          <w:lang w:val="el-GR"/>
        </w:rPr>
        <w:t>είναι</w:t>
      </w:r>
      <w:r w:rsidR="00733107">
        <w:rPr>
          <w:lang w:val="el-GR"/>
        </w:rPr>
        <w:t xml:space="preserve"> μερικώς γεμισμένος. Για τον υπολογισμό των υπόλοιπων</w:t>
      </w:r>
      <w:r w:rsidR="000E7787">
        <w:rPr>
          <w:lang w:val="el-GR"/>
        </w:rPr>
        <w:t xml:space="preserve"> τιμών του, χρησιμοποιούνται</w:t>
      </w:r>
      <w:r w:rsidR="00733107">
        <w:rPr>
          <w:lang w:val="el-GR"/>
        </w:rPr>
        <w:t xml:space="preserve"> δύο τεχνικές: αυτή του κοντινότερου γείτονα, και η διγραμμική παρεμβολή. Παρακάτω αναλύεται η θεωρητική και προγραμματιστική τους υλοποίηση.</w:t>
      </w:r>
    </w:p>
    <w:p w:rsidR="00733107" w:rsidRDefault="00733107" w:rsidP="00733107">
      <w:pPr>
        <w:pStyle w:val="Heading1"/>
        <w:rPr>
          <w:lang w:val="el-GR"/>
        </w:rPr>
      </w:pPr>
      <w:r>
        <w:rPr>
          <w:lang w:val="el-GR"/>
        </w:rPr>
        <w:t>Μέθοδος Κοντινότερου Γείτονα (</w:t>
      </w:r>
      <w:r>
        <w:t>Nearest</w:t>
      </w:r>
      <w:r w:rsidRPr="00733107">
        <w:rPr>
          <w:lang w:val="el-GR"/>
        </w:rPr>
        <w:t xml:space="preserve"> </w:t>
      </w:r>
      <w:r>
        <w:t>N</w:t>
      </w:r>
      <w:r w:rsidR="00320C2E">
        <w:t>eighbo</w:t>
      </w:r>
      <w:r>
        <w:t>r</w:t>
      </w:r>
      <w:r w:rsidRPr="00733107">
        <w:rPr>
          <w:lang w:val="el-GR"/>
        </w:rPr>
        <w:t>)</w:t>
      </w:r>
    </w:p>
    <w:p w:rsidR="00125125" w:rsidRPr="00125125" w:rsidRDefault="00125125" w:rsidP="00125125">
      <w:pPr>
        <w:pStyle w:val="Heading2"/>
        <w:rPr>
          <w:lang w:val="el-GR"/>
        </w:rPr>
      </w:pPr>
      <w:r>
        <w:rPr>
          <w:lang w:val="el-GR"/>
        </w:rPr>
        <w:t>Θεωρητική ανάλυση</w:t>
      </w:r>
    </w:p>
    <w:p w:rsidR="00733107" w:rsidRDefault="00733107" w:rsidP="00125125">
      <w:pPr>
        <w:jc w:val="both"/>
        <w:rPr>
          <w:lang w:val="el-GR"/>
        </w:rPr>
      </w:pPr>
      <w:r>
        <w:rPr>
          <w:lang w:val="el-GR"/>
        </w:rPr>
        <w:t>Στην υλοποίηση αυτή, για τον υπολογισμό του χρώματος τω</w:t>
      </w:r>
      <w:r w:rsidR="00BB00E8">
        <w:rPr>
          <w:lang w:val="el-GR"/>
        </w:rPr>
        <w:t xml:space="preserve">ν «άδειων» στοιχείων του πίνακα, για τα χρώματα μπλε και κόκκινο, </w:t>
      </w:r>
      <w:r>
        <w:rPr>
          <w:lang w:val="el-GR"/>
        </w:rPr>
        <w:t>αντιγράφουμε το χρώμα του αριστερού ή πάνω χρώματος</w:t>
      </w:r>
      <w:r w:rsidRPr="000E7787">
        <w:rPr>
          <w:lang w:val="el-GR"/>
        </w:rPr>
        <w:t>.</w:t>
      </w:r>
      <w:r w:rsidRPr="00733107">
        <w:rPr>
          <w:lang w:val="el-GR"/>
        </w:rPr>
        <w:t xml:space="preserve"> </w:t>
      </w:r>
      <w:r w:rsidR="00125125">
        <w:rPr>
          <w:lang w:val="el-GR"/>
        </w:rPr>
        <w:t>Παρακάτω φαίνεται η διαδικασία για τον υπολογισμό του μπλε χρώματος. Αντίστοιχα λειτουργούμε και στο κόκκινο, ενώ στο πράσινο εκτελούμε μόνο το πρώτο βήμα.</w:t>
      </w:r>
    </w:p>
    <w:p w:rsidR="00BB00E8" w:rsidRPr="007A4E8D" w:rsidRDefault="00125125" w:rsidP="00A63098">
      <w:pPr>
        <w:jc w:val="both"/>
        <w:rPr>
          <w:lang w:val="el-GR"/>
        </w:rPr>
      </w:pPr>
      <w:r>
        <w:rPr>
          <w:noProof/>
          <w:lang w:val="el-GR" w:eastAsia="el-GR"/>
        </w:rPr>
        <w:drawing>
          <wp:inline distT="0" distB="0" distL="0" distR="0" wp14:anchorId="4D9F524A" wp14:editId="7424CAAE">
            <wp:extent cx="1656000" cy="1361847"/>
            <wp:effectExtent l="19050" t="19050" r="20955" b="10160"/>
            <wp:docPr id="3" name="Picture 3" descr="C:\Users\ted\Desktop\blu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d\Desktop\blue.tif"/>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56000" cy="1361847"/>
                    </a:xfrm>
                    <a:prstGeom prst="rect">
                      <a:avLst/>
                    </a:prstGeom>
                    <a:noFill/>
                    <a:ln w="9525" cap="sq" cmpd="sng">
                      <a:solidFill>
                        <a:schemeClr val="tx1"/>
                      </a:solidFill>
                      <a:round/>
                    </a:ln>
                  </pic:spPr>
                </pic:pic>
              </a:graphicData>
            </a:graphic>
          </wp:inline>
        </w:drawing>
      </w:r>
      <w:r w:rsidR="00F37A0B">
        <w:rPr>
          <w:noProof/>
          <w:lang w:val="el-GR" w:eastAsia="el-GR"/>
        </w:rPr>
        <w:t xml:space="preserve"> </w:t>
      </w:r>
      <w:r>
        <w:rPr>
          <w:noProof/>
          <w:lang w:val="el-GR" w:eastAsia="el-GR"/>
        </w:rPr>
        <w:drawing>
          <wp:inline distT="0" distB="0" distL="0" distR="0" wp14:anchorId="3912A061" wp14:editId="1A9F8913">
            <wp:extent cx="1656000" cy="1361847"/>
            <wp:effectExtent l="19050" t="19050" r="20955" b="10160"/>
            <wp:docPr id="4" name="Picture 4" descr="C:\Users\ted\Desktop\blue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esktop\blue2.tif"/>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56000" cy="1361847"/>
                    </a:xfrm>
                    <a:prstGeom prst="rect">
                      <a:avLst/>
                    </a:prstGeom>
                    <a:noFill/>
                    <a:ln>
                      <a:solidFill>
                        <a:schemeClr val="tx1"/>
                      </a:solidFill>
                    </a:ln>
                  </pic:spPr>
                </pic:pic>
              </a:graphicData>
            </a:graphic>
          </wp:inline>
        </w:drawing>
      </w:r>
      <w:r w:rsidR="00E12625" w:rsidRPr="00E12625">
        <w:rPr>
          <w:noProof/>
          <w:lang w:val="el-GR" w:eastAsia="el-GR"/>
        </w:rPr>
        <w:t xml:space="preserve"> </w:t>
      </w:r>
      <w:r w:rsidR="00E12625">
        <w:rPr>
          <w:noProof/>
          <w:lang w:val="el-GR" w:eastAsia="el-GR"/>
        </w:rPr>
        <w:drawing>
          <wp:inline distT="0" distB="0" distL="0" distR="0" wp14:anchorId="1E2D2A5D" wp14:editId="45BEF1C6">
            <wp:extent cx="1656000" cy="1361847"/>
            <wp:effectExtent l="19050" t="19050" r="20955" b="10160"/>
            <wp:docPr id="6" name="Picture 6" descr="C:\Users\ted\Desktop\blue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ed\Desktop\blue3.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56000" cy="1361847"/>
                    </a:xfrm>
                    <a:prstGeom prst="rect">
                      <a:avLst/>
                    </a:prstGeom>
                    <a:noFill/>
                    <a:ln>
                      <a:solidFill>
                        <a:schemeClr val="tx1"/>
                      </a:solidFill>
                    </a:ln>
                  </pic:spPr>
                </pic:pic>
              </a:graphicData>
            </a:graphic>
          </wp:inline>
        </w:drawing>
      </w:r>
      <w:r w:rsidR="00F37A0B" w:rsidRPr="00F37A0B">
        <w:rPr>
          <w:noProof/>
          <w:sz w:val="2"/>
          <w:szCs w:val="2"/>
          <w:lang w:val="el-GR" w:eastAsia="el-GR"/>
        </w:rPr>
        <w:br/>
      </w:r>
    </w:p>
    <w:p w:rsidR="007A4E8D" w:rsidRDefault="007A4E8D" w:rsidP="007A4E8D">
      <w:pPr>
        <w:pStyle w:val="Heading2"/>
        <w:rPr>
          <w:lang w:val="el-GR"/>
        </w:rPr>
      </w:pPr>
      <w:r>
        <w:rPr>
          <w:lang w:val="el-GR"/>
        </w:rPr>
        <w:t>Προγραμματιστική ανάλυση</w:t>
      </w:r>
    </w:p>
    <w:p w:rsidR="00125125" w:rsidRDefault="00125125" w:rsidP="00125125">
      <w:pPr>
        <w:jc w:val="both"/>
        <w:rPr>
          <w:lang w:val="el-GR"/>
        </w:rPr>
      </w:pPr>
      <w:r>
        <w:rPr>
          <w:lang w:val="el-GR"/>
        </w:rPr>
        <w:t>Για την υλοποίηση της παραπάνω διαδικασίας, μετατοπίζουμε τον πίνακα κατά μια θέση δεξιά, και προσθέτουμε τον μετατοπισμένο πίνακα με τον αρχικό.  Εκμεταλλευόμαστε, έτσι, το γεγονός ότι στα σημεία που δεν υπάρχει χρώμα, η τιμή του πίνακα είναι 0. Έπειτα, μετατοπίζουμε τον νέο πίνακα μια θέση προς</w:t>
      </w:r>
      <w:r w:rsidR="000E7787">
        <w:rPr>
          <w:lang w:val="el-GR"/>
        </w:rPr>
        <w:t xml:space="preserve"> τα κάτω, και αθροίζουμε ξανά.</w:t>
      </w:r>
    </w:p>
    <w:p w:rsidR="007A4E8D" w:rsidRDefault="007A4E8D" w:rsidP="007A4E8D">
      <w:pPr>
        <w:jc w:val="both"/>
        <w:rPr>
          <w:lang w:val="el-GR"/>
        </w:rPr>
      </w:pPr>
      <w:r>
        <w:rPr>
          <w:lang w:val="el-GR"/>
        </w:rPr>
        <w:t>Για τον υπολογισμό των σημείων της περιφέρειας</w:t>
      </w:r>
      <w:r w:rsidR="00F37A0B">
        <w:rPr>
          <w:lang w:val="el-GR"/>
        </w:rPr>
        <w:t xml:space="preserve"> κατά την ολίσθηση</w:t>
      </w:r>
      <w:r>
        <w:rPr>
          <w:lang w:val="el-GR"/>
        </w:rPr>
        <w:t xml:space="preserve">, ακολουθούμε μια διαδικασία </w:t>
      </w:r>
      <w:r>
        <w:t>padding</w:t>
      </w:r>
      <w:r w:rsidRPr="00125125">
        <w:rPr>
          <w:lang w:val="el-GR"/>
        </w:rPr>
        <w:t xml:space="preserve">: </w:t>
      </w:r>
      <w:r>
        <w:rPr>
          <w:lang w:val="el-GR"/>
        </w:rPr>
        <w:t>αντιγράφουμε τη δεύτερη (</w:t>
      </w:r>
      <w:r w:rsidR="00F37A0B">
        <w:rPr>
          <w:lang w:val="el-GR"/>
        </w:rPr>
        <w:t>ή</w:t>
      </w:r>
      <w:r>
        <w:rPr>
          <w:lang w:val="el-GR"/>
        </w:rPr>
        <w:t xml:space="preserve"> προτελευταία) στήλη (</w:t>
      </w:r>
      <w:r w:rsidR="00F37A0B">
        <w:rPr>
          <w:lang w:val="el-GR"/>
        </w:rPr>
        <w:t>ή</w:t>
      </w:r>
      <w:r>
        <w:rPr>
          <w:lang w:val="el-GR"/>
        </w:rPr>
        <w:t xml:space="preserve"> γραμμή) στην αρχή (</w:t>
      </w:r>
      <w:r w:rsidR="00F37A0B">
        <w:rPr>
          <w:lang w:val="el-GR"/>
        </w:rPr>
        <w:t>ή</w:t>
      </w:r>
      <w:r>
        <w:rPr>
          <w:lang w:val="el-GR"/>
        </w:rPr>
        <w:t xml:space="preserve"> στο τέλος). Με τον τρόπο αυτό, διατηρούμε τη συνέπεια στο φίλτρο </w:t>
      </w:r>
      <w:r>
        <w:t>Bayer</w:t>
      </w:r>
      <w:r w:rsidR="00F37A0B">
        <w:rPr>
          <w:lang w:val="el-GR"/>
        </w:rPr>
        <w:t>.</w:t>
      </w:r>
      <w:bookmarkStart w:id="0" w:name="_GoBack"/>
      <w:bookmarkEnd w:id="0"/>
    </w:p>
    <w:p w:rsidR="00125125" w:rsidRPr="00125125" w:rsidRDefault="00125125" w:rsidP="00125125">
      <w:pPr>
        <w:pStyle w:val="Heading1"/>
        <w:rPr>
          <w:lang w:val="el-GR"/>
        </w:rPr>
      </w:pPr>
      <w:r>
        <w:rPr>
          <w:lang w:val="el-GR"/>
        </w:rPr>
        <w:t>Μέθοδος Διγραμμικής Παρεμβολής (</w:t>
      </w:r>
      <w:r>
        <w:t>Bilinear</w:t>
      </w:r>
      <w:r w:rsidRPr="00125125">
        <w:rPr>
          <w:lang w:val="el-GR"/>
        </w:rPr>
        <w:t xml:space="preserve"> </w:t>
      </w:r>
      <w:r>
        <w:t>Interpolation</w:t>
      </w:r>
      <w:r w:rsidRPr="00125125">
        <w:rPr>
          <w:lang w:val="el-GR"/>
        </w:rPr>
        <w:t>)</w:t>
      </w:r>
    </w:p>
    <w:p w:rsidR="00A63098" w:rsidRDefault="00A63098" w:rsidP="00A63098">
      <w:pPr>
        <w:pStyle w:val="Heading2"/>
        <w:rPr>
          <w:lang w:val="el-GR"/>
        </w:rPr>
      </w:pPr>
      <w:r>
        <w:rPr>
          <w:lang w:val="el-GR"/>
        </w:rPr>
        <w:t>Θεωρητική ανάλυση</w:t>
      </w:r>
    </w:p>
    <w:p w:rsidR="00A63098" w:rsidRDefault="00E12625" w:rsidP="007A4E8D">
      <w:pPr>
        <w:jc w:val="both"/>
        <w:rPr>
          <w:lang w:val="el-GR"/>
        </w:rPr>
      </w:pPr>
      <w:r>
        <w:rPr>
          <w:lang w:val="el-GR"/>
        </w:rPr>
        <w:t xml:space="preserve">Για την υλοποίηση της διγραμμικής παρεμβολής, χρησιμοποιούμε τα τέσσερα άμεσα γειτονικά σημεία, για κάθε </w:t>
      </w:r>
      <w:r>
        <w:t>pixel</w:t>
      </w:r>
      <w:r w:rsidRPr="00E12625">
        <w:rPr>
          <w:lang w:val="el-GR"/>
        </w:rPr>
        <w:t xml:space="preserve">. </w:t>
      </w:r>
      <w:r>
        <w:rPr>
          <w:lang w:val="el-GR"/>
        </w:rPr>
        <w:t xml:space="preserve">Όπως και στη μέθοδο του κοντινότερου γείτονα, η διαδικασία ξεκινάει με τον υπολογισμό των σημείων στις γραμμές που υπάρχει πληροφορία για το χρώμα. Έπειτα, </w:t>
      </w:r>
      <w:r w:rsidR="000E7787">
        <w:rPr>
          <w:lang w:val="el-GR"/>
        </w:rPr>
        <w:t>συμπληρώνονται</w:t>
      </w:r>
      <w:r>
        <w:rPr>
          <w:lang w:val="el-GR"/>
        </w:rPr>
        <w:t xml:space="preserve"> και οι υπόλοιπες γραμμές. Ενδεικτικά, για το  σημείο [</w:t>
      </w:r>
      <w:r w:rsidR="00C74C6A">
        <w:rPr>
          <w:lang w:val="el-GR"/>
        </w:rPr>
        <w:t>3,1</w:t>
      </w:r>
      <w:r>
        <w:rPr>
          <w:lang w:val="el-GR"/>
        </w:rPr>
        <w:t>]</w:t>
      </w:r>
      <w:r w:rsidR="00C74C6A" w:rsidRPr="00C74C6A">
        <w:rPr>
          <w:lang w:val="el-GR"/>
        </w:rPr>
        <w:t xml:space="preserve"> </w:t>
      </w:r>
      <w:r w:rsidR="00C74C6A">
        <w:rPr>
          <w:lang w:val="el-GR"/>
        </w:rPr>
        <w:t>του φίλτρου (με 0,0 την πάνω αριστερή γωνία)</w:t>
      </w:r>
      <w:r>
        <w:rPr>
          <w:lang w:val="el-GR"/>
        </w:rPr>
        <w:t>, το κόκκινο χρώμα θα υπολογιστεί ως:</w:t>
      </w:r>
    </w:p>
    <w:p w:rsidR="00E12625" w:rsidRPr="00C74C6A" w:rsidRDefault="00E12625" w:rsidP="007A4E8D">
      <w:pPr>
        <w:jc w:val="both"/>
        <w:rPr>
          <w:rFonts w:eastAsiaTheme="minorEastAsia"/>
          <w:i/>
        </w:rPr>
      </w:pPr>
      <m:oMathPara>
        <m:oMath>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3,1</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3,0</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4,1</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3,2</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2,1</m:t>
              </m:r>
            </m:sub>
          </m:sSub>
          <m:r>
            <w:rPr>
              <w:rFonts w:ascii="Cambria Math" w:hAnsi="Cambria Math"/>
              <w:lang w:val="el-GR"/>
            </w:rPr>
            <m:t>)/4</m:t>
          </m:r>
        </m:oMath>
      </m:oMathPara>
    </w:p>
    <w:p w:rsidR="00C74C6A" w:rsidRDefault="00C74C6A" w:rsidP="007A4E8D">
      <w:pPr>
        <w:jc w:val="both"/>
        <w:rPr>
          <w:rFonts w:eastAsiaTheme="minorEastAsia"/>
          <w:lang w:val="el-GR"/>
        </w:rPr>
      </w:pPr>
      <w:r w:rsidRPr="00C74C6A">
        <w:rPr>
          <w:rFonts w:eastAsiaTheme="minorEastAsia"/>
          <w:lang w:val="el-GR"/>
        </w:rPr>
        <w:t xml:space="preserve">Ωστόσο, </w:t>
      </w:r>
      <w:r>
        <w:rPr>
          <w:rFonts w:eastAsiaTheme="minorEastAsia"/>
          <w:lang w:val="el-GR"/>
        </w:rPr>
        <w:t xml:space="preserve">επειδή οι τιμές </w:t>
      </w:r>
      <m:oMath>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3,0</m:t>
            </m:r>
          </m:sub>
        </m:sSub>
      </m:oMath>
      <w:r>
        <w:rPr>
          <w:rFonts w:eastAsiaTheme="minorEastAsia"/>
          <w:lang w:val="el-GR"/>
        </w:rPr>
        <w:t xml:space="preserve"> και </w:t>
      </w:r>
      <m:oMath>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3,2</m:t>
            </m:r>
          </m:sub>
        </m:sSub>
      </m:oMath>
      <w:r>
        <w:rPr>
          <w:rFonts w:eastAsiaTheme="minorEastAsia"/>
          <w:lang w:val="el-GR"/>
        </w:rPr>
        <w:t xml:space="preserve"> δεν περιέχουν πληροφορία, τις αγνοούμε τελείως. Οπότε το κόκκινο χρώμα του [3,1] σημείου θα υπολογιστεί ως:</w:t>
      </w:r>
    </w:p>
    <w:p w:rsidR="00C74C6A" w:rsidRPr="00C74C6A" w:rsidRDefault="00C74C6A" w:rsidP="007A4E8D">
      <w:pPr>
        <w:jc w:val="both"/>
        <w:rPr>
          <w:rFonts w:eastAsiaTheme="minorEastAsia"/>
          <w:i/>
        </w:rPr>
      </w:pPr>
      <m:oMathPara>
        <m:oMath>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3,1</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4,1</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2,1</m:t>
              </m:r>
            </m:sub>
          </m:sSub>
          <m:r>
            <w:rPr>
              <w:rFonts w:ascii="Cambria Math" w:hAnsi="Cambria Math"/>
              <w:lang w:val="el-GR"/>
            </w:rPr>
            <m:t>)/2</m:t>
          </m:r>
        </m:oMath>
      </m:oMathPara>
    </w:p>
    <w:p w:rsidR="00C74C6A" w:rsidRDefault="00C74C6A" w:rsidP="007A4E8D">
      <w:pPr>
        <w:jc w:val="both"/>
        <w:rPr>
          <w:rFonts w:eastAsiaTheme="minorEastAsia"/>
          <w:lang w:val="el-GR"/>
        </w:rPr>
      </w:pPr>
      <w:r>
        <w:rPr>
          <w:lang w:val="el-GR"/>
        </w:rPr>
        <w:t xml:space="preserve">Το ίδιο ισχύει και για το σημείο </w:t>
      </w:r>
      <m:oMath>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4,2</m:t>
            </m:r>
          </m:sub>
        </m:sSub>
      </m:oMath>
      <w:r>
        <w:rPr>
          <w:rFonts w:eastAsiaTheme="minorEastAsia"/>
          <w:lang w:val="el-GR"/>
        </w:rPr>
        <w:t xml:space="preserve">. Τέλος, για το σημείο </w:t>
      </w:r>
      <m:oMath>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3</m:t>
            </m:r>
            <m:r>
              <w:rPr>
                <w:rFonts w:ascii="Cambria Math" w:hAnsi="Cambria Math"/>
                <w:lang w:val="el-GR"/>
              </w:rPr>
              <m:t>,2</m:t>
            </m:r>
          </m:sub>
        </m:sSub>
      </m:oMath>
      <w:r>
        <w:rPr>
          <w:rFonts w:eastAsiaTheme="minorEastAsia"/>
          <w:lang w:val="el-GR"/>
        </w:rPr>
        <w:t>, ξέρουμε όλα τα γειτονικά του σημεία. Μετά από πράξεις, το αποτέλεσμα θα είναι:</w:t>
      </w:r>
    </w:p>
    <w:p w:rsidR="00C74C6A" w:rsidRPr="00C74C6A" w:rsidRDefault="00C74C6A" w:rsidP="007A4E8D">
      <w:pPr>
        <w:jc w:val="both"/>
        <w:rPr>
          <w:rFonts w:eastAsiaTheme="minorEastAsia"/>
          <w:i/>
        </w:rPr>
      </w:pPr>
      <m:oMathPara>
        <m:oMath>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3,2</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2,1</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4,1</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2,3</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4,3</m:t>
              </m:r>
            </m:sub>
          </m:sSub>
          <m:r>
            <w:rPr>
              <w:rFonts w:ascii="Cambria Math" w:hAnsi="Cambria Math"/>
              <w:lang w:val="el-GR"/>
            </w:rPr>
            <m:t>)/4</m:t>
          </m:r>
        </m:oMath>
      </m:oMathPara>
    </w:p>
    <w:p w:rsidR="00C74C6A" w:rsidRPr="00C74C6A" w:rsidRDefault="000E7787" w:rsidP="007A4E8D">
      <w:pPr>
        <w:jc w:val="both"/>
        <w:rPr>
          <w:lang w:val="el-GR"/>
        </w:rPr>
      </w:pPr>
      <w:r>
        <w:rPr>
          <w:lang w:val="el-GR"/>
        </w:rPr>
        <w:t>Τα ίδια βήματα ακολουθούμε για το μπλε, ενώ σ</w:t>
      </w:r>
      <w:r w:rsidR="00C74C6A">
        <w:rPr>
          <w:lang w:val="el-GR"/>
        </w:rPr>
        <w:t xml:space="preserve">το πράσινο χρώμα </w:t>
      </w:r>
      <w:r>
        <w:rPr>
          <w:lang w:val="el-GR"/>
        </w:rPr>
        <w:t xml:space="preserve">εκτελούμε </w:t>
      </w:r>
      <w:r w:rsidR="00C74C6A">
        <w:rPr>
          <w:lang w:val="el-GR"/>
        </w:rPr>
        <w:t>μόνο το τελευταίο βήμα.</w:t>
      </w:r>
    </w:p>
    <w:p w:rsidR="00A63098" w:rsidRDefault="00A63098" w:rsidP="00A63098">
      <w:pPr>
        <w:pStyle w:val="Heading2"/>
        <w:rPr>
          <w:lang w:val="el-GR"/>
        </w:rPr>
      </w:pPr>
      <w:r>
        <w:rPr>
          <w:lang w:val="el-GR"/>
        </w:rPr>
        <w:t>Προγραμματιστική ανάλυση</w:t>
      </w:r>
    </w:p>
    <w:p w:rsidR="00125125" w:rsidRDefault="00C74C6A" w:rsidP="007A4E8D">
      <w:pPr>
        <w:jc w:val="both"/>
        <w:rPr>
          <w:lang w:val="el-GR"/>
        </w:rPr>
      </w:pPr>
      <w:r>
        <w:rPr>
          <w:lang w:val="el-GR"/>
        </w:rPr>
        <w:t xml:space="preserve">Στην υλοποίηση του </w:t>
      </w:r>
      <w:r>
        <w:t>Matlab</w:t>
      </w:r>
      <w:r w:rsidRPr="00C74C6A">
        <w:rPr>
          <w:lang w:val="el-GR"/>
        </w:rPr>
        <w:t xml:space="preserve">, </w:t>
      </w:r>
      <w:r w:rsidR="007A4E8D">
        <w:rPr>
          <w:lang w:val="el-GR"/>
        </w:rPr>
        <w:t>πραγματοποιούμε διαδοχικές ολισθήσεις του πίνακα προς την κατάλληλη κατεύθυνση κάθε φορά, και τελικά προσθέτουμε τους ολισθημένους πίνακες. Για τον υπολογισμό των σημείων της περιφέρειας, ακολουθούμε την ίδια μεθοδολογία με αυτή του κοντινού γείτονα.</w:t>
      </w:r>
    </w:p>
    <w:p w:rsidR="000E7787" w:rsidRDefault="000E7787" w:rsidP="000E7787">
      <w:pPr>
        <w:pStyle w:val="Heading1"/>
        <w:rPr>
          <w:lang w:val="el-GR"/>
        </w:rPr>
      </w:pPr>
      <w:r>
        <w:rPr>
          <w:lang w:val="el-GR"/>
        </w:rPr>
        <w:t>Αποτελέσματα</w:t>
      </w:r>
    </w:p>
    <w:p w:rsidR="00320C2E" w:rsidRDefault="00320C2E" w:rsidP="00320C2E">
      <w:pPr>
        <w:keepNext/>
      </w:pPr>
      <w:r>
        <w:rPr>
          <w:noProof/>
          <w:lang w:val="el-GR" w:eastAsia="el-GR"/>
        </w:rPr>
        <w:drawing>
          <wp:inline distT="0" distB="0" distL="0" distR="0" wp14:anchorId="3E83E737" wp14:editId="6549F46E">
            <wp:extent cx="2592000" cy="2523297"/>
            <wp:effectExtent l="0" t="0" r="0" b="0"/>
            <wp:docPr id="8" name="Picture 8" descr="W:\coding\github\digital-image-processing\1st_assignment\nearest-neibh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coding\github\digital-image-processing\1st_assignment\nearest-neibho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92000" cy="2523297"/>
                    </a:xfrm>
                    <a:prstGeom prst="rect">
                      <a:avLst/>
                    </a:prstGeom>
                    <a:noFill/>
                    <a:ln>
                      <a:noFill/>
                    </a:ln>
                  </pic:spPr>
                </pic:pic>
              </a:graphicData>
            </a:graphic>
          </wp:inline>
        </w:drawing>
      </w:r>
      <w:r w:rsidRPr="00320C2E">
        <w:rPr>
          <w:noProof/>
          <w:lang w:val="el-GR" w:eastAsia="el-GR"/>
        </w:rPr>
        <w:t xml:space="preserve"> </w:t>
      </w:r>
      <w:r>
        <w:rPr>
          <w:noProof/>
          <w:lang w:val="el-GR" w:eastAsia="el-GR"/>
        </w:rPr>
        <w:drawing>
          <wp:inline distT="0" distB="0" distL="0" distR="0" wp14:anchorId="6CFCA6D8" wp14:editId="33999D50">
            <wp:extent cx="2592000" cy="2523297"/>
            <wp:effectExtent l="0" t="0" r="0" b="0"/>
            <wp:docPr id="7" name="Picture 7" descr="W:\coding\github\digital-image-processing\1st_assignment\bilinear-interpo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coding\github\digital-image-processing\1st_assignment\bilinear-interpolatio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92000" cy="2523297"/>
                    </a:xfrm>
                    <a:prstGeom prst="rect">
                      <a:avLst/>
                    </a:prstGeom>
                    <a:noFill/>
                    <a:ln>
                      <a:noFill/>
                    </a:ln>
                  </pic:spPr>
                </pic:pic>
              </a:graphicData>
            </a:graphic>
          </wp:inline>
        </w:drawing>
      </w:r>
    </w:p>
    <w:p w:rsidR="00320C2E" w:rsidRDefault="00320C2E" w:rsidP="00320C2E">
      <w:pPr>
        <w:pStyle w:val="Caption"/>
        <w:tabs>
          <w:tab w:val="center" w:pos="1985"/>
          <w:tab w:val="center" w:pos="5954"/>
        </w:tabs>
      </w:pPr>
      <w:r>
        <w:tab/>
        <w:t>Nearest Neighbor</w:t>
      </w:r>
      <w:r>
        <w:tab/>
        <w:t>Bilinear Interpolation</w:t>
      </w:r>
    </w:p>
    <w:p w:rsidR="000E7787" w:rsidRPr="00320C2E" w:rsidRDefault="00320C2E" w:rsidP="00320C2E">
      <w:pPr>
        <w:jc w:val="both"/>
        <w:rPr>
          <w:lang w:val="el-GR"/>
        </w:rPr>
      </w:pPr>
      <w:r>
        <w:rPr>
          <w:lang w:val="el-GR"/>
        </w:rPr>
        <w:t>Παρατηρούμε</w:t>
      </w:r>
      <w:r w:rsidRPr="00320C2E">
        <w:rPr>
          <w:lang w:val="el-GR"/>
        </w:rPr>
        <w:t xml:space="preserve"> </w:t>
      </w:r>
      <w:r>
        <w:rPr>
          <w:lang w:val="el-GR"/>
        </w:rPr>
        <w:t>ότι</w:t>
      </w:r>
      <w:r w:rsidRPr="00320C2E">
        <w:rPr>
          <w:lang w:val="el-GR"/>
        </w:rPr>
        <w:t xml:space="preserve"> </w:t>
      </w:r>
      <w:r>
        <w:rPr>
          <w:lang w:val="el-GR"/>
        </w:rPr>
        <w:t>στην</w:t>
      </w:r>
      <w:r w:rsidRPr="00320C2E">
        <w:rPr>
          <w:lang w:val="el-GR"/>
        </w:rPr>
        <w:t xml:space="preserve"> </w:t>
      </w:r>
      <w:r>
        <w:rPr>
          <w:lang w:val="el-GR"/>
        </w:rPr>
        <w:t>περίπτωση του</w:t>
      </w:r>
      <w:r>
        <w:t>Bilinear</w:t>
      </w:r>
      <w:r w:rsidRPr="00320C2E">
        <w:rPr>
          <w:lang w:val="el-GR"/>
        </w:rPr>
        <w:t xml:space="preserve"> </w:t>
      </w:r>
      <w:r>
        <w:t>Interpolation</w:t>
      </w:r>
      <w:r w:rsidRPr="00320C2E">
        <w:rPr>
          <w:lang w:val="el-GR"/>
        </w:rPr>
        <w:t xml:space="preserve">, </w:t>
      </w:r>
      <w:r>
        <w:rPr>
          <w:lang w:val="el-GR"/>
        </w:rPr>
        <w:t xml:space="preserve">η εικόνα έχει πιο ομαλές μεταβάσεις χρωμάτων, πράγμα που περιμέναμε σύμφωνα με τον αλγόριθμο. Ακόμη, η παραγόμενη εικόνα έχει σημαντικά μεγαλύτερο μέγεθος από την αρχική (3 φορές μεγαλύτερο). Οπότε θα μπορούσαμε να θεωρήσουμε ότι η εικόνα με δομή </w:t>
      </w:r>
      <w:r>
        <w:t>Bayer</w:t>
      </w:r>
      <w:r w:rsidRPr="00320C2E">
        <w:rPr>
          <w:lang w:val="el-GR"/>
        </w:rPr>
        <w:t xml:space="preserve"> </w:t>
      </w:r>
      <w:r>
        <w:rPr>
          <w:lang w:val="el-GR"/>
        </w:rPr>
        <w:t>αποτελεί μια μορφή συμπίεσης με ελεγχόμενη παραμόρφωση της αρχικής εικόνας.</w:t>
      </w:r>
    </w:p>
    <w:sectPr w:rsidR="000E7787" w:rsidRPr="00320C2E">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1"/>
    <w:family w:val="swiss"/>
    <w:pitch w:val="variable"/>
    <w:sig w:usb0="E10002FF" w:usb1="4000ACFF" w:usb2="00000009" w:usb3="00000000" w:csb0="0000019F" w:csb1="00000000"/>
  </w:font>
  <w:font w:name="Times New Roman">
    <w:panose1 w:val="02020603050405020304"/>
    <w:charset w:val="A1"/>
    <w:family w:val="roman"/>
    <w:pitch w:val="variable"/>
    <w:sig w:usb0="E0002AFF" w:usb1="C0007841" w:usb2="00000009" w:usb3="00000000" w:csb0="000001FF" w:csb1="00000000"/>
  </w:font>
  <w:font w:name="Cambria">
    <w:panose1 w:val="02040503050406030204"/>
    <w:charset w:val="A1"/>
    <w:family w:val="roman"/>
    <w:pitch w:val="variable"/>
    <w:sig w:usb0="E00002FF" w:usb1="400004FF" w:usb2="00000000" w:usb3="00000000" w:csb0="0000019F" w:csb1="00000000"/>
  </w:font>
  <w:font w:name="Tahoma">
    <w:panose1 w:val="020B0604030504040204"/>
    <w:charset w:val="A1"/>
    <w:family w:val="swiss"/>
    <w:pitch w:val="variable"/>
    <w:sig w:usb0="E1002EFF" w:usb1="C000605B" w:usb2="00000029" w:usb3="00000000" w:csb0="000101FF" w:csb1="00000000"/>
  </w:font>
  <w:font w:name="Cambria Math">
    <w:panose1 w:val="02040503050406030204"/>
    <w:charset w:val="A1"/>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0C1E"/>
    <w:rsid w:val="00036443"/>
    <w:rsid w:val="000E7787"/>
    <w:rsid w:val="001159D2"/>
    <w:rsid w:val="00125125"/>
    <w:rsid w:val="00161406"/>
    <w:rsid w:val="001F0618"/>
    <w:rsid w:val="00232ABB"/>
    <w:rsid w:val="00300F98"/>
    <w:rsid w:val="00320C2E"/>
    <w:rsid w:val="00394FB0"/>
    <w:rsid w:val="004C3B45"/>
    <w:rsid w:val="005609BB"/>
    <w:rsid w:val="00567874"/>
    <w:rsid w:val="00733107"/>
    <w:rsid w:val="007A4E8D"/>
    <w:rsid w:val="00863D96"/>
    <w:rsid w:val="008A6F09"/>
    <w:rsid w:val="008B0C1E"/>
    <w:rsid w:val="009335AD"/>
    <w:rsid w:val="00A63098"/>
    <w:rsid w:val="00AC6C91"/>
    <w:rsid w:val="00BB00E8"/>
    <w:rsid w:val="00BD3FE6"/>
    <w:rsid w:val="00C74C6A"/>
    <w:rsid w:val="00D21740"/>
    <w:rsid w:val="00E12625"/>
    <w:rsid w:val="00F37A0B"/>
    <w:rsid w:val="00F534D3"/>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4C3B4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2512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B0C1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B0C1E"/>
    <w:rPr>
      <w:rFonts w:asciiTheme="majorHAnsi" w:eastAsiaTheme="majorEastAsia" w:hAnsiTheme="majorHAnsi" w:cstheme="majorBidi"/>
      <w:color w:val="17365D" w:themeColor="text2" w:themeShade="BF"/>
      <w:spacing w:val="5"/>
      <w:kern w:val="28"/>
      <w:sz w:val="52"/>
      <w:szCs w:val="52"/>
      <w:lang w:val="en-US"/>
    </w:rPr>
  </w:style>
  <w:style w:type="paragraph" w:styleId="Subtitle">
    <w:name w:val="Subtitle"/>
    <w:basedOn w:val="Normal"/>
    <w:next w:val="Normal"/>
    <w:link w:val="SubtitleChar"/>
    <w:uiPriority w:val="11"/>
    <w:qFormat/>
    <w:rsid w:val="008B0C1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B0C1E"/>
    <w:rPr>
      <w:rFonts w:asciiTheme="majorHAnsi" w:eastAsiaTheme="majorEastAsia" w:hAnsiTheme="majorHAnsi" w:cstheme="majorBidi"/>
      <w:i/>
      <w:iCs/>
      <w:color w:val="4F81BD" w:themeColor="accent1"/>
      <w:spacing w:val="15"/>
      <w:sz w:val="24"/>
      <w:szCs w:val="24"/>
      <w:lang w:val="en-US"/>
    </w:rPr>
  </w:style>
  <w:style w:type="character" w:styleId="SubtleEmphasis">
    <w:name w:val="Subtle Emphasis"/>
    <w:basedOn w:val="DefaultParagraphFont"/>
    <w:uiPriority w:val="19"/>
    <w:qFormat/>
    <w:rsid w:val="008B0C1E"/>
    <w:rPr>
      <w:i/>
      <w:iCs/>
      <w:color w:val="808080" w:themeColor="text1" w:themeTint="7F"/>
    </w:rPr>
  </w:style>
  <w:style w:type="character" w:styleId="Hyperlink">
    <w:name w:val="Hyperlink"/>
    <w:basedOn w:val="DefaultParagraphFont"/>
    <w:uiPriority w:val="99"/>
    <w:unhideWhenUsed/>
    <w:rsid w:val="008B0C1E"/>
    <w:rPr>
      <w:color w:val="0000FF" w:themeColor="hyperlink"/>
      <w:u w:val="single"/>
    </w:rPr>
  </w:style>
  <w:style w:type="character" w:styleId="Emphasis">
    <w:name w:val="Emphasis"/>
    <w:basedOn w:val="DefaultParagraphFont"/>
    <w:uiPriority w:val="20"/>
    <w:qFormat/>
    <w:rsid w:val="008B0C1E"/>
    <w:rPr>
      <w:i/>
      <w:iCs/>
    </w:rPr>
  </w:style>
  <w:style w:type="character" w:customStyle="1" w:styleId="Heading1Char">
    <w:name w:val="Heading 1 Char"/>
    <w:basedOn w:val="DefaultParagraphFont"/>
    <w:link w:val="Heading1"/>
    <w:uiPriority w:val="9"/>
    <w:rsid w:val="004C3B45"/>
    <w:rPr>
      <w:rFonts w:asciiTheme="majorHAnsi" w:eastAsiaTheme="majorEastAsia" w:hAnsiTheme="majorHAnsi" w:cstheme="majorBidi"/>
      <w:b/>
      <w:bCs/>
      <w:color w:val="365F91" w:themeColor="accent1" w:themeShade="BF"/>
      <w:sz w:val="28"/>
      <w:szCs w:val="28"/>
      <w:lang w:val="en-US"/>
    </w:rPr>
  </w:style>
  <w:style w:type="paragraph" w:styleId="BalloonText">
    <w:name w:val="Balloon Text"/>
    <w:basedOn w:val="Normal"/>
    <w:link w:val="BalloonTextChar"/>
    <w:uiPriority w:val="99"/>
    <w:semiHidden/>
    <w:unhideWhenUsed/>
    <w:rsid w:val="00BB00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00E8"/>
    <w:rPr>
      <w:rFonts w:ascii="Tahoma" w:hAnsi="Tahoma" w:cs="Tahoma"/>
      <w:sz w:val="16"/>
      <w:szCs w:val="16"/>
      <w:lang w:val="en-US"/>
    </w:rPr>
  </w:style>
  <w:style w:type="character" w:customStyle="1" w:styleId="Heading2Char">
    <w:name w:val="Heading 2 Char"/>
    <w:basedOn w:val="DefaultParagraphFont"/>
    <w:link w:val="Heading2"/>
    <w:uiPriority w:val="9"/>
    <w:rsid w:val="00125125"/>
    <w:rPr>
      <w:rFonts w:asciiTheme="majorHAnsi" w:eastAsiaTheme="majorEastAsia" w:hAnsiTheme="majorHAnsi" w:cstheme="majorBidi"/>
      <w:b/>
      <w:bCs/>
      <w:color w:val="4F81BD" w:themeColor="accent1"/>
      <w:sz w:val="26"/>
      <w:szCs w:val="26"/>
      <w:lang w:val="en-US"/>
    </w:rPr>
  </w:style>
  <w:style w:type="character" w:styleId="PlaceholderText">
    <w:name w:val="Placeholder Text"/>
    <w:basedOn w:val="DefaultParagraphFont"/>
    <w:uiPriority w:val="99"/>
    <w:semiHidden/>
    <w:rsid w:val="00E12625"/>
    <w:rPr>
      <w:color w:val="808080"/>
    </w:rPr>
  </w:style>
  <w:style w:type="paragraph" w:styleId="Caption">
    <w:name w:val="caption"/>
    <w:basedOn w:val="Normal"/>
    <w:next w:val="Normal"/>
    <w:uiPriority w:val="35"/>
    <w:semiHidden/>
    <w:unhideWhenUsed/>
    <w:qFormat/>
    <w:rsid w:val="00320C2E"/>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4C3B4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2512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B0C1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B0C1E"/>
    <w:rPr>
      <w:rFonts w:asciiTheme="majorHAnsi" w:eastAsiaTheme="majorEastAsia" w:hAnsiTheme="majorHAnsi" w:cstheme="majorBidi"/>
      <w:color w:val="17365D" w:themeColor="text2" w:themeShade="BF"/>
      <w:spacing w:val="5"/>
      <w:kern w:val="28"/>
      <w:sz w:val="52"/>
      <w:szCs w:val="52"/>
      <w:lang w:val="en-US"/>
    </w:rPr>
  </w:style>
  <w:style w:type="paragraph" w:styleId="Subtitle">
    <w:name w:val="Subtitle"/>
    <w:basedOn w:val="Normal"/>
    <w:next w:val="Normal"/>
    <w:link w:val="SubtitleChar"/>
    <w:uiPriority w:val="11"/>
    <w:qFormat/>
    <w:rsid w:val="008B0C1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B0C1E"/>
    <w:rPr>
      <w:rFonts w:asciiTheme="majorHAnsi" w:eastAsiaTheme="majorEastAsia" w:hAnsiTheme="majorHAnsi" w:cstheme="majorBidi"/>
      <w:i/>
      <w:iCs/>
      <w:color w:val="4F81BD" w:themeColor="accent1"/>
      <w:spacing w:val="15"/>
      <w:sz w:val="24"/>
      <w:szCs w:val="24"/>
      <w:lang w:val="en-US"/>
    </w:rPr>
  </w:style>
  <w:style w:type="character" w:styleId="SubtleEmphasis">
    <w:name w:val="Subtle Emphasis"/>
    <w:basedOn w:val="DefaultParagraphFont"/>
    <w:uiPriority w:val="19"/>
    <w:qFormat/>
    <w:rsid w:val="008B0C1E"/>
    <w:rPr>
      <w:i/>
      <w:iCs/>
      <w:color w:val="808080" w:themeColor="text1" w:themeTint="7F"/>
    </w:rPr>
  </w:style>
  <w:style w:type="character" w:styleId="Hyperlink">
    <w:name w:val="Hyperlink"/>
    <w:basedOn w:val="DefaultParagraphFont"/>
    <w:uiPriority w:val="99"/>
    <w:unhideWhenUsed/>
    <w:rsid w:val="008B0C1E"/>
    <w:rPr>
      <w:color w:val="0000FF" w:themeColor="hyperlink"/>
      <w:u w:val="single"/>
    </w:rPr>
  </w:style>
  <w:style w:type="character" w:styleId="Emphasis">
    <w:name w:val="Emphasis"/>
    <w:basedOn w:val="DefaultParagraphFont"/>
    <w:uiPriority w:val="20"/>
    <w:qFormat/>
    <w:rsid w:val="008B0C1E"/>
    <w:rPr>
      <w:i/>
      <w:iCs/>
    </w:rPr>
  </w:style>
  <w:style w:type="character" w:customStyle="1" w:styleId="Heading1Char">
    <w:name w:val="Heading 1 Char"/>
    <w:basedOn w:val="DefaultParagraphFont"/>
    <w:link w:val="Heading1"/>
    <w:uiPriority w:val="9"/>
    <w:rsid w:val="004C3B45"/>
    <w:rPr>
      <w:rFonts w:asciiTheme="majorHAnsi" w:eastAsiaTheme="majorEastAsia" w:hAnsiTheme="majorHAnsi" w:cstheme="majorBidi"/>
      <w:b/>
      <w:bCs/>
      <w:color w:val="365F91" w:themeColor="accent1" w:themeShade="BF"/>
      <w:sz w:val="28"/>
      <w:szCs w:val="28"/>
      <w:lang w:val="en-US"/>
    </w:rPr>
  </w:style>
  <w:style w:type="paragraph" w:styleId="BalloonText">
    <w:name w:val="Balloon Text"/>
    <w:basedOn w:val="Normal"/>
    <w:link w:val="BalloonTextChar"/>
    <w:uiPriority w:val="99"/>
    <w:semiHidden/>
    <w:unhideWhenUsed/>
    <w:rsid w:val="00BB00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00E8"/>
    <w:rPr>
      <w:rFonts w:ascii="Tahoma" w:hAnsi="Tahoma" w:cs="Tahoma"/>
      <w:sz w:val="16"/>
      <w:szCs w:val="16"/>
      <w:lang w:val="en-US"/>
    </w:rPr>
  </w:style>
  <w:style w:type="character" w:customStyle="1" w:styleId="Heading2Char">
    <w:name w:val="Heading 2 Char"/>
    <w:basedOn w:val="DefaultParagraphFont"/>
    <w:link w:val="Heading2"/>
    <w:uiPriority w:val="9"/>
    <w:rsid w:val="00125125"/>
    <w:rPr>
      <w:rFonts w:asciiTheme="majorHAnsi" w:eastAsiaTheme="majorEastAsia" w:hAnsiTheme="majorHAnsi" w:cstheme="majorBidi"/>
      <w:b/>
      <w:bCs/>
      <w:color w:val="4F81BD" w:themeColor="accent1"/>
      <w:sz w:val="26"/>
      <w:szCs w:val="26"/>
      <w:lang w:val="en-US"/>
    </w:rPr>
  </w:style>
  <w:style w:type="character" w:styleId="PlaceholderText">
    <w:name w:val="Placeholder Text"/>
    <w:basedOn w:val="DefaultParagraphFont"/>
    <w:uiPriority w:val="99"/>
    <w:semiHidden/>
    <w:rsid w:val="00E12625"/>
    <w:rPr>
      <w:color w:val="808080"/>
    </w:rPr>
  </w:style>
  <w:style w:type="paragraph" w:styleId="Caption">
    <w:name w:val="caption"/>
    <w:basedOn w:val="Normal"/>
    <w:next w:val="Normal"/>
    <w:uiPriority w:val="35"/>
    <w:semiHidden/>
    <w:unhideWhenUsed/>
    <w:qFormat/>
    <w:rsid w:val="00320C2E"/>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3" Type="http://schemas.openxmlformats.org/officeDocument/2006/relationships/settings" Target="settings.xml"/><Relationship Id="rId7" Type="http://schemas.openxmlformats.org/officeDocument/2006/relationships/image" Target="media/image2.tiff"/><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1.tiff"/><Relationship Id="rId11" Type="http://schemas.openxmlformats.org/officeDocument/2006/relationships/fontTable" Target="fontTable.xml"/><Relationship Id="rId5" Type="http://schemas.openxmlformats.org/officeDocument/2006/relationships/hyperlink" Target="mailto:thsourg@gmail.co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647</TotalTime>
  <Pages>3</Pages>
  <Words>541</Words>
  <Characters>2924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ted</dc:creator>
  <cp:lastModifiedBy>ted</cp:lastModifiedBy>
  <cp:revision>5</cp:revision>
  <dcterms:created xsi:type="dcterms:W3CDTF">2012-04-08T21:42:00Z</dcterms:created>
  <dcterms:modified xsi:type="dcterms:W3CDTF">2012-04-09T08:29:00Z</dcterms:modified>
</cp:coreProperties>
</file>