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360"/>
        <w:jc w:val="center"/>
      </w:pPr>
      <w:r>
        <w:rPr>
          <w:rFonts w:ascii="Times New Roman" w:cs="Times New Roman" w:eastAsia="Times New Roman" w:hAnsi="Times New Roman"/>
          <w:b/>
          <w:bCs/>
          <w:caps/>
          <w:sz w:val="24"/>
          <w:szCs w:val="24"/>
        </w:rPr>
        <w:t xml:space="preserve">UNIVERSIDADE DE BRASÍLIA — UnB</w:t>
      </w:r>
    </w:p>
    <w:p>
      <w:pPr>
        <w:spacing w:after="60" w:before="0" w:line="360"/>
        <w:jc w:val="center"/>
      </w:pPr>
      <w:r>
        <w:rPr>
          <w:rFonts w:ascii="Times New Roman" w:cs="Times New Roman" w:eastAsia="Times New Roman" w:hAnsi="Times New Roman"/>
          <w:b/>
          <w:bCs/>
          <w:caps w:val="false"/>
          <w:sz w:val="24"/>
          <w:szCs w:val="24"/>
        </w:rPr>
        <w:t xml:space="preserve">FACULDADE DE TECNOLOGIA — FT</w:t>
      </w:r>
    </w:p>
    <w:p>
      <w:pPr>
        <w:spacing w:after="60" w:before="0" w:line="360"/>
        <w:jc w:val="center"/>
      </w:pPr>
      <w:r>
        <w:rPr>
          <w:rFonts w:ascii="Times New Roman" w:cs="Times New Roman" w:eastAsia="Times New Roman" w:hAnsi="Times New Roman"/>
          <w:b/>
          <w:bCs/>
          <w:caps w:val="false"/>
          <w:sz w:val="24"/>
          <w:szCs w:val="24"/>
        </w:rPr>
        <w:t xml:space="preserve">ENGENHARIA DE PRODUÇÃO</w:t>
      </w:r>
    </w:p>
    <w:p>
      <w:pPr>
        <w:spacing w:after="1200" w:before="0" w:line="360"/>
        <w:jc w:val="center"/>
      </w:pPr>
      <w:r>
        <w:rPr>
          <w:rFonts w:ascii="Times New Roman" w:cs="Times New Roman" w:eastAsia="Times New Roman" w:hAnsi="Times New Roman"/>
          <w:b/>
          <w:bCs/>
          <w:caps w:val="false"/>
          <w:sz w:val="24"/>
          <w:szCs w:val="24"/>
        </w:rPr>
        <w:t xml:space="preserve">DISCIPLINA: PROJETO DE SISTEMAS DE PRODUÇÃO 2 — PSP2</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 w:before="0" w:line="360"/>
        <w:jc w:val="center"/>
      </w:pPr>
      <w:r>
        <w:rPr>
          <w:rFonts w:ascii="Times New Roman" w:cs="Times New Roman" w:eastAsia="Times New Roman" w:hAnsi="Times New Roman"/>
          <w:b/>
          <w:bCs/>
          <w:caps w:val="false"/>
          <w:sz w:val="24"/>
          <w:szCs w:val="24"/>
        </w:rPr>
        <w:t xml:space="preserve">THEO MURAHOVSCHI</w:t>
      </w:r>
    </w:p>
    <w:p>
      <w:pPr>
        <w:spacing w:after="60" w:before="0" w:line="360"/>
        <w:jc w:val="center"/>
      </w:pPr>
      <w:r>
        <w:rPr>
          <w:rFonts w:ascii="Times New Roman" w:cs="Times New Roman" w:eastAsia="Times New Roman" w:hAnsi="Times New Roman"/>
          <w:b/>
          <w:bCs/>
          <w:caps w:val="false"/>
          <w:sz w:val="24"/>
          <w:szCs w:val="24"/>
        </w:rPr>
        <w:t xml:space="preserve">PEDRO HENRIQUE</w:t>
      </w:r>
    </w:p>
    <w:p>
      <w:pPr>
        <w:spacing w:after="60" w:before="0" w:line="360"/>
        <w:jc w:val="center"/>
      </w:pPr>
      <w:r>
        <w:rPr>
          <w:rFonts w:ascii="Times New Roman" w:cs="Times New Roman" w:eastAsia="Times New Roman" w:hAnsi="Times New Roman"/>
          <w:b/>
          <w:bCs/>
          <w:caps w:val="false"/>
          <w:sz w:val="24"/>
          <w:szCs w:val="24"/>
        </w:rPr>
        <w:t xml:space="preserve">ISAAC</w:t>
      </w:r>
    </w:p>
    <w:p>
      <w:pPr>
        <w:spacing w:after="60" w:before="0" w:line="360"/>
        <w:jc w:val="center"/>
      </w:pPr>
      <w:r>
        <w:rPr>
          <w:rFonts w:ascii="Times New Roman" w:cs="Times New Roman" w:eastAsia="Times New Roman" w:hAnsi="Times New Roman"/>
          <w:b/>
          <w:bCs/>
          <w:caps w:val="false"/>
          <w:sz w:val="24"/>
          <w:szCs w:val="24"/>
        </w:rPr>
        <w:t xml:space="preserve">GUILHERME</w:t>
      </w:r>
    </w:p>
    <w:p>
      <w:pPr>
        <w:spacing w:after="1800" w:before="0" w:line="360"/>
        <w:jc w:val="center"/>
      </w:pPr>
      <w:r>
        <w:rPr>
          <w:rFonts w:ascii="Times New Roman" w:cs="Times New Roman" w:eastAsia="Times New Roman" w:hAnsi="Times New Roman"/>
          <w:b/>
          <w:bCs/>
          <w:caps w:val="false"/>
          <w:sz w:val="24"/>
          <w:szCs w:val="24"/>
        </w:rPr>
        <w:t xml:space="preserve">LUIS FELIPE</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240" w:before="0" w:line="360"/>
        <w:jc w:val="center"/>
      </w:pPr>
      <w:r>
        <w:rPr>
          <w:rFonts w:ascii="Times New Roman" w:cs="Times New Roman" w:eastAsia="Times New Roman" w:hAnsi="Times New Roman"/>
          <w:b/>
          <w:bCs/>
          <w:caps w:val="false"/>
          <w:sz w:val="32"/>
          <w:szCs w:val="32"/>
        </w:rPr>
        <w:t xml:space="preserve">RELATÓRIO FINAL DA SPRINT 4</w:t>
      </w:r>
    </w:p>
    <w:p>
      <w:pPr>
        <w:spacing w:after="1800" w:before="0" w:line="360"/>
        <w:jc w:val="center"/>
      </w:pPr>
      <w:r>
        <w:rPr>
          <w:rFonts w:ascii="Times New Roman" w:cs="Times New Roman" w:eastAsia="Times New Roman" w:hAnsi="Times New Roman"/>
          <w:b/>
          <w:bCs/>
          <w:caps w:val="false"/>
          <w:sz w:val="28"/>
          <w:szCs w:val="28"/>
        </w:rPr>
        <w:t xml:space="preserve">Projeto: PSP2 — IA para Universitários</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 w:before="0" w:line="360"/>
        <w:jc w:val="center"/>
      </w:pPr>
      <w:r>
        <w:rPr>
          <w:rFonts w:ascii="Times New Roman" w:cs="Times New Roman" w:eastAsia="Times New Roman" w:hAnsi="Times New Roman"/>
          <w:b w:val="false"/>
          <w:bCs w:val="false"/>
          <w:caps w:val="false"/>
          <w:sz w:val="24"/>
          <w:szCs w:val="24"/>
        </w:rPr>
        <w:t xml:space="preserve">Brasília — DF</w:t>
      </w:r>
    </w:p>
    <w:p>
      <w:pPr>
        <w:spacing w:after="0" w:before="0" w:line="360"/>
        <w:jc w:val="center"/>
      </w:pPr>
      <w:r>
        <w:rPr>
          <w:rFonts w:ascii="Times New Roman" w:cs="Times New Roman" w:eastAsia="Times New Roman" w:hAnsi="Times New Roman"/>
          <w:b w:val="false"/>
          <w:bCs w:val="false"/>
          <w:caps w:val="false"/>
          <w:sz w:val="24"/>
          <w:szCs w:val="24"/>
        </w:rPr>
        <w:t xml:space="preserve">2026</w:t>
      </w:r>
    </w:p>
    <w:p>
      <w:r>
        <w:br w:type="page"/>
      </w:r>
    </w:p>
    <w:p>
      <w:pPr>
        <w:spacing w:after="60" w:before="0" w:line="360"/>
        <w:jc w:val="center"/>
      </w:pPr>
      <w:r>
        <w:rPr>
          <w:rFonts w:ascii="Times New Roman" w:cs="Times New Roman" w:eastAsia="Times New Roman" w:hAnsi="Times New Roman"/>
          <w:b w:val="false"/>
          <w:bCs w:val="false"/>
          <w:caps w:val="false"/>
          <w:sz w:val="24"/>
          <w:szCs w:val="24"/>
        </w:rPr>
        <w:t xml:space="preserve">THEO MURAHOVSCHI</w:t>
      </w:r>
    </w:p>
    <w:p>
      <w:pPr>
        <w:spacing w:after="60" w:before="0" w:line="360"/>
        <w:jc w:val="center"/>
      </w:pPr>
      <w:r>
        <w:rPr>
          <w:rFonts w:ascii="Times New Roman" w:cs="Times New Roman" w:eastAsia="Times New Roman" w:hAnsi="Times New Roman"/>
          <w:b w:val="false"/>
          <w:bCs w:val="false"/>
          <w:caps w:val="false"/>
          <w:sz w:val="24"/>
          <w:szCs w:val="24"/>
        </w:rPr>
        <w:t xml:space="preserve">PEDRO HENRIQUE</w:t>
      </w:r>
    </w:p>
    <w:p>
      <w:pPr>
        <w:spacing w:after="60" w:before="0" w:line="360"/>
        <w:jc w:val="center"/>
      </w:pPr>
      <w:r>
        <w:rPr>
          <w:rFonts w:ascii="Times New Roman" w:cs="Times New Roman" w:eastAsia="Times New Roman" w:hAnsi="Times New Roman"/>
          <w:b w:val="false"/>
          <w:bCs w:val="false"/>
          <w:caps w:val="false"/>
          <w:sz w:val="24"/>
          <w:szCs w:val="24"/>
        </w:rPr>
        <w:t xml:space="preserve">ISAAC</w:t>
      </w:r>
    </w:p>
    <w:p>
      <w:pPr>
        <w:spacing w:after="60" w:before="0" w:line="360"/>
        <w:jc w:val="center"/>
      </w:pPr>
      <w:r>
        <w:rPr>
          <w:rFonts w:ascii="Times New Roman" w:cs="Times New Roman" w:eastAsia="Times New Roman" w:hAnsi="Times New Roman"/>
          <w:b w:val="false"/>
          <w:bCs w:val="false"/>
          <w:caps w:val="false"/>
          <w:sz w:val="24"/>
          <w:szCs w:val="24"/>
        </w:rPr>
        <w:t xml:space="preserve">GUILHERME</w:t>
      </w:r>
    </w:p>
    <w:p>
      <w:pPr>
        <w:spacing w:after="2400" w:before="0" w:line="360"/>
        <w:jc w:val="center"/>
      </w:pPr>
      <w:r>
        <w:rPr>
          <w:rFonts w:ascii="Times New Roman" w:cs="Times New Roman" w:eastAsia="Times New Roman" w:hAnsi="Times New Roman"/>
          <w:b w:val="false"/>
          <w:bCs w:val="false"/>
          <w:caps w:val="false"/>
          <w:sz w:val="24"/>
          <w:szCs w:val="24"/>
        </w:rPr>
        <w:t xml:space="preserve">LUIS FELIPE</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 w:before="0" w:line="360"/>
        <w:jc w:val="center"/>
      </w:pPr>
      <w:r>
        <w:rPr>
          <w:rFonts w:ascii="Times New Roman" w:cs="Times New Roman" w:eastAsia="Times New Roman" w:hAnsi="Times New Roman"/>
          <w:b/>
          <w:bCs/>
          <w:caps w:val="false"/>
          <w:sz w:val="32"/>
          <w:szCs w:val="32"/>
        </w:rPr>
        <w:t xml:space="preserve">RELATÓRIO FINAL DA SPRINT 4</w:t>
      </w:r>
    </w:p>
    <w:p>
      <w:pPr>
        <w:spacing w:after="480" w:before="0" w:line="360"/>
        <w:jc w:val="center"/>
      </w:pPr>
      <w:r>
        <w:rPr>
          <w:rFonts w:ascii="Times New Roman" w:cs="Times New Roman" w:eastAsia="Times New Roman" w:hAnsi="Times New Roman"/>
          <w:b/>
          <w:bCs/>
          <w:caps w:val="false"/>
          <w:sz w:val="28"/>
          <w:szCs w:val="28"/>
        </w:rPr>
        <w:t xml:space="preserve">Projeto: PSP2 — IA para Universitários</w:t>
      </w:r>
    </w:p>
    <w:p>
      <w:r>
        <w:rPr>
          <w:rFonts w:ascii="Times New Roman" w:cs="Times New Roman" w:eastAsia="Times New Roman" w:hAnsi="Times New Roman"/>
        </w:rPr>
        <w:t xml:space="preserve"/>
      </w:r>
    </w:p>
    <w:p>
      <w:pPr>
        <w:spacing w:after="120" w:line="240"/>
        <w:ind w:left="4500"/>
        <w:jc w:val="both"/>
      </w:pPr>
      <w:r>
        <w:rPr>
          <w:rFonts w:ascii="Times New Roman" w:cs="Times New Roman" w:eastAsia="Times New Roman" w:hAnsi="Times New Roman"/>
          <w:sz w:val="24"/>
          <w:szCs w:val="24"/>
        </w:rPr>
        <w:t xml:space="preserve">Relatório final da Sprint 4 apresentado à disciplina Projeto de Sistemas de Produção 2 (PSP2), do curso de Engenharia de Produção da Universidade de Brasília, como parte das atividades avaliativas do semestre 2026.1.</w:t>
      </w:r>
    </w:p>
    <w:p>
      <w:r>
        <w:rPr>
          <w:rFonts w:ascii="Times New Roman" w:cs="Times New Roman" w:eastAsia="Times New Roman" w:hAnsi="Times New Roman"/>
        </w:rPr>
        <w:t xml:space="preserve"/>
      </w:r>
    </w:p>
    <w:p>
      <w:pPr>
        <w:spacing w:after="0" w:line="240"/>
        <w:ind w:left="4500"/>
        <w:jc w:val="both"/>
      </w:pPr>
      <w:r>
        <w:rPr>
          <w:rFonts w:ascii="Times New Roman" w:cs="Times New Roman" w:eastAsia="Times New Roman" w:hAnsi="Times New Roman"/>
          <w:sz w:val="24"/>
          <w:szCs w:val="24"/>
        </w:rPr>
        <w:t xml:space="preserve">Orientador(a): </w:t>
      </w:r>
      <w:r>
        <w:rPr>
          <w:rFonts w:ascii="Times New Roman" w:cs="Times New Roman" w:eastAsia="Times New Roman" w:hAnsi="Times New Roman"/>
          <w:b/>
          <w:bCs/>
          <w:i/>
          <w:iCs/>
          <w:color w:val="B85C00"/>
          <w:sz w:val="24"/>
          <w:szCs w:val="24"/>
        </w:rPr>
        <w:t xml:space="preserve">[A PREENCHER]</w:t>
      </w:r>
    </w:p>
    <w:p>
      <w:pPr>
        <w:spacing w:after="0" w:line="240"/>
        <w:ind w:left="4500"/>
        <w:jc w:val="both"/>
      </w:pPr>
      <w:r>
        <w:rPr>
          <w:rFonts w:ascii="Times New Roman" w:cs="Times New Roman" w:eastAsia="Times New Roman" w:hAnsi="Times New Roman"/>
          <w:sz w:val="24"/>
          <w:szCs w:val="24"/>
        </w:rPr>
        <w:t xml:space="preserve">Período da Sprint: </w:t>
      </w:r>
      <w:r>
        <w:rPr>
          <w:rFonts w:ascii="Times New Roman" w:cs="Times New Roman" w:eastAsia="Times New Roman" w:hAnsi="Times New Roman"/>
          <w:b/>
          <w:bCs/>
          <w:i/>
          <w:iCs/>
          <w:color w:val="B85C00"/>
          <w:sz w:val="24"/>
          <w:szCs w:val="24"/>
        </w:rPr>
        <w:t xml:space="preserve">[A PREENCHER: dd/mm/2026 a dd/mm/2026]</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 w:before="0" w:line="360"/>
        <w:jc w:val="center"/>
      </w:pPr>
      <w:r>
        <w:rPr>
          <w:rFonts w:ascii="Times New Roman" w:cs="Times New Roman" w:eastAsia="Times New Roman" w:hAnsi="Times New Roman"/>
          <w:b w:val="false"/>
          <w:bCs w:val="false"/>
          <w:caps w:val="false"/>
          <w:sz w:val="24"/>
          <w:szCs w:val="24"/>
        </w:rPr>
        <w:t xml:space="preserve">Brasília — DF</w:t>
      </w:r>
    </w:p>
    <w:p>
      <w:pPr>
        <w:spacing w:after="0" w:before="0" w:line="360"/>
        <w:jc w:val="center"/>
      </w:pPr>
      <w:r>
        <w:rPr>
          <w:rFonts w:ascii="Times New Roman" w:cs="Times New Roman" w:eastAsia="Times New Roman" w:hAnsi="Times New Roman"/>
          <w:b w:val="false"/>
          <w:bCs w:val="false"/>
          <w:caps w:val="false"/>
          <w:sz w:val="24"/>
          <w:szCs w:val="24"/>
        </w:rPr>
        <w:t xml:space="preserve">2026</w:t>
      </w:r>
    </w:p>
    <w:p>
      <w:r>
        <w:br w:type="page"/>
      </w:r>
    </w:p>
    <w:p>
      <w:pPr>
        <w:spacing w:after="360" w:before="0" w:line="360"/>
        <w:jc w:val="center"/>
      </w:pPr>
      <w:r>
        <w:rPr>
          <w:rFonts w:ascii="Times New Roman" w:cs="Times New Roman" w:eastAsia="Times New Roman" w:hAnsi="Times New Roman"/>
          <w:b/>
          <w:bCs/>
          <w:caps w:val="false"/>
          <w:sz w:val="24"/>
          <w:szCs w:val="24"/>
        </w:rPr>
        <w:t xml:space="preserve">SUMÁRIO</w:t>
      </w:r>
    </w:p>
    <w:p>
      <w:pPr>
        <w:tabs>
          <w:tab w:val="right" w:pos="9000"/>
        </w:tabs>
        <w:spacing w:after="60" w:line="360"/>
      </w:pPr>
      <w:r>
        <w:rPr>
          <w:rFonts w:ascii="Times New Roman" w:cs="Times New Roman" w:eastAsia="Times New Roman" w:hAnsi="Times New Roman"/>
          <w:b/>
          <w:bCs/>
          <w:sz w:val="24"/>
          <w:szCs w:val="24"/>
        </w:rPr>
        <w:t xml:space="preserve">1 INTRODUÇÃO</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5</w:t>
      </w:r>
    </w:p>
    <w:p>
      <w:pPr>
        <w:tabs>
          <w:tab w:val="right" w:pos="9000"/>
        </w:tabs>
        <w:spacing w:after="60" w:line="360"/>
      </w:pPr>
      <w:r>
        <w:rPr>
          <w:rFonts w:ascii="Times New Roman" w:cs="Times New Roman" w:eastAsia="Times New Roman" w:hAnsi="Times New Roman"/>
          <w:b/>
          <w:bCs/>
          <w:sz w:val="24"/>
          <w:szCs w:val="24"/>
        </w:rPr>
        <w:t xml:space="preserve">2 METODOLOGIA</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6</w:t>
      </w:r>
    </w:p>
    <w:p>
      <w:pPr>
        <w:tabs>
          <w:tab w:val="right" w:pos="9000"/>
        </w:tabs>
        <w:spacing w:after="60" w:line="360"/>
      </w:pPr>
      <w:r>
        <w:rPr>
          <w:rFonts w:ascii="Times New Roman" w:cs="Times New Roman" w:eastAsia="Times New Roman" w:hAnsi="Times New Roman"/>
          <w:b/>
          <w:bCs/>
          <w:sz w:val="24"/>
          <w:szCs w:val="24"/>
        </w:rPr>
        <w:t xml:space="preserve">3 PLANEJAMENTO DA SPRINT</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8</w:t>
      </w:r>
    </w:p>
    <w:p>
      <w:pPr>
        <w:tabs>
          <w:tab w:val="right" w:pos="9000"/>
        </w:tabs>
        <w:spacing w:after="60" w:line="360"/>
      </w:pPr>
      <w:r>
        <w:rPr>
          <w:rFonts w:ascii="Times New Roman" w:cs="Times New Roman" w:eastAsia="Times New Roman" w:hAnsi="Times New Roman"/>
          <w:b/>
          <w:bCs/>
          <w:sz w:val="24"/>
          <w:szCs w:val="24"/>
        </w:rPr>
        <w:t xml:space="preserve">4 DESENVOLVIMENTO</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10</w:t>
      </w:r>
    </w:p>
    <w:p>
      <w:pPr>
        <w:tabs>
          <w:tab w:val="right" w:pos="9000"/>
        </w:tabs>
        <w:spacing w:after="60" w:line="360"/>
      </w:pPr>
      <w:r>
        <w:rPr>
          <w:rFonts w:ascii="Times New Roman" w:cs="Times New Roman" w:eastAsia="Times New Roman" w:hAnsi="Times New Roman"/>
          <w:b w:val="false"/>
          <w:bCs w:val="false"/>
          <w:sz w:val="24"/>
          <w:szCs w:val="24"/>
        </w:rPr>
        <w:t xml:space="preserve">4.1 H10 — Consolidação de feedbacks</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10</w:t>
      </w:r>
    </w:p>
    <w:p>
      <w:pPr>
        <w:tabs>
          <w:tab w:val="right" w:pos="9000"/>
        </w:tabs>
        <w:spacing w:after="60" w:line="360"/>
      </w:pPr>
      <w:r>
        <w:rPr>
          <w:rFonts w:ascii="Times New Roman" w:cs="Times New Roman" w:eastAsia="Times New Roman" w:hAnsi="Times New Roman"/>
          <w:b w:val="false"/>
          <w:bCs w:val="false"/>
          <w:sz w:val="24"/>
          <w:szCs w:val="24"/>
        </w:rPr>
        <w:t xml:space="preserve">4.2 H11 — Artigo final do projeto</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11</w:t>
      </w:r>
    </w:p>
    <w:p>
      <w:pPr>
        <w:tabs>
          <w:tab w:val="right" w:pos="9000"/>
        </w:tabs>
        <w:spacing w:after="60" w:line="360"/>
      </w:pPr>
      <w:r>
        <w:rPr>
          <w:rFonts w:ascii="Times New Roman" w:cs="Times New Roman" w:eastAsia="Times New Roman" w:hAnsi="Times New Roman"/>
          <w:b w:val="false"/>
          <w:bCs w:val="false"/>
          <w:sz w:val="24"/>
          <w:szCs w:val="24"/>
        </w:rPr>
        <w:t xml:space="preserve">4.3 H12 — Apresentação final e demonstração</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12</w:t>
      </w:r>
    </w:p>
    <w:p>
      <w:pPr>
        <w:tabs>
          <w:tab w:val="right" w:pos="9000"/>
        </w:tabs>
        <w:spacing w:after="60" w:line="360"/>
      </w:pPr>
      <w:r>
        <w:rPr>
          <w:rFonts w:ascii="Times New Roman" w:cs="Times New Roman" w:eastAsia="Times New Roman" w:hAnsi="Times New Roman"/>
          <w:b/>
          <w:bCs/>
          <w:sz w:val="24"/>
          <w:szCs w:val="24"/>
        </w:rPr>
        <w:t xml:space="preserve">5 RESULTADOS E DISCUSSÃO</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13</w:t>
      </w:r>
    </w:p>
    <w:p>
      <w:pPr>
        <w:tabs>
          <w:tab w:val="right" w:pos="9000"/>
        </w:tabs>
        <w:spacing w:after="60" w:line="360"/>
      </w:pPr>
      <w:r>
        <w:rPr>
          <w:rFonts w:ascii="Times New Roman" w:cs="Times New Roman" w:eastAsia="Times New Roman" w:hAnsi="Times New Roman"/>
          <w:b/>
          <w:bCs/>
          <w:sz w:val="24"/>
          <w:szCs w:val="24"/>
        </w:rPr>
        <w:t xml:space="preserve">6 BALANÇO DO PROJETO</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14</w:t>
      </w:r>
    </w:p>
    <w:p>
      <w:pPr>
        <w:tabs>
          <w:tab w:val="right" w:pos="9000"/>
        </w:tabs>
        <w:spacing w:after="60" w:line="360"/>
      </w:pPr>
      <w:r>
        <w:rPr>
          <w:rFonts w:ascii="Times New Roman" w:cs="Times New Roman" w:eastAsia="Times New Roman" w:hAnsi="Times New Roman"/>
          <w:b/>
          <w:bCs/>
          <w:sz w:val="24"/>
          <w:szCs w:val="24"/>
        </w:rPr>
        <w:t xml:space="preserve">7 CONSIDERAÇÕES FINAIS</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16</w:t>
      </w:r>
    </w:p>
    <w:p>
      <w:pPr>
        <w:tabs>
          <w:tab w:val="right" w:pos="9000"/>
        </w:tabs>
        <w:spacing w:after="60" w:line="360"/>
      </w:pPr>
      <w:r>
        <w:rPr>
          <w:rFonts w:ascii="Times New Roman" w:cs="Times New Roman" w:eastAsia="Times New Roman" w:hAnsi="Times New Roman"/>
          <w:b/>
          <w:bCs/>
          <w:sz w:val="24"/>
          <w:szCs w:val="24"/>
        </w:rPr>
        <w:t xml:space="preserve">REFERÊNCIAS</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17</w:t>
      </w:r>
    </w:p>
    <w:p>
      <w:r>
        <w:br w:type="page"/>
      </w:r>
    </w:p>
    <w:p>
      <w:pPr>
        <w:spacing w:after="240" w:before="480" w:line="360"/>
        <w:jc w:val="left"/>
      </w:pPr>
      <w:r>
        <w:rPr>
          <w:rFonts w:ascii="Times New Roman" w:cs="Times New Roman" w:eastAsia="Times New Roman" w:hAnsi="Times New Roman"/>
          <w:b/>
          <w:bCs/>
          <w:sz w:val="28"/>
          <w:szCs w:val="28"/>
        </w:rPr>
        <w:t xml:space="preserve">1 INTRODUÇÃO</w:t>
      </w:r>
    </w:p>
    <w:p>
      <w:pPr>
        <w:spacing w:after="0" w:before="0" w:line="360"/>
        <w:ind w:firstLine="709"/>
        <w:jc w:val="both"/>
      </w:pPr>
      <w:r>
        <w:rPr>
          <w:rFonts w:ascii="Times New Roman" w:cs="Times New Roman" w:eastAsia="Times New Roman" w:hAnsi="Times New Roman"/>
          <w:b w:val="false"/>
          <w:bCs w:val="false"/>
          <w:i w:val="false"/>
          <w:iCs w:val="false"/>
          <w:sz w:val="24"/>
          <w:szCs w:val="24"/>
        </w:rPr>
        <w:t xml:space="preserve">Este relatório apresenta os resultados da Sprint 4 do projeto PSP2 — IA para Universitários, que constitui a etapa de encerramento do ciclo de desenvolvimento. A Sprint 4 tem por finalidade consolidar os feedbacks coletados na Sprint 3, redigir o artigo científico a ser submetido ao Encontro Nacional de Engenharia de Produção (ENEGEP) 2026 e preparar a apresentação final da disciplina, incluindo a demonstração ao vivo do produto.</w:t>
      </w:r>
    </w:p>
    <w:p>
      <w:pPr>
        <w:spacing w:after="0" w:before="0" w:line="360"/>
        <w:ind w:firstLine="709"/>
        <w:jc w:val="both"/>
      </w:pPr>
      <w:r>
        <w:rPr>
          <w:rFonts w:ascii="Times New Roman" w:cs="Times New Roman" w:eastAsia="Times New Roman" w:hAnsi="Times New Roman"/>
          <w:b w:val="false"/>
          <w:bCs w:val="false"/>
          <w:i w:val="false"/>
          <w:iCs w:val="false"/>
          <w:sz w:val="24"/>
          <w:szCs w:val="24"/>
        </w:rPr>
        <w:t xml:space="preserve">Diferentemente das sprints anteriores, focadas no desenvolvimento de software, a Sprint 4 concentra esforços em entregáveis de natureza analítica e comunicacional. Esta dinâmica exige uma redistribuição de papéis na equipe, mantendo a atividade técnica restrita a eventuais correções remanescentes.</w:t>
      </w:r>
    </w:p>
    <w:p>
      <w:pPr>
        <w:spacing w:after="240" w:before="480" w:line="360"/>
        <w:jc w:val="left"/>
      </w:pPr>
      <w:r>
        <w:rPr>
          <w:rFonts w:ascii="Times New Roman" w:cs="Times New Roman" w:eastAsia="Times New Roman" w:hAnsi="Times New Roman"/>
          <w:b/>
          <w:bCs/>
          <w:sz w:val="28"/>
          <w:szCs w:val="28"/>
        </w:rPr>
        <w:t xml:space="preserve">2 METODOLOGIA</w:t>
      </w:r>
    </w:p>
    <w:p>
      <w:pPr>
        <w:spacing w:after="120" w:before="0" w:line="360"/>
        <w:ind w:firstLine="709"/>
        <w:jc w:val="both"/>
      </w:pPr>
      <w:r>
        <w:rPr>
          <w:rFonts w:ascii="Times New Roman" w:cs="Times New Roman" w:eastAsia="Times New Roman" w:hAnsi="Times New Roman"/>
          <w:b w:val="false"/>
          <w:bCs w:val="false"/>
          <w:i w:val="false"/>
          <w:iCs w:val="false"/>
          <w:sz w:val="24"/>
          <w:szCs w:val="24"/>
        </w:rPr>
        <w:t xml:space="preserve">O desenvolvimento do projeto adota o framework ágil Scrum, organizado em sprints de duração fixa, com cerimônias de planejamento, revisão e retrospectiva. A divisão de responsabilidades respeita os papéis estabelecidos pela equipe e a comunicação ocorre por canais assíncronos e reuniões síncronas semanais. O repositório é mantido no GitHub, com fluxo de trabalho baseado em branches por funcionalidade (feature branches) e revisão por pares antes da integração à branch principal.</w:t>
      </w:r>
    </w:p>
    <w:p>
      <w:pPr>
        <w:spacing w:after="180" w:before="360" w:line="360"/>
        <w:jc w:val="left"/>
      </w:pPr>
      <w:r>
        <w:rPr>
          <w:rFonts w:ascii="Times New Roman" w:cs="Times New Roman" w:eastAsia="Times New Roman" w:hAnsi="Times New Roman"/>
          <w:b/>
          <w:bCs/>
          <w:sz w:val="24"/>
          <w:szCs w:val="24"/>
        </w:rPr>
        <w:t xml:space="preserve">2.1 Composição da equipe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200"/>
      </w:tblGrid>
      <w:tr>
        <w:trPr>
          <w:tblHeader/>
        </w:trPr>
        <w:tc>
          <w:tcPr>
            <w:tcW w:type="dxa" w:w="2400"/>
            <w:tcBorders>
              <w:top w:val="single" w:color="000000" w:sz="4"/>
              <w:left w:val="single" w:color="000000" w:sz="4"/>
              <w:bottom w:val="single" w:color="000000" w:sz="4"/>
              <w:right w:val="single" w:color="000000" w:sz="4"/>
            </w:tcBorders>
            <w:shd w:fill="D9D9D9" w:color="auto" w:val="clear"/>
            <w:tcMar>
              <w:top w:type="dxa" w:w="100"/>
              <w:left w:type="dxa" w:w="120"/>
              <w:bottom w:type="dxa" w:w="100"/>
              <w:right w:type="dxa" w:w="120"/>
            </w:tcMar>
          </w:tcPr>
          <w:p>
            <w:pPr>
              <w:spacing w:line="240"/>
              <w:jc w:val="center"/>
            </w:pPr>
            <w:r>
              <w:rPr>
                <w:rFonts w:ascii="Times New Roman" w:cs="Times New Roman" w:eastAsia="Times New Roman" w:hAnsi="Times New Roman"/>
                <w:b/>
                <w:bCs/>
                <w:sz w:val="22"/>
                <w:szCs w:val="22"/>
              </w:rPr>
              <w:t xml:space="preserve">Integrante</w:t>
            </w:r>
          </w:p>
        </w:tc>
        <w:tc>
          <w:tcPr>
            <w:tcW w:type="dxa" w:w="2800"/>
            <w:tcBorders>
              <w:top w:val="single" w:color="000000" w:sz="4"/>
              <w:left w:val="single" w:color="000000" w:sz="4"/>
              <w:bottom w:val="single" w:color="000000" w:sz="4"/>
              <w:right w:val="single" w:color="000000" w:sz="4"/>
            </w:tcBorders>
            <w:shd w:fill="D9D9D9" w:color="auto" w:val="clear"/>
            <w:tcMar>
              <w:top w:type="dxa" w:w="100"/>
              <w:left w:type="dxa" w:w="120"/>
              <w:bottom w:type="dxa" w:w="100"/>
              <w:right w:type="dxa" w:w="120"/>
            </w:tcMar>
          </w:tcPr>
          <w:p>
            <w:pPr>
              <w:spacing w:line="240"/>
              <w:jc w:val="center"/>
            </w:pPr>
            <w:r>
              <w:rPr>
                <w:rFonts w:ascii="Times New Roman" w:cs="Times New Roman" w:eastAsia="Times New Roman" w:hAnsi="Times New Roman"/>
                <w:b/>
                <w:bCs/>
                <w:sz w:val="22"/>
                <w:szCs w:val="22"/>
              </w:rPr>
              <w:t xml:space="preserve">Papel</w:t>
            </w:r>
          </w:p>
        </w:tc>
        <w:tc>
          <w:tcPr>
            <w:tcW w:type="dxa" w:w="4200"/>
            <w:tcBorders>
              <w:top w:val="single" w:color="000000" w:sz="4"/>
              <w:left w:val="single" w:color="000000" w:sz="4"/>
              <w:bottom w:val="single" w:color="000000" w:sz="4"/>
              <w:right w:val="single" w:color="000000" w:sz="4"/>
            </w:tcBorders>
            <w:shd w:fill="D9D9D9" w:color="auto" w:val="clear"/>
            <w:tcMar>
              <w:top w:type="dxa" w:w="100"/>
              <w:left w:type="dxa" w:w="120"/>
              <w:bottom w:type="dxa" w:w="100"/>
              <w:right w:type="dxa" w:w="120"/>
            </w:tcMar>
          </w:tcPr>
          <w:p>
            <w:pPr>
              <w:spacing w:line="240"/>
              <w:jc w:val="center"/>
            </w:pPr>
            <w:r>
              <w:rPr>
                <w:rFonts w:ascii="Times New Roman" w:cs="Times New Roman" w:eastAsia="Times New Roman" w:hAnsi="Times New Roman"/>
                <w:b/>
                <w:bCs/>
                <w:sz w:val="22"/>
                <w:szCs w:val="22"/>
              </w:rPr>
              <w:t xml:space="preserve">Atribuições principais</w:t>
            </w:r>
          </w:p>
        </w:tc>
      </w:tr>
      <w:tr>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Theo Murahovschi</w:t>
            </w:r>
          </w:p>
        </w:tc>
        <w:tc>
          <w:tcPr>
            <w:tcW w:type="dxa" w:w="2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Product Owner / Frontend Lead</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PO, condução do backlog, frontend e identidade visual</w:t>
            </w:r>
          </w:p>
        </w:tc>
      </w:tr>
      <w:tr>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Pedro Henrique</w:t>
            </w:r>
          </w:p>
        </w:tc>
        <w:tc>
          <w:tcPr>
            <w:tcW w:type="dxa" w:w="2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Desenvolvedor Frontend</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Interface, dashboard, drag-and-drop, integração com Supabase</w:t>
            </w:r>
          </w:p>
        </w:tc>
      </w:tr>
      <w:tr>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Isaac</w:t>
            </w:r>
          </w:p>
        </w:tc>
        <w:tc>
          <w:tcPr>
            <w:tcW w:type="dxa" w:w="2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Desenvolvedor Backend (Lead)</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Edge Functions, pipeline LLM, parsers e validação</w:t>
            </w:r>
          </w:p>
        </w:tc>
      </w:tr>
      <w:tr>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Guilherme</w:t>
            </w:r>
          </w:p>
        </w:tc>
        <w:tc>
          <w:tcPr>
            <w:tcW w:type="dxa" w:w="2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Desenvolvedor Backend</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Suporte ao pipeline, geração de prompts e infraestrutura</w:t>
            </w:r>
          </w:p>
        </w:tc>
      </w:tr>
      <w:tr>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Luis Felipe</w:t>
            </w:r>
          </w:p>
        </w:tc>
        <w:tc>
          <w:tcPr>
            <w:tcW w:type="dxa" w:w="2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QA / Testes</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Validação funcional, testes manuais e automatizados</w:t>
            </w:r>
          </w:p>
        </w:tc>
      </w:tr>
    </w:tbl>
    <w:p>
      <w:r>
        <w:rPr>
          <w:rFonts w:ascii="Times New Roman" w:cs="Times New Roman" w:eastAsia="Times New Roman" w:hAnsi="Times New Roman"/>
        </w:rPr>
        <w:t xml:space="preserve"/>
      </w:r>
    </w:p>
    <w:p>
      <w:pPr>
        <w:spacing w:after="180" w:before="360" w:line="360"/>
        <w:jc w:val="left"/>
      </w:pPr>
      <w:r>
        <w:rPr>
          <w:rFonts w:ascii="Times New Roman" w:cs="Times New Roman" w:eastAsia="Times New Roman" w:hAnsi="Times New Roman"/>
          <w:b/>
          <w:bCs/>
          <w:sz w:val="24"/>
          <w:szCs w:val="24"/>
        </w:rPr>
        <w:t xml:space="preserve">2.2 Pilha tecnológica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6200"/>
      </w:tblGrid>
      <w:tr>
        <w:trPr>
          <w:tblHeader/>
        </w:trPr>
        <w:tc>
          <w:tcPr>
            <w:tcW w:type="dxa" w:w="3200"/>
            <w:tcBorders>
              <w:top w:val="single" w:color="000000" w:sz="4"/>
              <w:left w:val="single" w:color="000000" w:sz="4"/>
              <w:bottom w:val="single" w:color="000000" w:sz="4"/>
              <w:right w:val="single" w:color="000000" w:sz="4"/>
            </w:tcBorders>
            <w:shd w:fill="D9D9D9" w:color="auto" w:val="clear"/>
            <w:tcMar>
              <w:top w:type="dxa" w:w="100"/>
              <w:left w:type="dxa" w:w="120"/>
              <w:bottom w:type="dxa" w:w="100"/>
              <w:right w:type="dxa" w:w="120"/>
            </w:tcMar>
          </w:tcPr>
          <w:p>
            <w:pPr>
              <w:spacing w:line="240"/>
              <w:jc w:val="center"/>
            </w:pPr>
            <w:r>
              <w:rPr>
                <w:rFonts w:ascii="Times New Roman" w:cs="Times New Roman" w:eastAsia="Times New Roman" w:hAnsi="Times New Roman"/>
                <w:b/>
                <w:bCs/>
                <w:sz w:val="22"/>
                <w:szCs w:val="22"/>
              </w:rPr>
              <w:t xml:space="preserve">Camada</w:t>
            </w:r>
          </w:p>
        </w:tc>
        <w:tc>
          <w:tcPr>
            <w:tcW w:type="dxa" w:w="6200"/>
            <w:tcBorders>
              <w:top w:val="single" w:color="000000" w:sz="4"/>
              <w:left w:val="single" w:color="000000" w:sz="4"/>
              <w:bottom w:val="single" w:color="000000" w:sz="4"/>
              <w:right w:val="single" w:color="000000" w:sz="4"/>
            </w:tcBorders>
            <w:shd w:fill="D9D9D9" w:color="auto" w:val="clear"/>
            <w:tcMar>
              <w:top w:type="dxa" w:w="100"/>
              <w:left w:type="dxa" w:w="120"/>
              <w:bottom w:type="dxa" w:w="100"/>
              <w:right w:type="dxa" w:w="120"/>
            </w:tcMar>
          </w:tcPr>
          <w:p>
            <w:pPr>
              <w:spacing w:line="240"/>
              <w:jc w:val="center"/>
            </w:pPr>
            <w:r>
              <w:rPr>
                <w:rFonts w:ascii="Times New Roman" w:cs="Times New Roman" w:eastAsia="Times New Roman" w:hAnsi="Times New Roman"/>
                <w:b/>
                <w:bCs/>
                <w:sz w:val="22"/>
                <w:szCs w:val="22"/>
              </w:rPr>
              <w:t xml:space="preserve">Tecnologias</w:t>
            </w:r>
          </w:p>
        </w:tc>
      </w:tr>
      <w:tr>
        <w:tc>
          <w:tcPr>
            <w:tcW w:type="dxa" w:w="3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Frontend</w:t>
            </w:r>
          </w:p>
        </w:tc>
        <w:tc>
          <w:tcPr>
            <w:tcW w:type="dxa" w:w="6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Vite, React 19, TypeScript, Tailwind CSS, shadcn/ui</w:t>
            </w:r>
          </w:p>
        </w:tc>
      </w:tr>
      <w:tr>
        <w:tc>
          <w:tcPr>
            <w:tcW w:type="dxa" w:w="3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Roteamento</w:t>
            </w:r>
          </w:p>
        </w:tc>
        <w:tc>
          <w:tcPr>
            <w:tcW w:type="dxa" w:w="6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React Router v6</w:t>
            </w:r>
          </w:p>
        </w:tc>
      </w:tr>
      <w:tr>
        <w:tc>
          <w:tcPr>
            <w:tcW w:type="dxa" w:w="3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Formulários</w:t>
            </w:r>
          </w:p>
        </w:tc>
        <w:tc>
          <w:tcPr>
            <w:tcW w:type="dxa" w:w="6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React Hook Form com validação via Zod</w:t>
            </w:r>
          </w:p>
        </w:tc>
      </w:tr>
      <w:tr>
        <w:tc>
          <w:tcPr>
            <w:tcW w:type="dxa" w:w="3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Estado de servidor</w:t>
            </w:r>
          </w:p>
        </w:tc>
        <w:tc>
          <w:tcPr>
            <w:tcW w:type="dxa" w:w="6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TanStack Query</w:t>
            </w:r>
          </w:p>
        </w:tc>
      </w:tr>
      <w:tr>
        <w:tc>
          <w:tcPr>
            <w:tcW w:type="dxa" w:w="3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Backend</w:t>
            </w:r>
          </w:p>
        </w:tc>
        <w:tc>
          <w:tcPr>
            <w:tcW w:type="dxa" w:w="6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Supabase Edge Functions (Deno + TypeScript)</w:t>
            </w:r>
          </w:p>
        </w:tc>
      </w:tr>
      <w:tr>
        <w:tc>
          <w:tcPr>
            <w:tcW w:type="dxa" w:w="3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Banco de dados / Auth / Storage</w:t>
            </w:r>
          </w:p>
        </w:tc>
        <w:tc>
          <w:tcPr>
            <w:tcW w:type="dxa" w:w="6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Supabase (Postgres com RLS)</w:t>
            </w:r>
          </w:p>
        </w:tc>
      </w:tr>
      <w:tr>
        <w:tc>
          <w:tcPr>
            <w:tcW w:type="dxa" w:w="3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Modelos de linguagem</w:t>
            </w:r>
          </w:p>
        </w:tc>
        <w:tc>
          <w:tcPr>
            <w:tcW w:type="dxa" w:w="6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OpenRouter (Claude, GPT-4o, Gemini, Llama)</w:t>
            </w:r>
          </w:p>
        </w:tc>
      </w:tr>
      <w:tr>
        <w:tc>
          <w:tcPr>
            <w:tcW w:type="dxa" w:w="3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Hospedagem</w:t>
            </w:r>
          </w:p>
        </w:tc>
        <w:tc>
          <w:tcPr>
            <w:tcW w:type="dxa" w:w="6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Vercel (frontend) e Supabase (backend)</w:t>
            </w:r>
          </w:p>
        </w:tc>
      </w:tr>
      <w:tr>
        <w:tc>
          <w:tcPr>
            <w:tcW w:type="dxa" w:w="3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Integração contínua</w:t>
            </w:r>
          </w:p>
        </w:tc>
        <w:tc>
          <w:tcPr>
            <w:tcW w:type="dxa" w:w="6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GitHub Actions (typecheck, lint, deploy de Edge Functions)</w:t>
            </w:r>
          </w:p>
        </w:tc>
      </w:tr>
    </w:tbl>
    <w:p>
      <w:r>
        <w:rPr>
          <w:rFonts w:ascii="Times New Roman" w:cs="Times New Roman" w:eastAsia="Times New Roman" w:hAnsi="Times New Roman"/>
        </w:rPr>
        <w:t xml:space="preserve"/>
      </w:r>
    </w:p>
    <w:p>
      <w:pPr>
        <w:spacing w:after="180" w:before="360" w:line="360"/>
        <w:jc w:val="left"/>
      </w:pPr>
      <w:r>
        <w:rPr>
          <w:rFonts w:ascii="Times New Roman" w:cs="Times New Roman" w:eastAsia="Times New Roman" w:hAnsi="Times New Roman"/>
          <w:b/>
          <w:bCs/>
          <w:sz w:val="24"/>
          <w:szCs w:val="24"/>
        </w:rPr>
        <w:t xml:space="preserve">2.3 Fluxo de trabalho</w:t>
      </w:r>
    </w:p>
    <w:p>
      <w:pPr>
        <w:spacing w:after="0" w:before="0" w:line="360"/>
        <w:ind w:firstLine="709"/>
        <w:jc w:val="both"/>
      </w:pPr>
      <w:r>
        <w:rPr>
          <w:rFonts w:ascii="Times New Roman" w:cs="Times New Roman" w:eastAsia="Times New Roman" w:hAnsi="Times New Roman"/>
          <w:b w:val="false"/>
          <w:bCs w:val="false"/>
          <w:i w:val="false"/>
          <w:iCs w:val="false"/>
          <w:sz w:val="24"/>
          <w:szCs w:val="24"/>
        </w:rPr>
        <w:t xml:space="preserve">As tarefas seguem o fluxo Kanban com os estados "a fazer", "em andamento", "em revisão" e "concluído". Cada tarefa possui critérios de aceitação documentados em arquivo .docx individual armazenado em Entregas/Sprint X/[Épico]/[História]/, conforme padrão estabelecido na Sprint 1. Os commits seguem o padrão Conventional Commits e cada pull request requer ao menos uma revisão antes da integração.</w:t>
      </w:r>
    </w:p>
    <w:p>
      <w:pPr>
        <w:spacing w:after="240" w:before="480" w:line="360"/>
        <w:jc w:val="left"/>
      </w:pPr>
      <w:r>
        <w:rPr>
          <w:rFonts w:ascii="Times New Roman" w:cs="Times New Roman" w:eastAsia="Times New Roman" w:hAnsi="Times New Roman"/>
          <w:b/>
          <w:bCs/>
          <w:sz w:val="28"/>
          <w:szCs w:val="28"/>
        </w:rPr>
        <w:t xml:space="preserve">3 PLANEJAMENTO DA SPRINT</w:t>
      </w:r>
    </w:p>
    <w:p>
      <w:pPr>
        <w:spacing w:after="180" w:before="360" w:line="360"/>
        <w:jc w:val="left"/>
      </w:pPr>
      <w:r>
        <w:rPr>
          <w:rFonts w:ascii="Times New Roman" w:cs="Times New Roman" w:eastAsia="Times New Roman" w:hAnsi="Times New Roman"/>
          <w:b/>
          <w:bCs/>
          <w:sz w:val="24"/>
          <w:szCs w:val="24"/>
        </w:rPr>
        <w:t xml:space="preserve">3.1 Objetivos da sprint</w:t>
      </w:r>
    </w:p>
    <w:p>
      <w:pPr>
        <w:spacing w:after="0" w:before="0" w:line="360"/>
        <w:ind w:firstLine="709"/>
        <w:jc w:val="both"/>
      </w:pPr>
      <w:r>
        <w:rPr>
          <w:rFonts w:ascii="Times New Roman" w:cs="Times New Roman" w:eastAsia="Times New Roman" w:hAnsi="Times New Roman"/>
          <w:b w:val="false"/>
          <w:bCs w:val="false"/>
          <w:i w:val="false"/>
          <w:iCs w:val="false"/>
          <w:sz w:val="24"/>
          <w:szCs w:val="24"/>
        </w:rPr>
        <w:t xml:space="preserve">Os objetivos definidos para a Sprint 4 são: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H10 — Consolidar, tabular e analisar os feedbacks dos usuários coletados na Sprint 3.</w:t>
      </w:r>
    </w:p>
    <w:p>
      <w:pPr>
        <w:pStyle w:val="ListParagraph"/>
        <w:numPr>
          <w:ilvl w:val="0"/>
          <w:numId w:val="2"/>
        </w:numPr>
        <w:spacing w:after="60" w:line="360"/>
        <w:jc w:val="both"/>
      </w:pPr>
      <w:r>
        <w:rPr>
          <w:rFonts w:ascii="Times New Roman" w:cs="Times New Roman" w:eastAsia="Times New Roman" w:hAnsi="Times New Roman"/>
          <w:sz w:val="24"/>
          <w:szCs w:val="24"/>
        </w:rPr>
        <w:t xml:space="preserve">H11 — Redigir e finalizar o artigo científico, em conformidade com o template do ENEGEP 2026 e a norma ABNT NBR 14724:2024.</w:t>
      </w:r>
    </w:p>
    <w:p>
      <w:pPr>
        <w:pStyle w:val="ListParagraph"/>
        <w:numPr>
          <w:ilvl w:val="0"/>
          <w:numId w:val="2"/>
        </w:numPr>
        <w:spacing w:after="60" w:line="360"/>
        <w:jc w:val="both"/>
      </w:pPr>
      <w:r>
        <w:rPr>
          <w:rFonts w:ascii="Times New Roman" w:cs="Times New Roman" w:eastAsia="Times New Roman" w:hAnsi="Times New Roman"/>
          <w:sz w:val="24"/>
          <w:szCs w:val="24"/>
        </w:rPr>
        <w:t xml:space="preserve">H12 — Preparar a apresentação final, incluindo slides, demonstração e ensaios prévios.</w:t>
      </w:r>
    </w:p>
    <w:p>
      <w:pPr>
        <w:spacing w:after="180" w:before="360" w:line="360"/>
        <w:jc w:val="left"/>
      </w:pPr>
      <w:r>
        <w:rPr>
          <w:rFonts w:ascii="Times New Roman" w:cs="Times New Roman" w:eastAsia="Times New Roman" w:hAnsi="Times New Roman"/>
          <w:b/>
          <w:bCs/>
          <w:sz w:val="24"/>
          <w:szCs w:val="24"/>
        </w:rPr>
        <w:t xml:space="preserve">3.2 Histórias e tarefas planejadas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00"/>
        <w:gridCol w:w="3700"/>
        <w:gridCol w:w="900"/>
        <w:gridCol w:w="1700"/>
        <w:gridCol w:w="2400"/>
      </w:tblGrid>
      <w:tr>
        <w:trPr>
          <w:tblHeader/>
        </w:trPr>
        <w:tc>
          <w:tcPr>
            <w:tcW w:type="dxa" w:w="900"/>
            <w:tcBorders>
              <w:top w:val="single" w:color="000000" w:sz="4"/>
              <w:left w:val="single" w:color="000000" w:sz="4"/>
              <w:bottom w:val="single" w:color="000000" w:sz="4"/>
              <w:right w:val="single" w:color="000000" w:sz="4"/>
            </w:tcBorders>
            <w:shd w:fill="D9D9D9" w:color="auto" w:val="clear"/>
            <w:tcMar>
              <w:top w:type="dxa" w:w="100"/>
              <w:left w:type="dxa" w:w="120"/>
              <w:bottom w:type="dxa" w:w="100"/>
              <w:right w:type="dxa" w:w="120"/>
            </w:tcMar>
          </w:tcPr>
          <w:p>
            <w:pPr>
              <w:spacing w:line="240"/>
              <w:jc w:val="center"/>
            </w:pPr>
            <w:r>
              <w:rPr>
                <w:rFonts w:ascii="Times New Roman" w:cs="Times New Roman" w:eastAsia="Times New Roman" w:hAnsi="Times New Roman"/>
                <w:b/>
                <w:bCs/>
                <w:sz w:val="22"/>
                <w:szCs w:val="22"/>
              </w:rPr>
              <w:t xml:space="preserve">ID</w:t>
            </w:r>
          </w:p>
        </w:tc>
        <w:tc>
          <w:tcPr>
            <w:tcW w:type="dxa" w:w="3700"/>
            <w:tcBorders>
              <w:top w:val="single" w:color="000000" w:sz="4"/>
              <w:left w:val="single" w:color="000000" w:sz="4"/>
              <w:bottom w:val="single" w:color="000000" w:sz="4"/>
              <w:right w:val="single" w:color="000000" w:sz="4"/>
            </w:tcBorders>
            <w:shd w:fill="D9D9D9" w:color="auto" w:val="clear"/>
            <w:tcMar>
              <w:top w:type="dxa" w:w="100"/>
              <w:left w:type="dxa" w:w="120"/>
              <w:bottom w:type="dxa" w:w="100"/>
              <w:right w:type="dxa" w:w="120"/>
            </w:tcMar>
          </w:tcPr>
          <w:p>
            <w:pPr>
              <w:spacing w:line="240"/>
              <w:jc w:val="center"/>
            </w:pPr>
            <w:r>
              <w:rPr>
                <w:rFonts w:ascii="Times New Roman" w:cs="Times New Roman" w:eastAsia="Times New Roman" w:hAnsi="Times New Roman"/>
                <w:b/>
                <w:bCs/>
                <w:sz w:val="22"/>
                <w:szCs w:val="22"/>
              </w:rPr>
              <w:t xml:space="preserve">Tarefa</w:t>
            </w:r>
          </w:p>
        </w:tc>
        <w:tc>
          <w:tcPr>
            <w:tcW w:type="dxa" w:w="900"/>
            <w:tcBorders>
              <w:top w:val="single" w:color="000000" w:sz="4"/>
              <w:left w:val="single" w:color="000000" w:sz="4"/>
              <w:bottom w:val="single" w:color="000000" w:sz="4"/>
              <w:right w:val="single" w:color="000000" w:sz="4"/>
            </w:tcBorders>
            <w:shd w:fill="D9D9D9" w:color="auto" w:val="clear"/>
            <w:tcMar>
              <w:top w:type="dxa" w:w="100"/>
              <w:left w:type="dxa" w:w="120"/>
              <w:bottom w:type="dxa" w:w="100"/>
              <w:right w:type="dxa" w:w="120"/>
            </w:tcMar>
          </w:tcPr>
          <w:p>
            <w:pPr>
              <w:spacing w:line="240"/>
              <w:jc w:val="center"/>
            </w:pPr>
            <w:r>
              <w:rPr>
                <w:rFonts w:ascii="Times New Roman" w:cs="Times New Roman" w:eastAsia="Times New Roman" w:hAnsi="Times New Roman"/>
                <w:b/>
                <w:bCs/>
                <w:sz w:val="22"/>
                <w:szCs w:val="22"/>
              </w:rPr>
              <w:t xml:space="preserve">História</w:t>
            </w:r>
          </w:p>
        </w:tc>
        <w:tc>
          <w:tcPr>
            <w:tcW w:type="dxa" w:w="1700"/>
            <w:tcBorders>
              <w:top w:val="single" w:color="000000" w:sz="4"/>
              <w:left w:val="single" w:color="000000" w:sz="4"/>
              <w:bottom w:val="single" w:color="000000" w:sz="4"/>
              <w:right w:val="single" w:color="000000" w:sz="4"/>
            </w:tcBorders>
            <w:shd w:fill="D9D9D9" w:color="auto" w:val="clear"/>
            <w:tcMar>
              <w:top w:type="dxa" w:w="100"/>
              <w:left w:type="dxa" w:w="120"/>
              <w:bottom w:type="dxa" w:w="100"/>
              <w:right w:type="dxa" w:w="120"/>
            </w:tcMar>
          </w:tcPr>
          <w:p>
            <w:pPr>
              <w:spacing w:line="240"/>
              <w:jc w:val="center"/>
            </w:pPr>
            <w:r>
              <w:rPr>
                <w:rFonts w:ascii="Times New Roman" w:cs="Times New Roman" w:eastAsia="Times New Roman" w:hAnsi="Times New Roman"/>
                <w:b/>
                <w:bCs/>
                <w:sz w:val="22"/>
                <w:szCs w:val="22"/>
              </w:rPr>
              <w:t xml:space="preserve">Responsável</w:t>
            </w:r>
          </w:p>
        </w:tc>
        <w:tc>
          <w:tcPr>
            <w:tcW w:type="dxa" w:w="2400"/>
            <w:tcBorders>
              <w:top w:val="single" w:color="000000" w:sz="4"/>
              <w:left w:val="single" w:color="000000" w:sz="4"/>
              <w:bottom w:val="single" w:color="000000" w:sz="4"/>
              <w:right w:val="single" w:color="000000" w:sz="4"/>
            </w:tcBorders>
            <w:shd w:fill="D9D9D9" w:color="auto" w:val="clear"/>
            <w:tcMar>
              <w:top w:type="dxa" w:w="100"/>
              <w:left w:type="dxa" w:w="120"/>
              <w:bottom w:type="dxa" w:w="100"/>
              <w:right w:type="dxa" w:w="120"/>
            </w:tcMar>
          </w:tcPr>
          <w:p>
            <w:pPr>
              <w:spacing w:line="240"/>
              <w:jc w:val="center"/>
            </w:pPr>
            <w:r>
              <w:rPr>
                <w:rFonts w:ascii="Times New Roman" w:cs="Times New Roman" w:eastAsia="Times New Roman" w:hAnsi="Times New Roman"/>
                <w:b/>
                <w:bCs/>
                <w:sz w:val="22"/>
                <w:szCs w:val="22"/>
              </w:rPr>
              <w:t xml:space="preserve">Status</w:t>
            </w:r>
          </w:p>
        </w:tc>
      </w:tr>
      <w:tr>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T43</w:t>
            </w:r>
          </w:p>
        </w:tc>
        <w:tc>
          <w:tcPr>
            <w:tcW w:type="dxa" w:w="3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Tabular dados dos formulários de feedback</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H10</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Luis Felipe</w:t>
            </w:r>
          </w:p>
        </w:tc>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[A PREENCHER]</w:t>
            </w:r>
          </w:p>
        </w:tc>
      </w:tr>
      <w:tr>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T44</w:t>
            </w:r>
          </w:p>
        </w:tc>
        <w:tc>
          <w:tcPr>
            <w:tcW w:type="dxa" w:w="3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Analisar métricas (satisfação, tempo, sucesso)</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H10</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Theo / Luis Felipe</w:t>
            </w:r>
          </w:p>
        </w:tc>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[A PREENCHER]</w:t>
            </w:r>
          </w:p>
        </w:tc>
      </w:tr>
      <w:tr>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T45</w:t>
            </w:r>
          </w:p>
        </w:tc>
        <w:tc>
          <w:tcPr>
            <w:tcW w:type="dxa" w:w="3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Produzir relatório consolidado dos testes</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H10</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Theo</w:t>
            </w:r>
          </w:p>
        </w:tc>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[A PREENCHER]</w:t>
            </w:r>
          </w:p>
        </w:tc>
      </w:tr>
      <w:tr>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T46</w:t>
            </w:r>
          </w:p>
        </w:tc>
        <w:tc>
          <w:tcPr>
            <w:tcW w:type="dxa" w:w="3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Artigo — introdução, problema e justificativa</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H11</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Theo</w:t>
            </w:r>
          </w:p>
        </w:tc>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[A PREENCHER]</w:t>
            </w:r>
          </w:p>
        </w:tc>
      </w:tr>
      <w:tr>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T47</w:t>
            </w:r>
          </w:p>
        </w:tc>
        <w:tc>
          <w:tcPr>
            <w:tcW w:type="dxa" w:w="3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Artigo — metodologia e arquitetura</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H11</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Isaac</w:t>
            </w:r>
          </w:p>
        </w:tc>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[A PREENCHER]</w:t>
            </w:r>
          </w:p>
        </w:tc>
      </w:tr>
      <w:tr>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T48</w:t>
            </w:r>
          </w:p>
        </w:tc>
        <w:tc>
          <w:tcPr>
            <w:tcW w:type="dxa" w:w="3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Artigo — resultados</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H11</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Luis Felipe</w:t>
            </w:r>
          </w:p>
        </w:tc>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[A PREENCHER]</w:t>
            </w:r>
          </w:p>
        </w:tc>
      </w:tr>
      <w:tr>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T49</w:t>
            </w:r>
          </w:p>
        </w:tc>
        <w:tc>
          <w:tcPr>
            <w:tcW w:type="dxa" w:w="3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Artigo — conclusão e trabalhos futuros</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H11</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Guilherme</w:t>
            </w:r>
          </w:p>
        </w:tc>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[A PREENCHER]</w:t>
            </w:r>
          </w:p>
        </w:tc>
      </w:tr>
      <w:tr>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T50</w:t>
            </w:r>
          </w:p>
        </w:tc>
        <w:tc>
          <w:tcPr>
            <w:tcW w:type="dxa" w:w="3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Artigo — revisão e formatação ABNT/ENEGEP</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H11</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Theo</w:t>
            </w:r>
          </w:p>
        </w:tc>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[A PREENCHER]</w:t>
            </w:r>
          </w:p>
        </w:tc>
      </w:tr>
      <w:tr>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T51</w:t>
            </w:r>
          </w:p>
        </w:tc>
        <w:tc>
          <w:tcPr>
            <w:tcW w:type="dxa" w:w="3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Apresentação — slides</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H12</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Pedro / Theo</w:t>
            </w:r>
          </w:p>
        </w:tc>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[A PREENCHER]</w:t>
            </w:r>
          </w:p>
        </w:tc>
      </w:tr>
      <w:tr>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T52</w:t>
            </w:r>
          </w:p>
        </w:tc>
        <w:tc>
          <w:tcPr>
            <w:tcW w:type="dxa" w:w="3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Apresentação — demonstração ao vivo</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H12</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Pedro</w:t>
            </w:r>
          </w:p>
        </w:tc>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[A PREENCHER]</w:t>
            </w:r>
          </w:p>
        </w:tc>
      </w:tr>
      <w:tr>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T53</w:t>
            </w:r>
          </w:p>
        </w:tc>
        <w:tc>
          <w:tcPr>
            <w:tcW w:type="dxa" w:w="3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Apresentação — ensaios</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H12</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Todos</w:t>
            </w:r>
          </w:p>
        </w:tc>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[A PREENCHER]</w:t>
            </w:r>
          </w:p>
        </w:tc>
      </w:tr>
      <w:tr>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T54</w:t>
            </w:r>
          </w:p>
        </w:tc>
        <w:tc>
          <w:tcPr>
            <w:tcW w:type="dxa" w:w="3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Apresentação — pacote final de entrega</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H12</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Theo</w:t>
            </w:r>
          </w:p>
        </w:tc>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[A PREENCHER]</w:t>
            </w:r>
          </w:p>
        </w:tc>
      </w:tr>
    </w:tbl>
    <w:p>
      <w:r>
        <w:br w:type="page"/>
      </w:r>
    </w:p>
    <w:p>
      <w:pPr>
        <w:spacing w:after="240" w:before="480" w:line="360"/>
        <w:jc w:val="left"/>
      </w:pPr>
      <w:r>
        <w:rPr>
          <w:rFonts w:ascii="Times New Roman" w:cs="Times New Roman" w:eastAsia="Times New Roman" w:hAnsi="Times New Roman"/>
          <w:b/>
          <w:bCs/>
          <w:sz w:val="28"/>
          <w:szCs w:val="28"/>
        </w:rPr>
        <w:t xml:space="preserve">4 DESENVOLVIMENTO</w:t>
      </w:r>
    </w:p>
    <w:p>
      <w:pPr>
        <w:spacing w:after="180" w:before="360" w:line="360"/>
        <w:jc w:val="left"/>
      </w:pPr>
      <w:r>
        <w:rPr>
          <w:rFonts w:ascii="Times New Roman" w:cs="Times New Roman" w:eastAsia="Times New Roman" w:hAnsi="Times New Roman"/>
          <w:b/>
          <w:bCs/>
          <w:sz w:val="24"/>
          <w:szCs w:val="24"/>
        </w:rPr>
        <w:t xml:space="preserve">4.1 H10 — Consolidação de feedbacks</w:t>
      </w:r>
    </w:p>
    <w:p>
      <w:pPr>
        <w:spacing w:after="0" w:before="0" w:line="360"/>
        <w:ind w:firstLine="709"/>
        <w:jc w:val="both"/>
      </w:pPr>
      <w:r>
        <w:rPr>
          <w:rFonts w:ascii="Times New Roman" w:cs="Times New Roman" w:eastAsia="Times New Roman" w:hAnsi="Times New Roman"/>
          <w:b w:val="false"/>
          <w:bCs w:val="false"/>
          <w:i w:val="false"/>
          <w:iCs w:val="false"/>
          <w:sz w:val="24"/>
          <w:szCs w:val="24"/>
        </w:rPr>
        <w:t xml:space="preserve">A H10 trata da consolidação analítica dos dados coletados durante as sessões de teste com usuários, realizadas na Sprint 3. Os dados quantitativos (tempo por etapa, taxa de erro, pontuações de SUS e TAM) são tabulados em planilha estruturada, e os dados qualitativos (transcrição dos feedbacks abertos, anotações dos observadores) são submetidos a análise temática conforme Bardin (2011).</w:t>
      </w:r>
    </w:p>
    <w:p>
      <w:pPr>
        <w:spacing w:after="120" w:line="360"/>
        <w:ind w:firstLine="709"/>
        <w:jc w:val="both"/>
      </w:pPr>
      <w:r>
        <w:rPr>
          <w:rFonts w:ascii="Times New Roman" w:cs="Times New Roman" w:eastAsia="Times New Roman" w:hAnsi="Times New Roman"/>
          <w:b/>
          <w:bCs/>
          <w:i/>
          <w:iCs/>
          <w:color w:val="B85C00"/>
          <w:sz w:val="24"/>
          <w:szCs w:val="24"/>
        </w:rPr>
        <w:t xml:space="preserve">[A PREENCHER: Apresentar a planilha consolidada dos dados, os gráficos resultantes da análise (distribuição de pontuações SUS, médias por dimensão TAM, frequência de temas nos feedbacks abertos) e o relatório consolidado de testes elaborado pelo time de QA.]</w:t>
      </w:r>
    </w:p>
    <w:p>
      <w:pPr>
        <w:spacing w:after="180" w:before="360" w:line="360"/>
        <w:jc w:val="left"/>
      </w:pPr>
      <w:r>
        <w:rPr>
          <w:rFonts w:ascii="Times New Roman" w:cs="Times New Roman" w:eastAsia="Times New Roman" w:hAnsi="Times New Roman"/>
          <w:b/>
          <w:bCs/>
          <w:sz w:val="24"/>
          <w:szCs w:val="24"/>
        </w:rPr>
        <w:t xml:space="preserve">4.2 H11 — Artigo final do projeto</w:t>
      </w:r>
    </w:p>
    <w:p>
      <w:pPr>
        <w:spacing w:after="0" w:before="0" w:line="360"/>
        <w:ind w:firstLine="709"/>
        <w:jc w:val="both"/>
      </w:pPr>
      <w:r>
        <w:rPr>
          <w:rFonts w:ascii="Times New Roman" w:cs="Times New Roman" w:eastAsia="Times New Roman" w:hAnsi="Times New Roman"/>
          <w:b w:val="false"/>
          <w:bCs w:val="false"/>
          <w:i w:val="false"/>
          <w:iCs w:val="false"/>
          <w:sz w:val="24"/>
          <w:szCs w:val="24"/>
        </w:rPr>
        <w:t xml:space="preserve">A H11 corresponde à redação do artigo científico do projeto. O artigo segue a estrutura definida pelo template do ENEGEP 2026 — atualmente armazenado em Entregas/Sprint 0/ — e encontra-se parcialmente redigido. As seções já concluídas até o início da Sprint 4 são: Introdução (com contextualização, problema, justificativa e objetivos), Revisão Bibliográfica (IA generativa no ensino superior, tutores e RAG, lacunas e posicionamento) e Metodologia (caracterização da pesquisa, contexto, procedimentos, coleta e análise).</w:t>
      </w:r>
    </w:p>
    <w:p>
      <w:pPr>
        <w:spacing w:after="0" w:before="0" w:line="360"/>
        <w:ind w:firstLine="709"/>
        <w:jc w:val="both"/>
      </w:pPr>
      <w:r>
        <w:rPr>
          <w:rFonts w:ascii="Times New Roman" w:cs="Times New Roman" w:eastAsia="Times New Roman" w:hAnsi="Times New Roman"/>
          <w:b w:val="false"/>
          <w:bCs w:val="false"/>
          <w:i w:val="false"/>
          <w:iCs w:val="false"/>
          <w:sz w:val="24"/>
          <w:szCs w:val="24"/>
        </w:rPr>
        <w:t xml:space="preserve">As seções a redigir nesta sprint são: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Seção 4 — Desenvolvimento do artefato: descrição da arquitetura, do pipeline e das decisões técnicas, com diagramas.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Seção 5 — Resultados e Discussão: métricas dos cinquenta documentos-teste e dos dez testes com alunos.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Seção 6 — Considerações Finais: contribuições, limitações reconhecidas e trabalhos futuros.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Agradecimentos (opcional) e Referências consolidadas.</w:t>
      </w:r>
    </w:p>
    <w:p>
      <w:pPr>
        <w:spacing w:after="120" w:line="360"/>
        <w:ind w:firstLine="709"/>
        <w:jc w:val="both"/>
      </w:pPr>
      <w:r>
        <w:rPr>
          <w:rFonts w:ascii="Times New Roman" w:cs="Times New Roman" w:eastAsia="Times New Roman" w:hAnsi="Times New Roman"/>
          <w:b/>
          <w:bCs/>
          <w:i/>
          <w:iCs/>
          <w:color w:val="B85C00"/>
          <w:sz w:val="24"/>
          <w:szCs w:val="24"/>
        </w:rPr>
        <w:t xml:space="preserve">[A PREENCHER: Inserir resumo do artigo (até 250 palavras conforme ABEPRO), palavras-chave (entre três e cinco), e versão final do PDF dentro do limite de oito a quatorze páginas.]</w:t>
      </w:r>
    </w:p>
    <w:p>
      <w:pPr>
        <w:spacing w:after="120" w:line="360"/>
        <w:ind w:firstLine="709"/>
        <w:jc w:val="both"/>
      </w:pPr>
      <w:r>
        <w:rPr>
          <w:rFonts w:ascii="Times New Roman" w:cs="Times New Roman" w:eastAsia="Times New Roman" w:hAnsi="Times New Roman"/>
          <w:b/>
          <w:bCs/>
          <w:i/>
          <w:iCs/>
          <w:color w:val="B85C00"/>
          <w:sz w:val="24"/>
          <w:szCs w:val="24"/>
        </w:rPr>
        <w:t xml:space="preserve">[A PREENCHER: Documentar o processo de revisão por pares interna (entre integrantes), eventuais ajustes orientados pelo orientador acadêmico e a versão protocolada para submissão.]</w:t>
      </w:r>
    </w:p>
    <w:p>
      <w:pPr>
        <w:spacing w:after="180" w:before="360" w:line="360"/>
        <w:jc w:val="left"/>
      </w:pPr>
      <w:r>
        <w:rPr>
          <w:rFonts w:ascii="Times New Roman" w:cs="Times New Roman" w:eastAsia="Times New Roman" w:hAnsi="Times New Roman"/>
          <w:b/>
          <w:bCs/>
          <w:sz w:val="24"/>
          <w:szCs w:val="24"/>
        </w:rPr>
        <w:t xml:space="preserve">4.3 H12 — Apresentação final e demonstração</w:t>
      </w:r>
    </w:p>
    <w:p>
      <w:pPr>
        <w:spacing w:after="0" w:before="0" w:line="360"/>
        <w:ind w:firstLine="709"/>
        <w:jc w:val="both"/>
      </w:pPr>
      <w:r>
        <w:rPr>
          <w:rFonts w:ascii="Times New Roman" w:cs="Times New Roman" w:eastAsia="Times New Roman" w:hAnsi="Times New Roman"/>
          <w:b w:val="false"/>
          <w:bCs w:val="false"/>
          <w:i w:val="false"/>
          <w:iCs w:val="false"/>
          <w:sz w:val="24"/>
          <w:szCs w:val="24"/>
        </w:rPr>
        <w:t xml:space="preserve">A H12 produz os entregáveis comunicacionais finais do projeto. Compreende a elaboração dos slides, o roteiro da demonstração ao vivo, ensaios prévios para validação do tempo e da fluência da apresentação, e a montagem do pacote final de entrega contendo todos os artefatos do projeto.</w:t>
      </w:r>
    </w:p>
    <w:p>
      <w:pPr>
        <w:spacing w:after="120" w:line="360"/>
        <w:ind w:firstLine="709"/>
        <w:jc w:val="both"/>
      </w:pPr>
      <w:r>
        <w:rPr>
          <w:rFonts w:ascii="Times New Roman" w:cs="Times New Roman" w:eastAsia="Times New Roman" w:hAnsi="Times New Roman"/>
          <w:b/>
          <w:bCs/>
          <w:i/>
          <w:iCs/>
          <w:color w:val="B85C00"/>
          <w:sz w:val="24"/>
          <w:szCs w:val="24"/>
        </w:rPr>
        <w:t xml:space="preserve">[A PREENCHER: Inserir a estrutura final dos slides (lista de seções), o roteiro da demonstração ao vivo (passo a passo do que será mostrado), o resultado dos ensaios (tempo médio, ajustes aplicados), e a composição do pacote final (lista de arquivos entregues à coordenação da disciplina).]</w:t>
      </w:r>
    </w:p>
    <w:p>
      <w:pPr>
        <w:spacing w:after="240" w:before="480" w:line="360"/>
        <w:jc w:val="left"/>
      </w:pPr>
      <w:r>
        <w:rPr>
          <w:rFonts w:ascii="Times New Roman" w:cs="Times New Roman" w:eastAsia="Times New Roman" w:hAnsi="Times New Roman"/>
          <w:b/>
          <w:bCs/>
          <w:sz w:val="28"/>
          <w:szCs w:val="28"/>
        </w:rPr>
        <w:t xml:space="preserve">5 RESULTADOS E DISCUSSÃO</w:t>
      </w:r>
    </w:p>
    <w:p>
      <w:pPr>
        <w:spacing w:after="120" w:line="360"/>
        <w:ind w:firstLine="709"/>
        <w:jc w:val="both"/>
      </w:pPr>
      <w:r>
        <w:rPr>
          <w:rFonts w:ascii="Times New Roman" w:cs="Times New Roman" w:eastAsia="Times New Roman" w:hAnsi="Times New Roman"/>
          <w:b/>
          <w:bCs/>
          <w:i/>
          <w:iCs/>
          <w:color w:val="B85C00"/>
          <w:sz w:val="24"/>
          <w:szCs w:val="24"/>
        </w:rPr>
        <w:t xml:space="preserve">[A PREENCHER: Apresentar a síntese final dos resultados do produto: total de documentos processados ao longo do projeto, total de estudantes que utilizaram a plataforma, distribuição por matérias, satisfação geral (pontuação SUS final), aceitação tecnológica (resultados TAM finais), e comparativo com ferramentas similares existentes no mercado.]</w:t>
      </w:r>
    </w:p>
    <w:p>
      <w:pPr>
        <w:spacing w:after="120" w:line="360"/>
        <w:ind w:firstLine="709"/>
        <w:jc w:val="both"/>
      </w:pPr>
      <w:r>
        <w:rPr>
          <w:rFonts w:ascii="Times New Roman" w:cs="Times New Roman" w:eastAsia="Times New Roman" w:hAnsi="Times New Roman"/>
          <w:b/>
          <w:bCs/>
          <w:i/>
          <w:iCs/>
          <w:color w:val="B85C00"/>
          <w:sz w:val="24"/>
          <w:szCs w:val="24"/>
        </w:rPr>
        <w:t xml:space="preserve">[A PREENCHER: Discutir os resultados à luz da revisão bibliográfica do artigo, identificando contribuições originais do projeto e limitações reconhecidas (escopo amostral, viés de seleção dos testadores, recorte temporal).]</w:t>
      </w:r>
    </w:p>
    <w:p>
      <w:pPr>
        <w:spacing w:after="240" w:before="480" w:line="360"/>
        <w:jc w:val="left"/>
      </w:pPr>
      <w:r>
        <w:rPr>
          <w:rFonts w:ascii="Times New Roman" w:cs="Times New Roman" w:eastAsia="Times New Roman" w:hAnsi="Times New Roman"/>
          <w:b/>
          <w:bCs/>
          <w:sz w:val="28"/>
          <w:szCs w:val="28"/>
        </w:rPr>
        <w:t xml:space="preserve">6 BALANÇO DO PROJETO</w:t>
      </w:r>
    </w:p>
    <w:p>
      <w:pPr>
        <w:spacing w:after="0" w:before="0" w:line="360"/>
        <w:ind w:firstLine="709"/>
        <w:jc w:val="both"/>
      </w:pPr>
      <w:r>
        <w:rPr>
          <w:rFonts w:ascii="Times New Roman" w:cs="Times New Roman" w:eastAsia="Times New Roman" w:hAnsi="Times New Roman"/>
          <w:b w:val="false"/>
          <w:bCs w:val="false"/>
          <w:i w:val="false"/>
          <w:iCs w:val="false"/>
          <w:sz w:val="24"/>
          <w:szCs w:val="24"/>
        </w:rPr>
        <w:t xml:space="preserve">Esta seção consolida o balanço global do projeto, considerando o ciclo completo das quatro sprints.</w:t>
      </w:r>
    </w:p>
    <w:p>
      <w:pPr>
        <w:spacing w:after="180" w:before="360" w:line="360"/>
        <w:jc w:val="left"/>
      </w:pPr>
      <w:r>
        <w:rPr>
          <w:rFonts w:ascii="Times New Roman" w:cs="Times New Roman" w:eastAsia="Times New Roman" w:hAnsi="Times New Roman"/>
          <w:b/>
          <w:bCs/>
          <w:sz w:val="24"/>
          <w:szCs w:val="24"/>
        </w:rPr>
        <w:t xml:space="preserve">6.1 Entregas técnicas consolidadas</w:t>
      </w:r>
    </w:p>
    <w:p>
      <w:pPr>
        <w:spacing w:after="120" w:line="360"/>
        <w:ind w:firstLine="709"/>
        <w:jc w:val="both"/>
      </w:pPr>
      <w:r>
        <w:rPr>
          <w:rFonts w:ascii="Times New Roman" w:cs="Times New Roman" w:eastAsia="Times New Roman" w:hAnsi="Times New Roman"/>
          <w:b/>
          <w:bCs/>
          <w:i/>
          <w:iCs/>
          <w:color w:val="B85C00"/>
          <w:sz w:val="24"/>
          <w:szCs w:val="24"/>
        </w:rPr>
        <w:t xml:space="preserve">[A PREENCHER: Listar o conjunto completo de funcionalidades entregues, incluindo as cinquenta e quatro tarefas previstas no backlog original e as execuções extras incorporadas ao longo do desenvolvimento (atualmente quinze itens documentados em docs/EXTRAS.md).]</w:t>
      </w:r>
    </w:p>
    <w:p>
      <w:pPr>
        <w:spacing w:after="180" w:before="360" w:line="360"/>
        <w:jc w:val="left"/>
      </w:pPr>
      <w:r>
        <w:rPr>
          <w:rFonts w:ascii="Times New Roman" w:cs="Times New Roman" w:eastAsia="Times New Roman" w:hAnsi="Times New Roman"/>
          <w:b/>
          <w:bCs/>
          <w:sz w:val="24"/>
          <w:szCs w:val="24"/>
        </w:rPr>
        <w:t xml:space="preserve">6.2 Métricas globais</w:t>
      </w:r>
    </w:p>
    <w:p>
      <w:pPr>
        <w:spacing w:after="120" w:line="360"/>
        <w:ind w:firstLine="709"/>
        <w:jc w:val="both"/>
      </w:pPr>
      <w:r>
        <w:rPr>
          <w:rFonts w:ascii="Times New Roman" w:cs="Times New Roman" w:eastAsia="Times New Roman" w:hAnsi="Times New Roman"/>
          <w:b/>
          <w:bCs/>
          <w:i/>
          <w:iCs/>
          <w:color w:val="B85C00"/>
          <w:sz w:val="24"/>
          <w:szCs w:val="24"/>
        </w:rPr>
        <w:t xml:space="preserve">[A PREENCHER: Apresentar métricas globais do projeto: total de commits, total de pull requests, número de issues abertas e fechadas, taxa de cobertura de testes alcançada, total de linhas de código, distribuição de contribuições por integrante.]</w:t>
      </w:r>
    </w:p>
    <w:p>
      <w:pPr>
        <w:spacing w:after="180" w:before="360" w:line="360"/>
        <w:jc w:val="left"/>
      </w:pPr>
      <w:r>
        <w:rPr>
          <w:rFonts w:ascii="Times New Roman" w:cs="Times New Roman" w:eastAsia="Times New Roman" w:hAnsi="Times New Roman"/>
          <w:b/>
          <w:bCs/>
          <w:sz w:val="24"/>
          <w:szCs w:val="24"/>
        </w:rPr>
        <w:t xml:space="preserve">6.3 Cumprimento de cronograma</w:t>
      </w:r>
    </w:p>
    <w:p>
      <w:pPr>
        <w:spacing w:after="120" w:line="360"/>
        <w:ind w:firstLine="709"/>
        <w:jc w:val="both"/>
      </w:pPr>
      <w:r>
        <w:rPr>
          <w:rFonts w:ascii="Times New Roman" w:cs="Times New Roman" w:eastAsia="Times New Roman" w:hAnsi="Times New Roman"/>
          <w:b/>
          <w:bCs/>
          <w:i/>
          <w:iCs/>
          <w:color w:val="B85C00"/>
          <w:sz w:val="24"/>
          <w:szCs w:val="24"/>
        </w:rPr>
        <w:t xml:space="preserve">[A PREENCHER: Comparar o planejamento inicial das quatro sprints com a execução efetiva, indicando tarefas concluídas no prazo, tarefas com atraso e tarefas transferidas entre sprints. Discutir as causas dos desvios identificados.]</w:t>
      </w:r>
    </w:p>
    <w:p>
      <w:pPr>
        <w:spacing w:after="180" w:before="360" w:line="360"/>
        <w:jc w:val="left"/>
      </w:pPr>
      <w:r>
        <w:rPr>
          <w:rFonts w:ascii="Times New Roman" w:cs="Times New Roman" w:eastAsia="Times New Roman" w:hAnsi="Times New Roman"/>
          <w:b/>
          <w:bCs/>
          <w:sz w:val="24"/>
          <w:szCs w:val="24"/>
        </w:rPr>
        <w:t xml:space="preserve">6.4 Lições aprendidas</w:t>
      </w:r>
    </w:p>
    <w:p>
      <w:pPr>
        <w:spacing w:after="120" w:line="360"/>
        <w:ind w:firstLine="709"/>
        <w:jc w:val="both"/>
      </w:pPr>
      <w:r>
        <w:rPr>
          <w:rFonts w:ascii="Times New Roman" w:cs="Times New Roman" w:eastAsia="Times New Roman" w:hAnsi="Times New Roman"/>
          <w:b/>
          <w:bCs/>
          <w:i/>
          <w:iCs/>
          <w:color w:val="B85C00"/>
          <w:sz w:val="24"/>
          <w:szCs w:val="24"/>
        </w:rPr>
        <w:t xml:space="preserve">[A PREENCHER: Sintetizar as principais lições aprendidas ao longo do projeto, em três dimensões: técnica (decisões arquiteturais, escolha de tecnologias, qualidade de código), de processo (adoção do Scrum, comunicação da equipe, fluxo de revisões) e pessoal (aprendizados individuais relevantes para o curso de Engenharia de Produção).]</w:t>
      </w:r>
    </w:p>
    <w:p>
      <w:pPr>
        <w:spacing w:after="240" w:before="480" w:line="360"/>
        <w:jc w:val="left"/>
      </w:pPr>
      <w:r>
        <w:rPr>
          <w:rFonts w:ascii="Times New Roman" w:cs="Times New Roman" w:eastAsia="Times New Roman" w:hAnsi="Times New Roman"/>
          <w:b/>
          <w:bCs/>
          <w:sz w:val="28"/>
          <w:szCs w:val="28"/>
        </w:rPr>
        <w:t xml:space="preserve">7 CONSIDERAÇÕES FINAIS</w:t>
      </w:r>
    </w:p>
    <w:p>
      <w:pPr>
        <w:spacing w:after="0" w:before="0" w:line="360"/>
        <w:ind w:firstLine="709"/>
        <w:jc w:val="both"/>
      </w:pPr>
      <w:r>
        <w:rPr>
          <w:rFonts w:ascii="Times New Roman" w:cs="Times New Roman" w:eastAsia="Times New Roman" w:hAnsi="Times New Roman"/>
          <w:b w:val="false"/>
          <w:bCs w:val="false"/>
          <w:i w:val="false"/>
          <w:iCs w:val="false"/>
          <w:sz w:val="24"/>
          <w:szCs w:val="24"/>
        </w:rPr>
        <w:t xml:space="preserve">A Sprint 4 marca o encerramento formal do projeto PSP2 — IA para Universitários no escopo da disciplina. O conjunto de entregas produzido ao longo das quatro sprints — plataforma funcional, artigo científico submetido ao ENEGEP 2026 e apresentação final — atende aos objetivos pedagógicos da disciplina e estabelece base para eventual continuidade do produto fora do escopo acadêmico.</w:t>
      </w:r>
    </w:p>
    <w:p>
      <w:pPr>
        <w:spacing w:after="120" w:line="360"/>
        <w:ind w:firstLine="709"/>
        <w:jc w:val="both"/>
      </w:pPr>
      <w:r>
        <w:rPr>
          <w:rFonts w:ascii="Times New Roman" w:cs="Times New Roman" w:eastAsia="Times New Roman" w:hAnsi="Times New Roman"/>
          <w:b/>
          <w:bCs/>
          <w:i/>
          <w:iCs/>
          <w:color w:val="B85C00"/>
          <w:sz w:val="24"/>
          <w:szCs w:val="24"/>
        </w:rPr>
        <w:t xml:space="preserve">[A PREENCHER: Indicar próximos passos potenciais para o produto após o encerramento da disciplina: abertura do código (open source), tentativa de incubação em entidade da UnB (Cdt, Finatec), continuidade em trabalho de conclusão de curso, ou descontinuidade. Registrar agradecimentos ao orientador, aos participantes dos testes e à banca avaliadora.]</w:t>
      </w:r>
    </w:p>
    <w:p>
      <w:pPr>
        <w:spacing w:after="240" w:before="480" w:line="360"/>
        <w:jc w:val="left"/>
      </w:pPr>
      <w:r>
        <w:rPr>
          <w:rFonts w:ascii="Times New Roman" w:cs="Times New Roman" w:eastAsia="Times New Roman" w:hAnsi="Times New Roman"/>
          <w:b/>
          <w:bCs/>
          <w:sz w:val="28"/>
          <w:szCs w:val="28"/>
        </w:rPr>
        <w:t xml:space="preserve">REFERÊNCIAS </w:t>
      </w:r>
    </w:p>
    <w:p>
      <w:pPr>
        <w:spacing w:after="240" w:line="240"/>
        <w:jc w:val="left"/>
      </w:pPr>
      <w:r>
        <w:rPr>
          <w:rFonts w:ascii="Times New Roman" w:cs="Times New Roman" w:eastAsia="Times New Roman" w:hAnsi="Times New Roman"/>
          <w:sz w:val="24"/>
          <w:szCs w:val="24"/>
        </w:rPr>
        <w:t xml:space="preserve">ASSOCIAÇÃO BRASILEIRA DE NORMAS TÉCNICAS. NBR 14724: informação e documentação — trabalhos acadêmicos — apresentação. Rio de Janeiro: ABNT, 2024.</w:t>
      </w:r>
    </w:p>
    <w:p>
      <w:pPr>
        <w:spacing w:after="240" w:line="240"/>
        <w:jc w:val="left"/>
      </w:pPr>
      <w:r>
        <w:rPr>
          <w:rFonts w:ascii="Times New Roman" w:cs="Times New Roman" w:eastAsia="Times New Roman" w:hAnsi="Times New Roman"/>
          <w:sz w:val="24"/>
          <w:szCs w:val="24"/>
        </w:rPr>
        <w:t xml:space="preserve">ASSOCIAÇÃO BRASILEIRA DE NORMAS TÉCNICAS. NBR 6023: informação e documentação — referências — elaboração. Rio de Janeiro: ABNT, 2018.</w:t>
      </w:r>
    </w:p>
    <w:p>
      <w:pPr>
        <w:spacing w:after="240" w:line="240"/>
        <w:jc w:val="left"/>
      </w:pPr>
      <w:r>
        <w:rPr>
          <w:rFonts w:ascii="Times New Roman" w:cs="Times New Roman" w:eastAsia="Times New Roman" w:hAnsi="Times New Roman"/>
          <w:sz w:val="24"/>
          <w:szCs w:val="24"/>
        </w:rPr>
        <w:t xml:space="preserve">SCHWABER, K.; SUTHERLAND, J. The Scrum Guide: the definitive guide to Scrum: the rules of the game. 2020. Disponível em: https://scrumguides.org. Acesso em: 26 maio 2026.</w:t>
      </w:r>
    </w:p>
    <w:p>
      <w:pPr>
        <w:spacing w:after="120" w:line="360"/>
        <w:ind w:firstLine="709"/>
        <w:jc w:val="both"/>
      </w:pPr>
      <w:r>
        <w:rPr>
          <w:rFonts w:ascii="Times New Roman" w:cs="Times New Roman" w:eastAsia="Times New Roman" w:hAnsi="Times New Roman"/>
          <w:b/>
          <w:bCs/>
          <w:i/>
          <w:iCs/>
          <w:color w:val="B85C00"/>
          <w:sz w:val="24"/>
          <w:szCs w:val="24"/>
        </w:rPr>
        <w:t xml:space="preserve">[A PREENCHER: Demais referências utilizadas (frameworks, bibliotecas, artigos consultados) — consolidar ao término do projeto]</w:t>
      </w: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t xml:space="preserve"/>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Final de Sprint — PSP2</dc:title>
  <dc:creator>Equipe PSP2 — UnB 2026.1</dc:creator>
  <cp:lastModifiedBy>Un-named</cp:lastModifiedBy>
  <cp:revision>1</cp:revision>
  <dcterms:created xsi:type="dcterms:W3CDTF">2026-05-26T04:47:22.650Z</dcterms:created>
  <dcterms:modified xsi:type="dcterms:W3CDTF">2026-05-26T04:47:22.650Z</dcterms:modified>
</cp:coreProperties>
</file>

<file path=docProps/custom.xml><?xml version="1.0" encoding="utf-8"?>
<Properties xmlns="http://schemas.openxmlformats.org/officeDocument/2006/custom-properties" xmlns:vt="http://schemas.openxmlformats.org/officeDocument/2006/docPropsVTypes"/>
</file>