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55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Resultados, artefato e discussão (Seção 5) — avaliação planejada, sem números fabricados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é a seção em que o artigo apresenta o que foi alcançado. Como os testes em produção não foram executados neste ciclo, ela é redigida com honestidade metodológica: o principal resultado reportado é o próprio artefato (o protótipo funcional ponta-a-ponta), e a avaliação experimental aparece como integralmente PLANEJADA — com protocolo, instrumentos e critérios definidos —, mas não executada. Nenhum número empírico é fabricado.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Concretamente: a Tabela 1 sintetiza os componentes implementados e o seu estado (não métricas de uso); a avaliação técnica (50 documentos) e a avaliação com usuários (SUS, TAM, comparativo cronometrado, entrevista) têm critérios de aceitação definidos (ex.: ≥ 80% de classificação, SUS ≥ 70), mas como alvos de projeto, não como medições. A discussão situa-se no plano do projeto e da aderência à literatura, reconhecendo a ausência de dados empíricos próprios.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Apresentar uma avaliação planejada com critérios claros é íntegro; apresentar números inventados como se fossem coletados não é. Esta foi a decisão editorial adotada no artigo e esta tarefa documenta exatamente esse enquadramento honesto.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— Tarefa 55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e Artigo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H19 - Redigir o corpo do artigo ENEGEP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Escrever resultados (artefato + avaliação planejada) e discussão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Luis Felipe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 (avaliação planejada; sem dados empíricos reportados)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do artigo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Entregas/Sprint 0/PSP2_Artigo_ENEGEP_Introducao.docx (Seção 5)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Redigir a Seção 5 reportando o artefato funcional como principal resultado deste ciclo, apresentando a avaliação (técnica e com usuários) como integralmente desenhada — com instrumentos e critérios de aceitação definidos — porém não executada, e discutindo a aderência da proposta à literatura, sem reportar resultados empíricos não coletados.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Seção 5 redigida reportando o protótipo funcional (Tabela 1 = componentes implementados e seu estado), o protocolo de avaliação planejado (SUS/TAM/cronometragem/entrevista) com critérios de aceitação previamente definidos, e discussão de aderência à literatura — sem números fabricados e com declaração explícita de que nenhum resultado empírico é reportado.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Estrutura da Seção 5 (como redigida)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5.1 Resultado principal — o artefato: protótipo funcional que percorre ingestão → classificação → síntese → compressão → exportação, demonstrado em ambiente de desenvolvimento nos cinco formatos. Tabela 1 sintetiza os componentes implementados e seu estado (não métricas de uso).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5.2 Avaliação planejada (não executada): validação técnica de 50 documentos e sessões com dez estudantes — instrumentos (SUS, TAM, comparativo cronometrado, entrevista) e critérios definidos; execução condicionada à disponibilização pública do sistema, não concluída neste ciclo.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5.3 Discussão: situada no plano do projeto e da aderência à literatura (Ma; Martins; Lopes, 2024; Furst; Venkateshwaran, 2026; Feng; Liu; Ghosal, 2024; CGI.br, 2025), reconhecendo a ausência de dados empíricos próprios.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Honestidade metodológica (decisão editorial)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resultado empírico é reportado — a seção afirma isso explicitamente.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critérios de aceitação (≥ 80% de classificação, SUS ≥ 70, satisfação ≥ 70%, redução ≥ 50% de tempo) são alvos de projeto definidos na Metodologia, não medições.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execução da avaliação é trabalho futuro (Seção 6 / docs/visao-futuro.md), dependente da implantação pública.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Coerência com a Metodologia (Seções 3.4 e 3.5) — instrumentos e critérios batem.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Ausência de números fabricados; declaração explícita de que nenhum resultado empírico é reportado.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 1 (componentes implementados e estado) formatada conforme o template ENEGEP.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T54 (metodologia/arquitetura). Habilita: a Seção 6 (Considerações finais). Trabalho futuro: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Executar a avaliação desenhada (validação técnica + SUS/TAM/entrevistas) após a implantação pública e reportar os resultados reais.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4 / Tarefa 55</dc:title>
  <dc:creator>PSP2 IA Universitários</dc:creator>
  <dc:description>Resultados, artefato e discussão (Seção 5) — avaliação planejada, sem números fabricados</dc:description>
  <cp:lastModifiedBy>Un-named</cp:lastModifiedBy>
  <cp:revision>1</cp:revision>
  <dcterms:created xsi:type="dcterms:W3CDTF">2026-06-18T15:22:52.028Z</dcterms:created>
  <dcterms:modified xsi:type="dcterms:W3CDTF">2026-06-18T15:22:52.028Z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