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F91F9" w14:textId="77777777" w:rsidR="00F00404" w:rsidRDefault="00F00404" w:rsidP="00F00404">
      <w:pPr>
        <w:pStyle w:val="p1"/>
      </w:pPr>
      <w:r>
        <w:rPr>
          <w:b/>
          <w:bCs/>
        </w:rPr>
        <w:t>Results</w:t>
      </w:r>
    </w:p>
    <w:p w14:paraId="656006B9" w14:textId="77777777" w:rsidR="00F00404" w:rsidRDefault="00F00404" w:rsidP="00F00404">
      <w:pPr>
        <w:pStyle w:val="p2"/>
      </w:pPr>
    </w:p>
    <w:p w14:paraId="2FEEDE6B" w14:textId="77777777" w:rsidR="00F00404" w:rsidRDefault="00F00404" w:rsidP="00F00404">
      <w:pPr>
        <w:pStyle w:val="p3"/>
      </w:pPr>
      <w:r>
        <w:t>\</w:t>
      </w:r>
      <w:proofErr w:type="gramStart"/>
      <w:r>
        <w:t>subsection{</w:t>
      </w:r>
      <w:proofErr w:type="gramEnd"/>
      <w:r>
        <w:t>Key Observations}</w:t>
      </w:r>
    </w:p>
    <w:p w14:paraId="79D78855" w14:textId="77777777" w:rsidR="00F00404" w:rsidRDefault="00F00404" w:rsidP="00F00404">
      <w:pPr>
        <w:pStyle w:val="p3"/>
      </w:pPr>
      <w:r>
        <w:t>The simulations revealed the following:</w:t>
      </w:r>
    </w:p>
    <w:p w14:paraId="5C96206F" w14:textId="77777777" w:rsidR="00F00404" w:rsidRDefault="00F00404" w:rsidP="00F00404">
      <w:pPr>
        <w:pStyle w:val="p3"/>
      </w:pPr>
      <w:r>
        <w:t>\begin{itemize}</w:t>
      </w:r>
    </w:p>
    <w:p w14:paraId="06673066" w14:textId="77777777" w:rsidR="00F00404" w:rsidRDefault="00F00404" w:rsidP="00F00404">
      <w:pPr>
        <w:pStyle w:val="p3"/>
      </w:pPr>
      <w:r>
        <w:t>\</w:t>
      </w:r>
      <w:proofErr w:type="gramStart"/>
      <w:r>
        <w:t>item</w:t>
      </w:r>
      <w:proofErr w:type="gramEnd"/>
      <w:r>
        <w:t xml:space="preserve"> Quantum coherence persisted over extended periods, even under external decoherence influences.</w:t>
      </w:r>
    </w:p>
    <w:p w14:paraId="3FB86603" w14:textId="77777777" w:rsidR="00F00404" w:rsidRDefault="00F00404" w:rsidP="00F00404">
      <w:pPr>
        <w:pStyle w:val="p3"/>
      </w:pPr>
      <w:r>
        <w:t>\</w:t>
      </w:r>
      <w:proofErr w:type="gramStart"/>
      <w:r>
        <w:t>item</w:t>
      </w:r>
      <w:proofErr w:type="gramEnd"/>
      <w:r>
        <w:t xml:space="preserve"> Fibonacci scaling stabilized coherence dynamics, reducing wave packet dispersion.</w:t>
      </w:r>
    </w:p>
    <w:p w14:paraId="202E5A55" w14:textId="77777777" w:rsidR="00F00404" w:rsidRDefault="00F00404" w:rsidP="00F00404">
      <w:pPr>
        <w:pStyle w:val="p3"/>
      </w:pPr>
      <w:r>
        <w:t>\</w:t>
      </w:r>
      <w:proofErr w:type="gramStart"/>
      <w:r>
        <w:t>item</w:t>
      </w:r>
      <w:proofErr w:type="gramEnd"/>
      <w:r>
        <w:t xml:space="preserve"> Cylindrical coordinate simulations showed radial and angular coherence variations, with localized boundary-like behaviors resembling event horizons.</w:t>
      </w:r>
    </w:p>
    <w:p w14:paraId="2D4C2F2B" w14:textId="77777777" w:rsidR="00F00404" w:rsidRDefault="00F00404" w:rsidP="00F00404">
      <w:pPr>
        <w:pStyle w:val="p3"/>
      </w:pPr>
      <w:r>
        <w:t>\</w:t>
      </w:r>
      <w:proofErr w:type="gramStart"/>
      <w:r>
        <w:t>end</w:t>
      </w:r>
      <w:proofErr w:type="gramEnd"/>
      <w:r>
        <w:t>{itemize}</w:t>
      </w:r>
    </w:p>
    <w:p w14:paraId="5EBA589D" w14:textId="77777777" w:rsidR="00F00404" w:rsidRDefault="00F00404" w:rsidP="00F00404">
      <w:pPr>
        <w:pStyle w:val="p2"/>
      </w:pPr>
    </w:p>
    <w:p w14:paraId="2DE670A1" w14:textId="77777777" w:rsidR="00F00404" w:rsidRDefault="00F00404" w:rsidP="00F00404">
      <w:pPr>
        <w:pStyle w:val="p3"/>
      </w:pPr>
      <w:r>
        <w:t>\</w:t>
      </w:r>
      <w:proofErr w:type="gramStart"/>
      <w:r>
        <w:t>subsection{</w:t>
      </w:r>
      <w:proofErr w:type="gramEnd"/>
      <w:r>
        <w:t>Visualization of Cylindrical Evolution}</w:t>
      </w:r>
    </w:p>
    <w:p w14:paraId="7C7B920C" w14:textId="77777777" w:rsidR="00F00404" w:rsidRDefault="00F00404" w:rsidP="00F00404">
      <w:pPr>
        <w:pStyle w:val="p2"/>
      </w:pPr>
    </w:p>
    <w:p w14:paraId="2B9ED417" w14:textId="77777777" w:rsidR="00F00404" w:rsidRDefault="00F00404" w:rsidP="00F00404">
      <w:pPr>
        <w:pStyle w:val="p3"/>
      </w:pPr>
      <w:r>
        <w:t>\</w:t>
      </w:r>
      <w:proofErr w:type="gramStart"/>
      <w:r>
        <w:t>begin</w:t>
      </w:r>
      <w:proofErr w:type="gramEnd"/>
      <w:r>
        <w:t>{figure}[H]</w:t>
      </w:r>
    </w:p>
    <w:p w14:paraId="073B4842" w14:textId="77777777" w:rsidR="00F00404" w:rsidRDefault="00F00404" w:rsidP="00F00404">
      <w:pPr>
        <w:pStyle w:val="p3"/>
      </w:pPr>
      <w:r>
        <w:t>\</w:t>
      </w:r>
      <w:proofErr w:type="gramStart"/>
      <w:r>
        <w:t>centering</w:t>
      </w:r>
      <w:proofErr w:type="gramEnd"/>
    </w:p>
    <w:p w14:paraId="084FAD8C" w14:textId="77777777" w:rsidR="00F00404" w:rsidRDefault="00F00404" w:rsidP="00F00404">
      <w:pPr>
        <w:pStyle w:val="p3"/>
      </w:pPr>
      <w:r>
        <w:t>\includegraphics[width=0.8\</w:t>
      </w:r>
      <w:proofErr w:type="gramStart"/>
      <w:r>
        <w:t>textwidth]{</w:t>
      </w:r>
      <w:proofErr w:type="gramEnd"/>
      <w:r>
        <w:t>path_to_frame_from_animation.png}</w:t>
      </w:r>
    </w:p>
    <w:p w14:paraId="73C195B8" w14:textId="77777777" w:rsidR="00F00404" w:rsidRDefault="00F00404" w:rsidP="00F00404">
      <w:pPr>
        <w:pStyle w:val="p3"/>
      </w:pPr>
      <w:r>
        <w:t>\</w:t>
      </w:r>
      <w:proofErr w:type="gramStart"/>
      <w:r>
        <w:t>caption{</w:t>
      </w:r>
      <w:proofErr w:type="gramEnd"/>
      <w:r>
        <w:t>Snapshot from Cylindrical Evolution Animation. This frame captures the temporal evolution of quantum coherence in a cylindrical coordinate system, highlighting boundary-like behaviors.}</w:t>
      </w:r>
    </w:p>
    <w:p w14:paraId="6499A715" w14:textId="77777777" w:rsidR="00F00404" w:rsidRDefault="00F00404" w:rsidP="00F00404">
      <w:pPr>
        <w:pStyle w:val="p3"/>
      </w:pPr>
      <w:r>
        <w:t>\label{</w:t>
      </w:r>
      <w:proofErr w:type="spellStart"/>
      <w:proofErr w:type="gramStart"/>
      <w:r>
        <w:t>fig:cylindrical</w:t>
      </w:r>
      <w:proofErr w:type="gramEnd"/>
      <w:r>
        <w:t>_evolution</w:t>
      </w:r>
      <w:proofErr w:type="spellEnd"/>
      <w:r>
        <w:t>}</w:t>
      </w:r>
    </w:p>
    <w:p w14:paraId="75ABB867" w14:textId="77777777" w:rsidR="00F00404" w:rsidRDefault="00F00404" w:rsidP="00F00404">
      <w:pPr>
        <w:pStyle w:val="p3"/>
      </w:pPr>
      <w:r>
        <w:t>\end{figure}</w:t>
      </w:r>
    </w:p>
    <w:p w14:paraId="57CE3736" w14:textId="77777777" w:rsidR="00F00404" w:rsidRDefault="00F00404" w:rsidP="00F00404">
      <w:pPr>
        <w:pStyle w:val="p2"/>
      </w:pPr>
    </w:p>
    <w:p w14:paraId="1D28ECC2" w14:textId="77777777" w:rsidR="00F00404" w:rsidRDefault="00F00404" w:rsidP="00F00404">
      <w:pPr>
        <w:pStyle w:val="p3"/>
      </w:pPr>
      <w:r>
        <w:t xml:space="preserve">The animation </w:t>
      </w:r>
      <w:r>
        <w:rPr>
          <w:rStyle w:val="s1"/>
          <w:rFonts w:eastAsiaTheme="majorEastAsia"/>
        </w:rPr>
        <w:t>cylindrical_evolution.mp4</w:t>
      </w:r>
      <w:r>
        <w:t xml:space="preserve"> illustrates dynamic quantum state evolution in cylindrical coordinates. Key observations include:</w:t>
      </w:r>
    </w:p>
    <w:p w14:paraId="460F95A9" w14:textId="77777777" w:rsidR="00F00404" w:rsidRDefault="00F00404" w:rsidP="00F00404">
      <w:pPr>
        <w:pStyle w:val="p3"/>
      </w:pPr>
      <w:r>
        <w:t>\begin{itemize}</w:t>
      </w:r>
    </w:p>
    <w:p w14:paraId="5EED3D4C" w14:textId="77777777" w:rsidR="00F00404" w:rsidRDefault="00F00404" w:rsidP="00F00404">
      <w:pPr>
        <w:pStyle w:val="p3"/>
      </w:pPr>
      <w:r>
        <w:t>\</w:t>
      </w:r>
      <w:proofErr w:type="gramStart"/>
      <w:r>
        <w:t>item</w:t>
      </w:r>
      <w:proofErr w:type="gramEnd"/>
      <w:r>
        <w:t xml:space="preserve"> Coherence patterns that vary radially and angularly, revealing insights not captured by Cartesian simulations.</w:t>
      </w:r>
    </w:p>
    <w:p w14:paraId="4E5582B2" w14:textId="77777777" w:rsidR="00F00404" w:rsidRDefault="00F00404" w:rsidP="00F00404">
      <w:pPr>
        <w:pStyle w:val="p3"/>
      </w:pPr>
      <w:r>
        <w:t>\</w:t>
      </w:r>
      <w:proofErr w:type="gramStart"/>
      <w:r>
        <w:t>item</w:t>
      </w:r>
      <w:proofErr w:type="gramEnd"/>
      <w:r>
        <w:t xml:space="preserve"> Emergent boundary-like features aligning with the hypothesis of event horizon analogies in microtubules.</w:t>
      </w:r>
    </w:p>
    <w:p w14:paraId="4183CAB2" w14:textId="77777777" w:rsidR="00F00404" w:rsidRDefault="00F00404" w:rsidP="00F00404">
      <w:pPr>
        <w:pStyle w:val="p3"/>
      </w:pPr>
      <w:r>
        <w:t>\</w:t>
      </w:r>
      <w:proofErr w:type="gramStart"/>
      <w:r>
        <w:t>end</w:t>
      </w:r>
      <w:proofErr w:type="gramEnd"/>
      <w:r>
        <w:t>{itemize}</w:t>
      </w:r>
    </w:p>
    <w:p w14:paraId="7803D4F2" w14:textId="77777777" w:rsidR="00F00404" w:rsidRDefault="00F00404" w:rsidP="00F00404">
      <w:pPr>
        <w:pStyle w:val="p2"/>
      </w:pPr>
    </w:p>
    <w:p w14:paraId="460D304A" w14:textId="77777777" w:rsidR="00F00404" w:rsidRDefault="00F00404" w:rsidP="00F00404">
      <w:pPr>
        <w:pStyle w:val="p3"/>
      </w:pPr>
      <w:r>
        <w:t>\</w:t>
      </w:r>
      <w:proofErr w:type="gramStart"/>
      <w:r>
        <w:t>subsection{</w:t>
      </w:r>
      <w:proofErr w:type="gramEnd"/>
      <w:r>
        <w:t>Impact of Fibonacci Scaling}</w:t>
      </w:r>
    </w:p>
    <w:p w14:paraId="030261C6" w14:textId="77777777" w:rsidR="00F00404" w:rsidRDefault="00F00404" w:rsidP="00F00404">
      <w:pPr>
        <w:pStyle w:val="p2"/>
      </w:pPr>
    </w:p>
    <w:p w14:paraId="0D6DA912" w14:textId="77777777" w:rsidR="00F00404" w:rsidRDefault="00F00404" w:rsidP="00F00404">
      <w:pPr>
        <w:pStyle w:val="p3"/>
      </w:pPr>
      <w:r>
        <w:t>\</w:t>
      </w:r>
      <w:proofErr w:type="gramStart"/>
      <w:r>
        <w:t>begin</w:t>
      </w:r>
      <w:proofErr w:type="gramEnd"/>
      <w:r>
        <w:t>{figure}[H]</w:t>
      </w:r>
    </w:p>
    <w:p w14:paraId="42FBDD99" w14:textId="77777777" w:rsidR="00F00404" w:rsidRDefault="00F00404" w:rsidP="00F00404">
      <w:pPr>
        <w:pStyle w:val="p3"/>
      </w:pPr>
      <w:r>
        <w:t>\</w:t>
      </w:r>
      <w:proofErr w:type="gramStart"/>
      <w:r>
        <w:t>centering</w:t>
      </w:r>
      <w:proofErr w:type="gramEnd"/>
    </w:p>
    <w:p w14:paraId="5371210E" w14:textId="77777777" w:rsidR="00F00404" w:rsidRDefault="00F00404" w:rsidP="00F00404">
      <w:pPr>
        <w:pStyle w:val="p3"/>
      </w:pPr>
      <w:r>
        <w:t>\includegraphics[width=0.8\</w:t>
      </w:r>
      <w:proofErr w:type="gramStart"/>
      <w:r>
        <w:t>textwidth]{</w:t>
      </w:r>
      <w:proofErr w:type="gramEnd"/>
      <w:r>
        <w:t>time_evolution_quantum_coherence.png}</w:t>
      </w:r>
    </w:p>
    <w:p w14:paraId="360DF432" w14:textId="77777777" w:rsidR="00F00404" w:rsidRDefault="00F00404" w:rsidP="00F00404">
      <w:pPr>
        <w:pStyle w:val="p3"/>
      </w:pPr>
      <w:r>
        <w:t>\</w:t>
      </w:r>
      <w:proofErr w:type="gramStart"/>
      <w:r>
        <w:t>caption{</w:t>
      </w:r>
      <w:proofErr w:type="gramEnd"/>
      <w:r>
        <w:t>Fibonacci Scaling and Quantum Coherence. This figure shows enhanced stabilization and resonance patterns due to Fibonacci scaling.}</w:t>
      </w:r>
    </w:p>
    <w:p w14:paraId="505E0166" w14:textId="77777777" w:rsidR="00F00404" w:rsidRDefault="00F00404" w:rsidP="00F00404">
      <w:pPr>
        <w:pStyle w:val="p3"/>
      </w:pPr>
      <w:r>
        <w:t>\label{</w:t>
      </w:r>
      <w:proofErr w:type="spellStart"/>
      <w:proofErr w:type="gramStart"/>
      <w:r>
        <w:t>fig:fibonacci</w:t>
      </w:r>
      <w:proofErr w:type="gramEnd"/>
      <w:r>
        <w:t>_scaling</w:t>
      </w:r>
      <w:proofErr w:type="spellEnd"/>
      <w:r>
        <w:t>}</w:t>
      </w:r>
    </w:p>
    <w:p w14:paraId="41687AB9" w14:textId="77777777" w:rsidR="00F00404" w:rsidRDefault="00F00404" w:rsidP="00F00404">
      <w:pPr>
        <w:pStyle w:val="p3"/>
      </w:pPr>
      <w:r>
        <w:t>\end{figure}</w:t>
      </w:r>
    </w:p>
    <w:p w14:paraId="6038EEC9" w14:textId="77777777" w:rsidR="00F00404" w:rsidRDefault="00F00404" w:rsidP="00F00404">
      <w:pPr>
        <w:pStyle w:val="p2"/>
      </w:pPr>
    </w:p>
    <w:p w14:paraId="032D7E39" w14:textId="77777777" w:rsidR="00F00404" w:rsidRDefault="00F00404" w:rsidP="00F00404">
      <w:pPr>
        <w:pStyle w:val="p3"/>
      </w:pPr>
      <w:r>
        <w:t>Fibonacci scaling introduced a stabilizing effect, as shown in Figure~\ref{</w:t>
      </w:r>
      <w:proofErr w:type="spellStart"/>
      <w:proofErr w:type="gramStart"/>
      <w:r>
        <w:t>fig:fibonacci</w:t>
      </w:r>
      <w:proofErr w:type="gramEnd"/>
      <w:r>
        <w:t>_scaling</w:t>
      </w:r>
      <w:proofErr w:type="spellEnd"/>
      <w:r>
        <w:t>}, supporting the hypothesis that universal mathematical patterns influence biological quantum systems.</w:t>
      </w:r>
    </w:p>
    <w:p w14:paraId="03500516" w14:textId="77777777" w:rsidR="00F00404" w:rsidRDefault="00F00404" w:rsidP="00F00404">
      <w:pPr>
        <w:pStyle w:val="p2"/>
      </w:pPr>
    </w:p>
    <w:p w14:paraId="2FDFCF33" w14:textId="77777777" w:rsidR="00F00404" w:rsidRDefault="00F00404" w:rsidP="00F00404">
      <w:pPr>
        <w:pStyle w:val="p3"/>
      </w:pPr>
      <w:r>
        <w:t>\</w:t>
      </w:r>
      <w:proofErr w:type="gramStart"/>
      <w:r>
        <w:t>subsection{</w:t>
      </w:r>
      <w:proofErr w:type="gramEnd"/>
      <w:r>
        <w:t>Quantitative Results and Event Horizon Analogies}</w:t>
      </w:r>
    </w:p>
    <w:p w14:paraId="381C9677" w14:textId="77777777" w:rsidR="00F00404" w:rsidRDefault="00F00404" w:rsidP="00F00404">
      <w:pPr>
        <w:pStyle w:val="p2"/>
      </w:pPr>
    </w:p>
    <w:p w14:paraId="3BC5153E" w14:textId="77777777" w:rsidR="00F00404" w:rsidRDefault="00F00404" w:rsidP="00F00404">
      <w:pPr>
        <w:pStyle w:val="p3"/>
      </w:pPr>
      <w:r>
        <w:t>Cylindrical simulations revealed boundary-like behaviors, with the scaled event horizon radius visualized in cytokine-mediated simulations.</w:t>
      </w:r>
    </w:p>
    <w:p w14:paraId="12CCC657" w14:textId="77777777" w:rsidR="00F00404" w:rsidRDefault="00F00404" w:rsidP="00F00404">
      <w:pPr>
        <w:pStyle w:val="p2"/>
      </w:pPr>
    </w:p>
    <w:p w14:paraId="54E1B0C6" w14:textId="77777777" w:rsidR="00F00404" w:rsidRDefault="00F00404" w:rsidP="00F00404">
      <w:pPr>
        <w:pStyle w:val="p3"/>
      </w:pPr>
      <w:r>
        <w:t>\</w:t>
      </w:r>
      <w:proofErr w:type="gramStart"/>
      <w:r>
        <w:t>begin</w:t>
      </w:r>
      <w:proofErr w:type="gramEnd"/>
      <w:r>
        <w:t>{figure}[H]</w:t>
      </w:r>
    </w:p>
    <w:p w14:paraId="71478C78" w14:textId="77777777" w:rsidR="00F00404" w:rsidRDefault="00F00404" w:rsidP="00F00404">
      <w:pPr>
        <w:pStyle w:val="p3"/>
      </w:pPr>
      <w:r>
        <w:t>\</w:t>
      </w:r>
      <w:proofErr w:type="gramStart"/>
      <w:r>
        <w:t>centering</w:t>
      </w:r>
      <w:proofErr w:type="gramEnd"/>
    </w:p>
    <w:p w14:paraId="60E4D10D" w14:textId="77777777" w:rsidR="00F00404" w:rsidRDefault="00F00404" w:rsidP="00F00404">
      <w:pPr>
        <w:pStyle w:val="p3"/>
      </w:pPr>
      <w:r>
        <w:t>\includegraphics[width=0.8\</w:t>
      </w:r>
      <w:proofErr w:type="gramStart"/>
      <w:r>
        <w:t>textwidth]{</w:t>
      </w:r>
      <w:proofErr w:type="gramEnd"/>
      <w:r>
        <w:t>Wavefunction_cytokine_comsic_scaledEVH.png}</w:t>
      </w:r>
    </w:p>
    <w:p w14:paraId="4534CA7F" w14:textId="77777777" w:rsidR="00F00404" w:rsidRDefault="00F00404" w:rsidP="00F00404">
      <w:pPr>
        <w:pStyle w:val="p3"/>
      </w:pPr>
      <w:r>
        <w:lastRenderedPageBreak/>
        <w:t>\</w:t>
      </w:r>
      <w:proofErr w:type="gramStart"/>
      <w:r>
        <w:t>caption{</w:t>
      </w:r>
      <w:proofErr w:type="gramEnd"/>
      <w:r>
        <w:t>Wavefunction Evolution with Cytokine and Cosmic Scaling. The plot overlays the quantum wavefunction with a scaled event horizon radius, visualizing boundary dynamics.}</w:t>
      </w:r>
    </w:p>
    <w:p w14:paraId="15493DC2" w14:textId="77777777" w:rsidR="00F00404" w:rsidRDefault="00F00404" w:rsidP="00F00404">
      <w:pPr>
        <w:pStyle w:val="p3"/>
      </w:pPr>
      <w:r>
        <w:t>\label{</w:t>
      </w:r>
      <w:proofErr w:type="spellStart"/>
      <w:proofErr w:type="gramStart"/>
      <w:r>
        <w:t>fig:cytokine</w:t>
      </w:r>
      <w:proofErr w:type="gramEnd"/>
      <w:r>
        <w:t>_horizon</w:t>
      </w:r>
      <w:proofErr w:type="spellEnd"/>
      <w:r>
        <w:t>}</w:t>
      </w:r>
    </w:p>
    <w:p w14:paraId="35D30A3A" w14:textId="77777777" w:rsidR="00F00404" w:rsidRDefault="00F00404" w:rsidP="00F00404">
      <w:pPr>
        <w:pStyle w:val="p3"/>
      </w:pPr>
      <w:r>
        <w:t>\end{figure}</w:t>
      </w:r>
    </w:p>
    <w:p w14:paraId="7B95273B" w14:textId="56A3E8BB" w:rsidR="00530D04" w:rsidRDefault="00F00404">
      <w:r>
        <w:t>.</w:t>
      </w:r>
    </w:p>
    <w:sectPr w:rsidR="0053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04"/>
    <w:rsid w:val="003F1DFE"/>
    <w:rsid w:val="00530D04"/>
    <w:rsid w:val="00C72FE1"/>
    <w:rsid w:val="00EA687D"/>
    <w:rsid w:val="00F0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14AC8"/>
  <w15:chartTrackingRefBased/>
  <w15:docId w15:val="{9ADF0934-0D62-A740-9B1E-F18B6EFC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40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00404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Normal"/>
    <w:rsid w:val="00F00404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F00404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F00404"/>
    <w:rPr>
      <w:rFonts w:ascii=".AppleSystemUIFontMonospaced" w:hAnsi=".AppleSystemUIFontMonospaced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 Demidont</dc:creator>
  <cp:keywords/>
  <dc:description/>
  <cp:lastModifiedBy>Adrian C Demidont</cp:lastModifiedBy>
  <cp:revision>1</cp:revision>
  <dcterms:created xsi:type="dcterms:W3CDTF">2025-01-19T03:57:00Z</dcterms:created>
  <dcterms:modified xsi:type="dcterms:W3CDTF">2025-01-19T08:13:00Z</dcterms:modified>
</cp:coreProperties>
</file>