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0A70A8" w14:textId="77777777" w:rsidR="00184622" w:rsidRPr="00184622" w:rsidRDefault="00184622" w:rsidP="00184622">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184622">
        <w:rPr>
          <w:rFonts w:ascii="Times New Roman" w:eastAsia="Times New Roman" w:hAnsi="Times New Roman" w:cs="Times New Roman"/>
          <w:b/>
          <w:bCs/>
          <w:kern w:val="0"/>
          <w:sz w:val="36"/>
          <w:szCs w:val="36"/>
          <w:lang w:eastAsia="en-GB"/>
          <w14:ligatures w14:val="none"/>
        </w:rPr>
        <w:t>Trame du papier : revue de scoping (révisée)</w:t>
      </w:r>
    </w:p>
    <w:p w14:paraId="3E5F91AF" w14:textId="77777777" w:rsidR="00AD55D0" w:rsidRDefault="00AD55D0" w:rsidP="00AD55D0">
      <w:pPr>
        <w:pStyle w:val="font-claude-response-body"/>
      </w:pPr>
      <w:r>
        <w:rPr>
          <w:rStyle w:val="Strong"/>
        </w:rPr>
        <w:t>Titres de travail :</w:t>
      </w:r>
    </w:p>
    <w:p w14:paraId="7364B28C" w14:textId="723A38BF" w:rsidR="00AD55D0" w:rsidRDefault="00AD55D0" w:rsidP="00AD55D0">
      <w:pPr>
        <w:pStyle w:val="font-claude-response-body"/>
        <w:numPr>
          <w:ilvl w:val="0"/>
          <w:numId w:val="4"/>
        </w:numPr>
      </w:pPr>
      <w:r>
        <w:t xml:space="preserve">Option 1 : </w:t>
      </w:r>
      <w:r>
        <w:rPr>
          <w:rStyle w:val="Emphasis"/>
        </w:rPr>
        <w:t>Socio-ecological models for marine management: a global scoping review of capabilities and uses</w:t>
      </w:r>
    </w:p>
    <w:p w14:paraId="7922AC1A" w14:textId="77777777" w:rsidR="00AD55D0" w:rsidRDefault="00AD55D0" w:rsidP="00AD55D0">
      <w:pPr>
        <w:pStyle w:val="font-claude-response-body"/>
        <w:numPr>
          <w:ilvl w:val="0"/>
          <w:numId w:val="4"/>
        </w:numPr>
      </w:pPr>
      <w:r>
        <w:t xml:space="preserve">Option 2 : </w:t>
      </w:r>
      <w:r>
        <w:rPr>
          <w:rStyle w:val="Emphasis"/>
        </w:rPr>
        <w:t>Modelling marine socio-ecological systems in the Anthropocene</w:t>
      </w:r>
    </w:p>
    <w:p w14:paraId="42315C67" w14:textId="77777777" w:rsidR="00AD55D0" w:rsidRDefault="00AD55D0" w:rsidP="00AD55D0">
      <w:pPr>
        <w:pStyle w:val="font-claude-response-body"/>
      </w:pPr>
      <w:r>
        <w:rPr>
          <w:rStyle w:val="Strong"/>
        </w:rPr>
        <w:t>Cible éditoriale :</w:t>
      </w:r>
      <w:r>
        <w:t xml:space="preserve"> </w:t>
      </w:r>
      <w:r>
        <w:rPr>
          <w:rStyle w:val="Emphasis"/>
        </w:rPr>
        <w:t>Ecology &amp; Society</w:t>
      </w:r>
      <w:r>
        <w:t xml:space="preserve"> (priorité 1) ou </w:t>
      </w:r>
      <w:r>
        <w:rPr>
          <w:rStyle w:val="Emphasis"/>
        </w:rPr>
        <w:t>Ecological Modelling</w:t>
      </w:r>
      <w:r>
        <w:t xml:space="preserve"> (priorité 2).</w:t>
      </w:r>
    </w:p>
    <w:p w14:paraId="7279FB93" w14:textId="77777777" w:rsidR="00184622" w:rsidRPr="00184622" w:rsidRDefault="00184622" w:rsidP="00184622">
      <w:pPr>
        <w:spacing w:before="100" w:beforeAutospacing="1" w:after="100" w:afterAutospacing="1"/>
        <w:rPr>
          <w:rFonts w:ascii="Times New Roman" w:eastAsia="Times New Roman" w:hAnsi="Times New Roman" w:cs="Times New Roman"/>
          <w:kern w:val="0"/>
          <w:lang w:eastAsia="en-GB"/>
          <w14:ligatures w14:val="none"/>
        </w:rPr>
      </w:pPr>
      <w:r w:rsidRPr="00184622">
        <w:rPr>
          <w:rFonts w:ascii="Times New Roman" w:eastAsia="Times New Roman" w:hAnsi="Times New Roman" w:cs="Times New Roman"/>
          <w:b/>
          <w:bCs/>
          <w:kern w:val="0"/>
          <w:lang w:eastAsia="en-GB"/>
          <w14:ligatures w14:val="none"/>
        </w:rPr>
        <w:t>Cadrage général :</w:t>
      </w:r>
      <w:r w:rsidRPr="00184622">
        <w:rPr>
          <w:rFonts w:ascii="Times New Roman" w:eastAsia="Times New Roman" w:hAnsi="Times New Roman" w:cs="Times New Roman"/>
          <w:kern w:val="0"/>
          <w:lang w:eastAsia="en-GB"/>
          <w14:ligatures w14:val="none"/>
        </w:rPr>
        <w:t xml:space="preserve"> la revue couvre la littérature mondiale sans restriction géographique. Le projet BRIDGES fournit la motivation initiale et est mobilisé en discussion comme illustration de l'opérationnalisation possible des résultats. Aucune sélection ou analyse n'est restreinte au SW de l'océan Indien.</w:t>
      </w:r>
    </w:p>
    <w:p w14:paraId="4CB52F7C" w14:textId="77777777" w:rsidR="00184622" w:rsidRPr="00184622" w:rsidRDefault="00184622" w:rsidP="00184622">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184622">
        <w:rPr>
          <w:rFonts w:ascii="Times New Roman" w:eastAsia="Times New Roman" w:hAnsi="Times New Roman" w:cs="Times New Roman"/>
          <w:b/>
          <w:bCs/>
          <w:kern w:val="0"/>
          <w:sz w:val="27"/>
          <w:szCs w:val="27"/>
          <w:lang w:eastAsia="en-GB"/>
          <w14:ligatures w14:val="none"/>
        </w:rPr>
        <w:t>1. Introduction</w:t>
      </w:r>
    </w:p>
    <w:p w14:paraId="5DEB9644" w14:textId="77777777" w:rsidR="00184622" w:rsidRPr="00184622" w:rsidRDefault="00184622" w:rsidP="00184622">
      <w:pPr>
        <w:spacing w:before="100" w:beforeAutospacing="1" w:after="100" w:afterAutospacing="1"/>
        <w:rPr>
          <w:rFonts w:ascii="Times New Roman" w:eastAsia="Times New Roman" w:hAnsi="Times New Roman" w:cs="Times New Roman"/>
          <w:kern w:val="0"/>
          <w:lang w:eastAsia="en-GB"/>
          <w14:ligatures w14:val="none"/>
        </w:rPr>
      </w:pPr>
      <w:r w:rsidRPr="00184622">
        <w:rPr>
          <w:rFonts w:ascii="Times New Roman" w:eastAsia="Times New Roman" w:hAnsi="Times New Roman" w:cs="Times New Roman"/>
          <w:kern w:val="0"/>
          <w:lang w:eastAsia="en-GB"/>
          <w14:ligatures w14:val="none"/>
        </w:rPr>
        <w:t>1.1. Pressions multiples sur les socio-écosystèmes marins et côtiers à l'échelle globale.</w:t>
      </w:r>
    </w:p>
    <w:p w14:paraId="31F08FF6" w14:textId="77777777" w:rsidR="00184622" w:rsidRPr="00184622" w:rsidRDefault="00184622" w:rsidP="00184622">
      <w:pPr>
        <w:spacing w:before="100" w:beforeAutospacing="1" w:after="100" w:afterAutospacing="1"/>
        <w:rPr>
          <w:rFonts w:ascii="Times New Roman" w:eastAsia="Times New Roman" w:hAnsi="Times New Roman" w:cs="Times New Roman"/>
          <w:kern w:val="0"/>
          <w:lang w:eastAsia="en-GB"/>
          <w14:ligatures w14:val="none"/>
        </w:rPr>
      </w:pPr>
      <w:r w:rsidRPr="00184622">
        <w:rPr>
          <w:rFonts w:ascii="Times New Roman" w:eastAsia="Times New Roman" w:hAnsi="Times New Roman" w:cs="Times New Roman"/>
          <w:kern w:val="0"/>
          <w:lang w:eastAsia="en-GB"/>
          <w14:ligatures w14:val="none"/>
        </w:rPr>
        <w:t>1.2. La modélisation socio-écologique comme outil d'aide à la décision : intégration des dimensions écologiques, sociales, économiques et de gouvernance.</w:t>
      </w:r>
    </w:p>
    <w:p w14:paraId="74CFA15D" w14:textId="77777777" w:rsidR="00184622" w:rsidRPr="00184622" w:rsidRDefault="00184622" w:rsidP="00184622">
      <w:pPr>
        <w:spacing w:before="100" w:beforeAutospacing="1" w:after="100" w:afterAutospacing="1"/>
        <w:rPr>
          <w:rFonts w:ascii="Times New Roman" w:eastAsia="Times New Roman" w:hAnsi="Times New Roman" w:cs="Times New Roman"/>
          <w:kern w:val="0"/>
          <w:lang w:eastAsia="en-GB"/>
          <w14:ligatures w14:val="none"/>
        </w:rPr>
      </w:pPr>
      <w:r w:rsidRPr="00184622">
        <w:rPr>
          <w:rFonts w:ascii="Times New Roman" w:eastAsia="Times New Roman" w:hAnsi="Times New Roman" w:cs="Times New Roman"/>
          <w:kern w:val="0"/>
          <w:lang w:eastAsia="en-GB"/>
          <w14:ligatures w14:val="none"/>
        </w:rPr>
        <w:t>1.3. Gap identifié :</w:t>
      </w:r>
    </w:p>
    <w:p w14:paraId="5C6E542F" w14:textId="77777777" w:rsidR="00184622" w:rsidRPr="00184622" w:rsidRDefault="00184622" w:rsidP="00184622">
      <w:pPr>
        <w:numPr>
          <w:ilvl w:val="0"/>
          <w:numId w:val="1"/>
        </w:numPr>
        <w:spacing w:before="100" w:beforeAutospacing="1" w:after="100" w:afterAutospacing="1"/>
        <w:rPr>
          <w:rFonts w:ascii="Times New Roman" w:eastAsia="Times New Roman" w:hAnsi="Times New Roman" w:cs="Times New Roman"/>
          <w:kern w:val="0"/>
          <w:lang w:eastAsia="en-GB"/>
          <w14:ligatures w14:val="none"/>
        </w:rPr>
      </w:pPr>
      <w:r w:rsidRPr="00184622">
        <w:rPr>
          <w:rFonts w:ascii="Times New Roman" w:eastAsia="Times New Roman" w:hAnsi="Times New Roman" w:cs="Times New Roman"/>
          <w:kern w:val="0"/>
          <w:lang w:eastAsia="en-GB"/>
          <w14:ligatures w14:val="none"/>
        </w:rPr>
        <w:t>absence d'inventaire systématique global des modèles socio-écologiques mobilisés pour la gestion marine/côtière ;</w:t>
      </w:r>
    </w:p>
    <w:p w14:paraId="0FA08264" w14:textId="77777777" w:rsidR="00184622" w:rsidRPr="00184622" w:rsidRDefault="00184622" w:rsidP="00184622">
      <w:pPr>
        <w:numPr>
          <w:ilvl w:val="0"/>
          <w:numId w:val="1"/>
        </w:numPr>
        <w:spacing w:before="100" w:beforeAutospacing="1" w:after="100" w:afterAutospacing="1"/>
        <w:rPr>
          <w:rFonts w:ascii="Times New Roman" w:eastAsia="Times New Roman" w:hAnsi="Times New Roman" w:cs="Times New Roman"/>
          <w:kern w:val="0"/>
          <w:lang w:eastAsia="en-GB"/>
          <w14:ligatures w14:val="none"/>
        </w:rPr>
      </w:pPr>
      <w:r w:rsidRPr="00184622">
        <w:rPr>
          <w:rFonts w:ascii="Times New Roman" w:eastAsia="Times New Roman" w:hAnsi="Times New Roman" w:cs="Times New Roman"/>
          <w:kern w:val="0"/>
          <w:lang w:eastAsia="en-GB"/>
          <w14:ligatures w14:val="none"/>
        </w:rPr>
        <w:t>écart présumé entre capacités théoriques et utilisation effective dans les études publiées ;</w:t>
      </w:r>
    </w:p>
    <w:p w14:paraId="1BB6FEB6" w14:textId="77777777" w:rsidR="00184622" w:rsidRPr="00184622" w:rsidRDefault="00184622" w:rsidP="00184622">
      <w:pPr>
        <w:numPr>
          <w:ilvl w:val="0"/>
          <w:numId w:val="1"/>
        </w:numPr>
        <w:spacing w:before="100" w:beforeAutospacing="1" w:after="100" w:afterAutospacing="1"/>
        <w:rPr>
          <w:rFonts w:ascii="Times New Roman" w:eastAsia="Times New Roman" w:hAnsi="Times New Roman" w:cs="Times New Roman"/>
          <w:kern w:val="0"/>
          <w:lang w:eastAsia="en-GB"/>
          <w14:ligatures w14:val="none"/>
        </w:rPr>
      </w:pPr>
      <w:r w:rsidRPr="00184622">
        <w:rPr>
          <w:rFonts w:ascii="Times New Roman" w:eastAsia="Times New Roman" w:hAnsi="Times New Roman" w:cs="Times New Roman"/>
          <w:kern w:val="0"/>
          <w:lang w:eastAsia="en-GB"/>
          <w14:ligatures w14:val="none"/>
        </w:rPr>
        <w:t>typologies existantes partielles ou disciplinairement cloisonnées.</w:t>
      </w:r>
    </w:p>
    <w:p w14:paraId="5656516D" w14:textId="77777777" w:rsidR="00184622" w:rsidRPr="00184622" w:rsidRDefault="00184622" w:rsidP="00184622">
      <w:pPr>
        <w:spacing w:before="100" w:beforeAutospacing="1" w:after="100" w:afterAutospacing="1"/>
        <w:rPr>
          <w:rFonts w:ascii="Times New Roman" w:eastAsia="Times New Roman" w:hAnsi="Times New Roman" w:cs="Times New Roman"/>
          <w:kern w:val="0"/>
          <w:lang w:eastAsia="en-GB"/>
          <w14:ligatures w14:val="none"/>
        </w:rPr>
      </w:pPr>
      <w:r w:rsidRPr="00184622">
        <w:rPr>
          <w:rFonts w:ascii="Times New Roman" w:eastAsia="Times New Roman" w:hAnsi="Times New Roman" w:cs="Times New Roman"/>
          <w:kern w:val="0"/>
          <w:lang w:eastAsia="en-GB"/>
          <w14:ligatures w14:val="none"/>
        </w:rPr>
        <w:t>1.4. Mention brève du projet BRIDGES comme motivation : besoin d'outils d'aide à la décision pour la gestion intégrée, sans présupposer le périmètre de la revue.</w:t>
      </w:r>
    </w:p>
    <w:p w14:paraId="487E9D1C" w14:textId="77777777" w:rsidR="00184622" w:rsidRPr="00184622" w:rsidRDefault="00184622" w:rsidP="00184622">
      <w:pPr>
        <w:spacing w:before="100" w:beforeAutospacing="1" w:after="100" w:afterAutospacing="1"/>
        <w:rPr>
          <w:rFonts w:ascii="Times New Roman" w:eastAsia="Times New Roman" w:hAnsi="Times New Roman" w:cs="Times New Roman"/>
          <w:kern w:val="0"/>
          <w:lang w:eastAsia="en-GB"/>
          <w14:ligatures w14:val="none"/>
        </w:rPr>
      </w:pPr>
      <w:r w:rsidRPr="00184622">
        <w:rPr>
          <w:rFonts w:ascii="Times New Roman" w:eastAsia="Times New Roman" w:hAnsi="Times New Roman" w:cs="Times New Roman"/>
          <w:kern w:val="0"/>
          <w:lang w:eastAsia="en-GB"/>
          <w14:ligatures w14:val="none"/>
        </w:rPr>
        <w:t>1.5. Objectifs et questions de recherche :</w:t>
      </w:r>
    </w:p>
    <w:p w14:paraId="3C5E2532" w14:textId="77777777" w:rsidR="00184622" w:rsidRPr="00184622" w:rsidRDefault="00184622" w:rsidP="00184622">
      <w:pPr>
        <w:numPr>
          <w:ilvl w:val="0"/>
          <w:numId w:val="2"/>
        </w:numPr>
        <w:spacing w:before="100" w:beforeAutospacing="1" w:after="100" w:afterAutospacing="1"/>
        <w:rPr>
          <w:rFonts w:ascii="Times New Roman" w:eastAsia="Times New Roman" w:hAnsi="Times New Roman" w:cs="Times New Roman"/>
          <w:kern w:val="0"/>
          <w:lang w:eastAsia="en-GB"/>
          <w14:ligatures w14:val="none"/>
        </w:rPr>
      </w:pPr>
      <w:r w:rsidRPr="00184622">
        <w:rPr>
          <w:rFonts w:ascii="Times New Roman" w:eastAsia="Times New Roman" w:hAnsi="Times New Roman" w:cs="Times New Roman"/>
          <w:kern w:val="0"/>
          <w:lang w:eastAsia="en-GB"/>
          <w14:ligatures w14:val="none"/>
        </w:rPr>
        <w:t>RQ1. Quels types de modèles socio-écologiques ont été développés ou mobilisés pour la gestion marine et côtière au niveau mondial ?</w:t>
      </w:r>
    </w:p>
    <w:p w14:paraId="02C5C9D5" w14:textId="77777777" w:rsidR="00184622" w:rsidRPr="00184622" w:rsidRDefault="00184622" w:rsidP="00184622">
      <w:pPr>
        <w:numPr>
          <w:ilvl w:val="0"/>
          <w:numId w:val="2"/>
        </w:numPr>
        <w:spacing w:before="100" w:beforeAutospacing="1" w:after="100" w:afterAutospacing="1"/>
        <w:rPr>
          <w:rFonts w:ascii="Times New Roman" w:eastAsia="Times New Roman" w:hAnsi="Times New Roman" w:cs="Times New Roman"/>
          <w:kern w:val="0"/>
          <w:lang w:eastAsia="en-GB"/>
          <w14:ligatures w14:val="none"/>
        </w:rPr>
      </w:pPr>
      <w:r w:rsidRPr="00184622">
        <w:rPr>
          <w:rFonts w:ascii="Times New Roman" w:eastAsia="Times New Roman" w:hAnsi="Times New Roman" w:cs="Times New Roman"/>
          <w:kern w:val="0"/>
          <w:lang w:eastAsia="en-GB"/>
          <w14:ligatures w14:val="none"/>
        </w:rPr>
        <w:t>RQ2. Quelles capacités présentent-ils (processus représentés, échelles spatio-temporelles, intégration des dimensions sociales et de gouvernance) ?</w:t>
      </w:r>
    </w:p>
    <w:p w14:paraId="78DC9B9C" w14:textId="77777777" w:rsidR="00184622" w:rsidRPr="00184622" w:rsidRDefault="00184622" w:rsidP="00184622">
      <w:pPr>
        <w:numPr>
          <w:ilvl w:val="0"/>
          <w:numId w:val="2"/>
        </w:numPr>
        <w:spacing w:before="100" w:beforeAutospacing="1" w:after="100" w:afterAutospacing="1"/>
        <w:rPr>
          <w:rFonts w:ascii="Times New Roman" w:eastAsia="Times New Roman" w:hAnsi="Times New Roman" w:cs="Times New Roman"/>
          <w:kern w:val="0"/>
          <w:lang w:eastAsia="en-GB"/>
          <w14:ligatures w14:val="none"/>
        </w:rPr>
      </w:pPr>
      <w:r w:rsidRPr="00184622">
        <w:rPr>
          <w:rFonts w:ascii="Times New Roman" w:eastAsia="Times New Roman" w:hAnsi="Times New Roman" w:cs="Times New Roman"/>
          <w:kern w:val="0"/>
          <w:lang w:eastAsia="en-GB"/>
          <w14:ligatures w14:val="none"/>
        </w:rPr>
        <w:t>RQ3. Dans quelle mesure ces capacités sont-elles effectivement mobilisées dans les études de cas publiées ?</w:t>
      </w:r>
    </w:p>
    <w:p w14:paraId="424AA875" w14:textId="77777777" w:rsidR="00184622" w:rsidRPr="00184622" w:rsidRDefault="00184622" w:rsidP="00184622">
      <w:pPr>
        <w:numPr>
          <w:ilvl w:val="0"/>
          <w:numId w:val="2"/>
        </w:numPr>
        <w:spacing w:before="100" w:beforeAutospacing="1" w:after="100" w:afterAutospacing="1"/>
        <w:rPr>
          <w:rFonts w:ascii="Times New Roman" w:eastAsia="Times New Roman" w:hAnsi="Times New Roman" w:cs="Times New Roman"/>
          <w:kern w:val="0"/>
          <w:lang w:eastAsia="en-GB"/>
          <w14:ligatures w14:val="none"/>
        </w:rPr>
      </w:pPr>
      <w:r w:rsidRPr="00184622">
        <w:rPr>
          <w:rFonts w:ascii="Times New Roman" w:eastAsia="Times New Roman" w:hAnsi="Times New Roman" w:cs="Times New Roman"/>
          <w:kern w:val="0"/>
          <w:lang w:eastAsia="en-GB"/>
          <w14:ligatures w14:val="none"/>
        </w:rPr>
        <w:t>RQ4. Quels critères structurent le choix d'un modèle selon le contexte de gestion (données disponibles, expertise, type de système, question de gestion) ?</w:t>
      </w:r>
    </w:p>
    <w:p w14:paraId="452D79EE" w14:textId="77777777" w:rsidR="00184622" w:rsidRPr="00184622" w:rsidRDefault="00184622" w:rsidP="00184622">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184622">
        <w:rPr>
          <w:rFonts w:ascii="Times New Roman" w:eastAsia="Times New Roman" w:hAnsi="Times New Roman" w:cs="Times New Roman"/>
          <w:b/>
          <w:bCs/>
          <w:kern w:val="0"/>
          <w:sz w:val="27"/>
          <w:szCs w:val="27"/>
          <w:lang w:eastAsia="en-GB"/>
          <w14:ligatures w14:val="none"/>
        </w:rPr>
        <w:t>2. Méthodes</w:t>
      </w:r>
    </w:p>
    <w:p w14:paraId="27758C00" w14:textId="77777777" w:rsidR="00EE4C4F" w:rsidRPr="00EE4C4F" w:rsidRDefault="00EE4C4F" w:rsidP="00EE4C4F">
      <w:pPr>
        <w:spacing w:before="100" w:beforeAutospacing="1" w:after="100" w:afterAutospacing="1"/>
        <w:rPr>
          <w:rFonts w:ascii="Times New Roman" w:eastAsia="Times New Roman" w:hAnsi="Times New Roman" w:cs="Times New Roman"/>
          <w:kern w:val="0"/>
          <w:lang w:eastAsia="en-GB"/>
          <w14:ligatures w14:val="none"/>
        </w:rPr>
      </w:pPr>
      <w:r w:rsidRPr="00EE4C4F">
        <w:rPr>
          <w:rFonts w:ascii="Times New Roman" w:eastAsia="Times New Roman" w:hAnsi="Times New Roman" w:cs="Times New Roman"/>
          <w:kern w:val="0"/>
          <w:lang w:eastAsia="en-GB"/>
          <w14:ligatures w14:val="none"/>
        </w:rPr>
        <w:t>2.1. Cadre méthodologique : scoping review (Arksey &amp; O'Malley, Levac et al.), report PRISMA-ScR et ROSES, requête évaluée selon PRESS.</w:t>
      </w:r>
    </w:p>
    <w:p w14:paraId="6388A487" w14:textId="77777777" w:rsidR="00EE4C4F" w:rsidRPr="00EE4C4F" w:rsidRDefault="00EE4C4F" w:rsidP="00EE4C4F">
      <w:pPr>
        <w:spacing w:before="100" w:beforeAutospacing="1" w:after="100" w:afterAutospacing="1"/>
        <w:rPr>
          <w:rFonts w:ascii="Times New Roman" w:eastAsia="Times New Roman" w:hAnsi="Times New Roman" w:cs="Times New Roman"/>
          <w:kern w:val="0"/>
          <w:lang w:eastAsia="en-GB"/>
          <w14:ligatures w14:val="none"/>
        </w:rPr>
      </w:pPr>
      <w:r w:rsidRPr="00EE4C4F">
        <w:rPr>
          <w:rFonts w:ascii="Times New Roman" w:eastAsia="Times New Roman" w:hAnsi="Times New Roman" w:cs="Times New Roman"/>
          <w:kern w:val="0"/>
          <w:lang w:eastAsia="en-GB"/>
          <w14:ligatures w14:val="none"/>
        </w:rPr>
        <w:lastRenderedPageBreak/>
        <w:t>2.2. Sources et stratégie de recherche :</w:t>
      </w:r>
    </w:p>
    <w:p w14:paraId="0C1CC8A8" w14:textId="77777777" w:rsidR="00EE4C4F" w:rsidRPr="00EE4C4F" w:rsidRDefault="00EE4C4F" w:rsidP="00EE4C4F">
      <w:pPr>
        <w:numPr>
          <w:ilvl w:val="0"/>
          <w:numId w:val="5"/>
        </w:numPr>
        <w:spacing w:before="100" w:beforeAutospacing="1" w:after="100" w:afterAutospacing="1"/>
        <w:rPr>
          <w:rFonts w:ascii="Times New Roman" w:eastAsia="Times New Roman" w:hAnsi="Times New Roman" w:cs="Times New Roman"/>
          <w:kern w:val="0"/>
          <w:lang w:eastAsia="en-GB"/>
          <w14:ligatures w14:val="none"/>
        </w:rPr>
      </w:pPr>
      <w:r w:rsidRPr="00EE4C4F">
        <w:rPr>
          <w:rFonts w:ascii="Times New Roman" w:eastAsia="Times New Roman" w:hAnsi="Times New Roman" w:cs="Times New Roman"/>
          <w:kern w:val="0"/>
          <w:lang w:eastAsia="en-GB"/>
          <w14:ligatures w14:val="none"/>
        </w:rPr>
        <w:t>Web of Science (requête v20+, S2) ;</w:t>
      </w:r>
    </w:p>
    <w:p w14:paraId="474A80F0" w14:textId="77777777" w:rsidR="00EE4C4F" w:rsidRPr="00EE4C4F" w:rsidRDefault="00EE4C4F" w:rsidP="00EE4C4F">
      <w:pPr>
        <w:numPr>
          <w:ilvl w:val="0"/>
          <w:numId w:val="5"/>
        </w:numPr>
        <w:spacing w:before="100" w:beforeAutospacing="1" w:after="100" w:afterAutospacing="1"/>
        <w:rPr>
          <w:rFonts w:ascii="Times New Roman" w:eastAsia="Times New Roman" w:hAnsi="Times New Roman" w:cs="Times New Roman"/>
          <w:kern w:val="0"/>
          <w:lang w:eastAsia="en-GB"/>
          <w14:ligatures w14:val="none"/>
        </w:rPr>
      </w:pPr>
      <w:r w:rsidRPr="00EE4C4F">
        <w:rPr>
          <w:rFonts w:ascii="Times New Roman" w:eastAsia="Times New Roman" w:hAnsi="Times New Roman" w:cs="Times New Roman"/>
          <w:kern w:val="0"/>
          <w:lang w:eastAsia="en-GB"/>
          <w14:ligatures w14:val="none"/>
        </w:rPr>
        <w:t>littérature grise (FAO, Publish or Perish).</w:t>
      </w:r>
    </w:p>
    <w:p w14:paraId="104161F7" w14:textId="77777777" w:rsidR="00EE4C4F" w:rsidRPr="00EE4C4F" w:rsidRDefault="00EE4C4F" w:rsidP="00EE4C4F">
      <w:pPr>
        <w:spacing w:before="100" w:beforeAutospacing="1" w:after="100" w:afterAutospacing="1"/>
        <w:rPr>
          <w:rFonts w:ascii="Times New Roman" w:eastAsia="Times New Roman" w:hAnsi="Times New Roman" w:cs="Times New Roman"/>
          <w:kern w:val="0"/>
          <w:lang w:eastAsia="en-GB"/>
          <w14:ligatures w14:val="none"/>
        </w:rPr>
      </w:pPr>
      <w:r w:rsidRPr="00EE4C4F">
        <w:rPr>
          <w:rFonts w:ascii="Times New Roman" w:eastAsia="Times New Roman" w:hAnsi="Times New Roman" w:cs="Times New Roman"/>
          <w:kern w:val="0"/>
          <w:lang w:eastAsia="en-GB"/>
          <w14:ligatures w14:val="none"/>
        </w:rPr>
        <w:t>2.3. Critères d'éligibilité (S3) : sans restriction géographique.</w:t>
      </w:r>
    </w:p>
    <w:p w14:paraId="3757EDFD" w14:textId="77777777" w:rsidR="00EE4C4F" w:rsidRPr="00EE4C4F" w:rsidRDefault="00EE4C4F" w:rsidP="00EE4C4F">
      <w:pPr>
        <w:spacing w:before="100" w:beforeAutospacing="1" w:after="100" w:afterAutospacing="1"/>
        <w:rPr>
          <w:rFonts w:ascii="Times New Roman" w:eastAsia="Times New Roman" w:hAnsi="Times New Roman" w:cs="Times New Roman"/>
          <w:kern w:val="0"/>
          <w:lang w:eastAsia="en-GB"/>
          <w14:ligatures w14:val="none"/>
        </w:rPr>
      </w:pPr>
      <w:r w:rsidRPr="00EE4C4F">
        <w:rPr>
          <w:rFonts w:ascii="Times New Roman" w:eastAsia="Times New Roman" w:hAnsi="Times New Roman" w:cs="Times New Roman"/>
          <w:kern w:val="0"/>
          <w:lang w:eastAsia="en-GB"/>
          <w14:ligatures w14:val="none"/>
        </w:rPr>
        <w:t>2.4. Sélection des études :</w:t>
      </w:r>
    </w:p>
    <w:p w14:paraId="4351D1A9" w14:textId="77777777" w:rsidR="00EE4C4F" w:rsidRPr="00EE4C4F" w:rsidRDefault="00EE4C4F" w:rsidP="00EE4C4F">
      <w:pPr>
        <w:numPr>
          <w:ilvl w:val="0"/>
          <w:numId w:val="6"/>
        </w:numPr>
        <w:spacing w:before="100" w:beforeAutospacing="1" w:after="100" w:afterAutospacing="1"/>
        <w:rPr>
          <w:rFonts w:ascii="Times New Roman" w:eastAsia="Times New Roman" w:hAnsi="Times New Roman" w:cs="Times New Roman"/>
          <w:kern w:val="0"/>
          <w:lang w:eastAsia="en-GB"/>
          <w14:ligatures w14:val="none"/>
        </w:rPr>
      </w:pPr>
      <w:r w:rsidRPr="00EE4C4F">
        <w:rPr>
          <w:rFonts w:ascii="Times New Roman" w:eastAsia="Times New Roman" w:hAnsi="Times New Roman" w:cs="Times New Roman"/>
          <w:kern w:val="0"/>
          <w:lang w:eastAsia="en-GB"/>
          <w14:ligatures w14:val="none"/>
        </w:rPr>
        <w:t>calibration inter-évaluateurs (Fleiss et Cohen kappa, 100 articles) ;</w:t>
      </w:r>
    </w:p>
    <w:p w14:paraId="34E51690" w14:textId="24ED8725" w:rsidR="00EE4C4F" w:rsidRPr="00EE4C4F" w:rsidRDefault="00EE4C4F" w:rsidP="00EE4C4F">
      <w:pPr>
        <w:numPr>
          <w:ilvl w:val="0"/>
          <w:numId w:val="6"/>
        </w:numPr>
        <w:spacing w:before="100" w:beforeAutospacing="1" w:after="100" w:afterAutospacing="1"/>
        <w:rPr>
          <w:rFonts w:ascii="Times New Roman" w:eastAsia="Times New Roman" w:hAnsi="Times New Roman" w:cs="Times New Roman"/>
          <w:kern w:val="0"/>
          <w:lang w:eastAsia="en-GB"/>
          <w14:ligatures w14:val="none"/>
        </w:rPr>
      </w:pPr>
      <w:r w:rsidRPr="00EE4C4F">
        <w:rPr>
          <w:rFonts w:ascii="Times New Roman" w:eastAsia="Times New Roman" w:hAnsi="Times New Roman" w:cs="Times New Roman"/>
          <w:kern w:val="0"/>
          <w:lang w:eastAsia="en-GB"/>
          <w14:ligatures w14:val="none"/>
        </w:rPr>
        <w:t>screening titre/abstract assisté par ASReview LAB v2</w:t>
      </w:r>
      <w:r>
        <w:rPr>
          <w:rFonts w:ascii="Times New Roman" w:eastAsia="Times New Roman" w:hAnsi="Times New Roman" w:cs="Times New Roman"/>
          <w:kern w:val="0"/>
          <w:lang w:eastAsia="en-GB"/>
          <w14:ligatures w14:val="none"/>
        </w:rPr>
        <w:t>.3</w:t>
      </w:r>
      <w:r w:rsidRPr="00EE4C4F">
        <w:rPr>
          <w:rFonts w:ascii="Times New Roman" w:eastAsia="Times New Roman" w:hAnsi="Times New Roman" w:cs="Times New Roman"/>
          <w:kern w:val="0"/>
          <w:lang w:eastAsia="en-GB"/>
          <w14:ligatures w14:val="none"/>
        </w:rPr>
        <w:t xml:space="preserve"> sur ~3 013 articles ;</w:t>
      </w:r>
    </w:p>
    <w:p w14:paraId="539F67CE" w14:textId="77777777" w:rsidR="00EE4C4F" w:rsidRPr="00EE4C4F" w:rsidRDefault="00EE4C4F" w:rsidP="00EE4C4F">
      <w:pPr>
        <w:numPr>
          <w:ilvl w:val="0"/>
          <w:numId w:val="6"/>
        </w:numPr>
        <w:spacing w:before="100" w:beforeAutospacing="1" w:after="100" w:afterAutospacing="1"/>
        <w:rPr>
          <w:rFonts w:ascii="Times New Roman" w:eastAsia="Times New Roman" w:hAnsi="Times New Roman" w:cs="Times New Roman"/>
          <w:kern w:val="0"/>
          <w:lang w:eastAsia="en-GB"/>
          <w14:ligatures w14:val="none"/>
        </w:rPr>
      </w:pPr>
      <w:r w:rsidRPr="00EE4C4F">
        <w:rPr>
          <w:rFonts w:ascii="Times New Roman" w:eastAsia="Times New Roman" w:hAnsi="Times New Roman" w:cs="Times New Roman"/>
          <w:kern w:val="0"/>
          <w:lang w:eastAsia="en-GB"/>
          <w14:ligatures w14:val="none"/>
        </w:rPr>
        <w:t>screening full-text.</w:t>
      </w:r>
    </w:p>
    <w:p w14:paraId="255E2D58" w14:textId="77777777" w:rsidR="00EE4C4F" w:rsidRPr="00EE4C4F" w:rsidRDefault="00EE4C4F" w:rsidP="00EE4C4F">
      <w:pPr>
        <w:spacing w:before="100" w:beforeAutospacing="1" w:after="100" w:afterAutospacing="1"/>
        <w:rPr>
          <w:rFonts w:ascii="Times New Roman" w:eastAsia="Times New Roman" w:hAnsi="Times New Roman" w:cs="Times New Roman"/>
          <w:kern w:val="0"/>
          <w:lang w:eastAsia="en-GB"/>
          <w14:ligatures w14:val="none"/>
        </w:rPr>
      </w:pPr>
      <w:r w:rsidRPr="00EE4C4F">
        <w:rPr>
          <w:rFonts w:ascii="Times New Roman" w:eastAsia="Times New Roman" w:hAnsi="Times New Roman" w:cs="Times New Roman"/>
          <w:kern w:val="0"/>
          <w:lang w:eastAsia="en-GB"/>
          <w14:ligatures w14:val="none"/>
        </w:rPr>
        <w:t>2.5. Recherche complémentaire par snowballing :</w:t>
      </w:r>
    </w:p>
    <w:p w14:paraId="28FE44D7" w14:textId="77777777" w:rsidR="00EE4C4F" w:rsidRPr="00EE4C4F" w:rsidRDefault="00EE4C4F" w:rsidP="00EE4C4F">
      <w:pPr>
        <w:numPr>
          <w:ilvl w:val="0"/>
          <w:numId w:val="7"/>
        </w:numPr>
        <w:spacing w:before="100" w:beforeAutospacing="1" w:after="100" w:afterAutospacing="1"/>
        <w:rPr>
          <w:rFonts w:ascii="Times New Roman" w:eastAsia="Times New Roman" w:hAnsi="Times New Roman" w:cs="Times New Roman"/>
          <w:kern w:val="0"/>
          <w:lang w:eastAsia="en-GB"/>
          <w14:ligatures w14:val="none"/>
        </w:rPr>
      </w:pPr>
      <w:r w:rsidRPr="00EE4C4F">
        <w:rPr>
          <w:rFonts w:ascii="Times New Roman" w:eastAsia="Times New Roman" w:hAnsi="Times New Roman" w:cs="Times New Roman"/>
          <w:kern w:val="0"/>
          <w:lang w:eastAsia="en-GB"/>
          <w14:ligatures w14:val="none"/>
        </w:rPr>
        <w:t>backward (références citées par les articles inclus) ;</w:t>
      </w:r>
    </w:p>
    <w:p w14:paraId="3DA3A49A" w14:textId="77777777" w:rsidR="00EE4C4F" w:rsidRPr="00EE4C4F" w:rsidRDefault="00EE4C4F" w:rsidP="00EE4C4F">
      <w:pPr>
        <w:numPr>
          <w:ilvl w:val="0"/>
          <w:numId w:val="7"/>
        </w:numPr>
        <w:spacing w:before="100" w:beforeAutospacing="1" w:after="100" w:afterAutospacing="1"/>
        <w:rPr>
          <w:rFonts w:ascii="Times New Roman" w:eastAsia="Times New Roman" w:hAnsi="Times New Roman" w:cs="Times New Roman"/>
          <w:kern w:val="0"/>
          <w:lang w:eastAsia="en-GB"/>
          <w14:ligatures w14:val="none"/>
        </w:rPr>
      </w:pPr>
      <w:r w:rsidRPr="00EE4C4F">
        <w:rPr>
          <w:rFonts w:ascii="Times New Roman" w:eastAsia="Times New Roman" w:hAnsi="Times New Roman" w:cs="Times New Roman"/>
          <w:kern w:val="0"/>
          <w:lang w:eastAsia="en-GB"/>
          <w14:ligatures w14:val="none"/>
        </w:rPr>
        <w:t>forward (articles citant les articles inclus) ;</w:t>
      </w:r>
    </w:p>
    <w:p w14:paraId="49EE8023" w14:textId="77777777" w:rsidR="00EE4C4F" w:rsidRPr="00EE4C4F" w:rsidRDefault="00EE4C4F" w:rsidP="00EE4C4F">
      <w:pPr>
        <w:numPr>
          <w:ilvl w:val="0"/>
          <w:numId w:val="7"/>
        </w:numPr>
        <w:spacing w:before="100" w:beforeAutospacing="1" w:after="100" w:afterAutospacing="1"/>
        <w:rPr>
          <w:rFonts w:ascii="Times New Roman" w:eastAsia="Times New Roman" w:hAnsi="Times New Roman" w:cs="Times New Roman"/>
          <w:kern w:val="0"/>
          <w:lang w:eastAsia="en-GB"/>
          <w14:ligatures w14:val="none"/>
        </w:rPr>
      </w:pPr>
      <w:r w:rsidRPr="00EE4C4F">
        <w:rPr>
          <w:rFonts w:ascii="Times New Roman" w:eastAsia="Times New Roman" w:hAnsi="Times New Roman" w:cs="Times New Roman"/>
          <w:kern w:val="0"/>
          <w:lang w:eastAsia="en-GB"/>
          <w14:ligatures w14:val="none"/>
        </w:rPr>
        <w:t>outils : citationchaser, TARCiS.</w:t>
      </w:r>
    </w:p>
    <w:p w14:paraId="5DB69089" w14:textId="77777777" w:rsidR="00EE4C4F" w:rsidRPr="00EE4C4F" w:rsidRDefault="00EE4C4F" w:rsidP="00EE4C4F">
      <w:pPr>
        <w:spacing w:before="100" w:beforeAutospacing="1" w:after="100" w:afterAutospacing="1"/>
        <w:rPr>
          <w:rFonts w:ascii="Times New Roman" w:eastAsia="Times New Roman" w:hAnsi="Times New Roman" w:cs="Times New Roman"/>
          <w:kern w:val="0"/>
          <w:lang w:eastAsia="en-GB"/>
          <w14:ligatures w14:val="none"/>
        </w:rPr>
      </w:pPr>
      <w:r w:rsidRPr="00EE4C4F">
        <w:rPr>
          <w:rFonts w:ascii="Times New Roman" w:eastAsia="Times New Roman" w:hAnsi="Times New Roman" w:cs="Times New Roman"/>
          <w:kern w:val="0"/>
          <w:lang w:eastAsia="en-GB"/>
          <w14:ligatures w14:val="none"/>
        </w:rPr>
        <w:t>2.6. Extraction des données : Fiche Articles (v15) et Fiche Modèles (v7), extraction assistée par LLM avec validation humaine, harmonisation par vocabulaire contrôlé.</w:t>
      </w:r>
    </w:p>
    <w:p w14:paraId="3FD3BF19" w14:textId="77777777" w:rsidR="00EE4C4F" w:rsidRPr="00EE4C4F" w:rsidRDefault="00EE4C4F" w:rsidP="00EE4C4F">
      <w:pPr>
        <w:spacing w:before="100" w:beforeAutospacing="1" w:after="100" w:afterAutospacing="1"/>
        <w:rPr>
          <w:rFonts w:ascii="Times New Roman" w:eastAsia="Times New Roman" w:hAnsi="Times New Roman" w:cs="Times New Roman"/>
          <w:kern w:val="0"/>
          <w:lang w:eastAsia="en-GB"/>
          <w14:ligatures w14:val="none"/>
        </w:rPr>
      </w:pPr>
      <w:r w:rsidRPr="00EE4C4F">
        <w:rPr>
          <w:rFonts w:ascii="Times New Roman" w:eastAsia="Times New Roman" w:hAnsi="Times New Roman" w:cs="Times New Roman"/>
          <w:kern w:val="0"/>
          <w:lang w:eastAsia="en-GB"/>
          <w14:ligatures w14:val="none"/>
        </w:rPr>
        <w:t>2.7. Synthèse et analyses :</w:t>
      </w:r>
    </w:p>
    <w:p w14:paraId="3956E811" w14:textId="77777777" w:rsidR="00EE4C4F" w:rsidRPr="00EE4C4F" w:rsidRDefault="00EE4C4F" w:rsidP="00EE4C4F">
      <w:pPr>
        <w:numPr>
          <w:ilvl w:val="0"/>
          <w:numId w:val="8"/>
        </w:numPr>
        <w:spacing w:before="100" w:beforeAutospacing="1" w:after="100" w:afterAutospacing="1"/>
        <w:rPr>
          <w:rFonts w:ascii="Times New Roman" w:eastAsia="Times New Roman" w:hAnsi="Times New Roman" w:cs="Times New Roman"/>
          <w:kern w:val="0"/>
          <w:lang w:eastAsia="en-GB"/>
          <w14:ligatures w14:val="none"/>
        </w:rPr>
      </w:pPr>
      <w:r w:rsidRPr="00EE4C4F">
        <w:rPr>
          <w:rFonts w:ascii="Times New Roman" w:eastAsia="Times New Roman" w:hAnsi="Times New Roman" w:cs="Times New Roman"/>
          <w:kern w:val="0"/>
          <w:lang w:eastAsia="en-GB"/>
          <w14:ligatures w14:val="none"/>
        </w:rPr>
        <w:t>typologie des modèles (clusters / familles) ;</w:t>
      </w:r>
    </w:p>
    <w:p w14:paraId="5611A0AD" w14:textId="77777777" w:rsidR="00EE4C4F" w:rsidRPr="00EE4C4F" w:rsidRDefault="00EE4C4F" w:rsidP="00EE4C4F">
      <w:pPr>
        <w:numPr>
          <w:ilvl w:val="0"/>
          <w:numId w:val="8"/>
        </w:numPr>
        <w:spacing w:before="100" w:beforeAutospacing="1" w:after="100" w:afterAutospacing="1"/>
        <w:rPr>
          <w:rFonts w:ascii="Times New Roman" w:eastAsia="Times New Roman" w:hAnsi="Times New Roman" w:cs="Times New Roman"/>
          <w:kern w:val="0"/>
          <w:lang w:eastAsia="en-GB"/>
          <w14:ligatures w14:val="none"/>
        </w:rPr>
      </w:pPr>
      <w:r w:rsidRPr="00EE4C4F">
        <w:rPr>
          <w:rFonts w:ascii="Times New Roman" w:eastAsia="Times New Roman" w:hAnsi="Times New Roman" w:cs="Times New Roman"/>
          <w:kern w:val="0"/>
          <w:lang w:eastAsia="en-GB"/>
          <w14:ligatures w14:val="none"/>
        </w:rPr>
        <w:t>comparaison capacités vs utilisation effective (radar plots, heatmap) ;</w:t>
      </w:r>
    </w:p>
    <w:p w14:paraId="7D4DF824" w14:textId="77777777" w:rsidR="00EE4C4F" w:rsidRPr="00EE4C4F" w:rsidRDefault="00EE4C4F" w:rsidP="00EE4C4F">
      <w:pPr>
        <w:numPr>
          <w:ilvl w:val="0"/>
          <w:numId w:val="8"/>
        </w:numPr>
        <w:spacing w:before="100" w:beforeAutospacing="1" w:after="100" w:afterAutospacing="1"/>
        <w:rPr>
          <w:rFonts w:ascii="Times New Roman" w:eastAsia="Times New Roman" w:hAnsi="Times New Roman" w:cs="Times New Roman"/>
          <w:kern w:val="0"/>
          <w:lang w:eastAsia="en-GB"/>
          <w14:ligatures w14:val="none"/>
        </w:rPr>
      </w:pPr>
      <w:r w:rsidRPr="00EE4C4F">
        <w:rPr>
          <w:rFonts w:ascii="Times New Roman" w:eastAsia="Times New Roman" w:hAnsi="Times New Roman" w:cs="Times New Roman"/>
          <w:kern w:val="0"/>
          <w:lang w:eastAsia="en-GB"/>
          <w14:ligatures w14:val="none"/>
        </w:rPr>
        <w:t>grille d'aide au choix selon le contexte de gestion ;</w:t>
      </w:r>
    </w:p>
    <w:p w14:paraId="3335817A" w14:textId="77777777" w:rsidR="00EE4C4F" w:rsidRPr="00EE4C4F" w:rsidRDefault="00EE4C4F" w:rsidP="00EE4C4F">
      <w:pPr>
        <w:numPr>
          <w:ilvl w:val="0"/>
          <w:numId w:val="8"/>
        </w:numPr>
        <w:spacing w:before="100" w:beforeAutospacing="1" w:after="100" w:afterAutospacing="1"/>
        <w:rPr>
          <w:rFonts w:ascii="Times New Roman" w:eastAsia="Times New Roman" w:hAnsi="Times New Roman" w:cs="Times New Roman"/>
          <w:kern w:val="0"/>
          <w:lang w:eastAsia="en-GB"/>
          <w14:ligatures w14:val="none"/>
        </w:rPr>
      </w:pPr>
      <w:r w:rsidRPr="00EE4C4F">
        <w:rPr>
          <w:rFonts w:ascii="Times New Roman" w:eastAsia="Times New Roman" w:hAnsi="Times New Roman" w:cs="Times New Roman"/>
          <w:kern w:val="0"/>
          <w:lang w:eastAsia="en-GB"/>
          <w14:ligatures w14:val="none"/>
        </w:rPr>
        <w:t>validation par ateliers de co-construction avec praticiens et chercheurs (mai-juin 2026).</w:t>
      </w:r>
    </w:p>
    <w:p w14:paraId="5D4374D7" w14:textId="77777777" w:rsidR="00184622" w:rsidRPr="00184622" w:rsidRDefault="00184622" w:rsidP="00184622">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184622">
        <w:rPr>
          <w:rFonts w:ascii="Times New Roman" w:eastAsia="Times New Roman" w:hAnsi="Times New Roman" w:cs="Times New Roman"/>
          <w:b/>
          <w:bCs/>
          <w:kern w:val="0"/>
          <w:sz w:val="27"/>
          <w:szCs w:val="27"/>
          <w:lang w:eastAsia="en-GB"/>
          <w14:ligatures w14:val="none"/>
        </w:rPr>
        <w:t>3. Résultats</w:t>
      </w:r>
    </w:p>
    <w:p w14:paraId="7FE63BDC" w14:textId="77777777" w:rsidR="00184622" w:rsidRPr="00184622" w:rsidRDefault="00184622" w:rsidP="00184622">
      <w:pPr>
        <w:spacing w:before="100" w:beforeAutospacing="1" w:after="100" w:afterAutospacing="1"/>
        <w:rPr>
          <w:rFonts w:ascii="Times New Roman" w:eastAsia="Times New Roman" w:hAnsi="Times New Roman" w:cs="Times New Roman"/>
          <w:kern w:val="0"/>
          <w:lang w:eastAsia="en-GB"/>
          <w14:ligatures w14:val="none"/>
        </w:rPr>
      </w:pPr>
      <w:r w:rsidRPr="00184622">
        <w:rPr>
          <w:rFonts w:ascii="Times New Roman" w:eastAsia="Times New Roman" w:hAnsi="Times New Roman" w:cs="Times New Roman"/>
          <w:kern w:val="0"/>
          <w:lang w:eastAsia="en-GB"/>
          <w14:ligatures w14:val="none"/>
        </w:rPr>
        <w:t>3.1. Flux de sélection (diagramme PRISMA-ScR).</w:t>
      </w:r>
    </w:p>
    <w:p w14:paraId="3E936C5F" w14:textId="77777777" w:rsidR="00184622" w:rsidRPr="00184622" w:rsidRDefault="00184622" w:rsidP="00184622">
      <w:pPr>
        <w:spacing w:before="100" w:beforeAutospacing="1" w:after="100" w:afterAutospacing="1"/>
        <w:rPr>
          <w:rFonts w:ascii="Times New Roman" w:eastAsia="Times New Roman" w:hAnsi="Times New Roman" w:cs="Times New Roman"/>
          <w:kern w:val="0"/>
          <w:lang w:eastAsia="en-GB"/>
          <w14:ligatures w14:val="none"/>
        </w:rPr>
      </w:pPr>
      <w:r w:rsidRPr="00184622">
        <w:rPr>
          <w:rFonts w:ascii="Times New Roman" w:eastAsia="Times New Roman" w:hAnsi="Times New Roman" w:cs="Times New Roman"/>
          <w:kern w:val="0"/>
          <w:lang w:eastAsia="en-GB"/>
          <w14:ligatures w14:val="none"/>
        </w:rPr>
        <w:t>3.2. Caractérisation descriptive du corpus : distribution temporelle, géographique, types d'écosystèmes, disciplines mobilisées, questions de gestion ciblées.</w:t>
      </w:r>
    </w:p>
    <w:p w14:paraId="38B13F52" w14:textId="77777777" w:rsidR="00184622" w:rsidRPr="00184622" w:rsidRDefault="00184622" w:rsidP="00184622">
      <w:pPr>
        <w:spacing w:before="100" w:beforeAutospacing="1" w:after="100" w:afterAutospacing="1"/>
        <w:rPr>
          <w:rFonts w:ascii="Times New Roman" w:eastAsia="Times New Roman" w:hAnsi="Times New Roman" w:cs="Times New Roman"/>
          <w:kern w:val="0"/>
          <w:lang w:eastAsia="en-GB"/>
          <w14:ligatures w14:val="none"/>
        </w:rPr>
      </w:pPr>
      <w:r w:rsidRPr="00184622">
        <w:rPr>
          <w:rFonts w:ascii="Times New Roman" w:eastAsia="Times New Roman" w:hAnsi="Times New Roman" w:cs="Times New Roman"/>
          <w:kern w:val="0"/>
          <w:lang w:eastAsia="en-GB"/>
          <w14:ligatures w14:val="none"/>
        </w:rPr>
        <w:t>3.3. Typologie des modèles : familles identifiées par clustering, caractéristiques structurantes.</w:t>
      </w:r>
    </w:p>
    <w:p w14:paraId="02D6F938" w14:textId="77777777" w:rsidR="00184622" w:rsidRPr="00184622" w:rsidRDefault="00184622" w:rsidP="00184622">
      <w:pPr>
        <w:spacing w:before="100" w:beforeAutospacing="1" w:after="100" w:afterAutospacing="1"/>
        <w:rPr>
          <w:rFonts w:ascii="Times New Roman" w:eastAsia="Times New Roman" w:hAnsi="Times New Roman" w:cs="Times New Roman"/>
          <w:kern w:val="0"/>
          <w:lang w:eastAsia="en-GB"/>
          <w14:ligatures w14:val="none"/>
        </w:rPr>
      </w:pPr>
      <w:r w:rsidRPr="00184622">
        <w:rPr>
          <w:rFonts w:ascii="Times New Roman" w:eastAsia="Times New Roman" w:hAnsi="Times New Roman" w:cs="Times New Roman"/>
          <w:kern w:val="0"/>
          <w:lang w:eastAsia="en-GB"/>
          <w14:ligatures w14:val="none"/>
        </w:rPr>
        <w:t>3.4. Capacités vs utilisation effective : radar et heatmap, identification des écarts par famille de modèles.</w:t>
      </w:r>
    </w:p>
    <w:p w14:paraId="0C239750" w14:textId="77777777" w:rsidR="00184622" w:rsidRPr="00184622" w:rsidRDefault="00184622" w:rsidP="00184622">
      <w:pPr>
        <w:spacing w:before="100" w:beforeAutospacing="1" w:after="100" w:afterAutospacing="1"/>
        <w:rPr>
          <w:rFonts w:ascii="Times New Roman" w:eastAsia="Times New Roman" w:hAnsi="Times New Roman" w:cs="Times New Roman"/>
          <w:kern w:val="0"/>
          <w:lang w:eastAsia="en-GB"/>
          <w14:ligatures w14:val="none"/>
        </w:rPr>
      </w:pPr>
      <w:r w:rsidRPr="00184622">
        <w:rPr>
          <w:rFonts w:ascii="Times New Roman" w:eastAsia="Times New Roman" w:hAnsi="Times New Roman" w:cs="Times New Roman"/>
          <w:kern w:val="0"/>
          <w:lang w:eastAsia="en-GB"/>
          <w14:ligatures w14:val="none"/>
        </w:rPr>
        <w:t>3.5. Grille de critères pour le choix d'un modèle.</w:t>
      </w:r>
    </w:p>
    <w:p w14:paraId="4C7093DB" w14:textId="77777777" w:rsidR="00184622" w:rsidRPr="00184622" w:rsidRDefault="00184622" w:rsidP="00184622">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184622">
        <w:rPr>
          <w:rFonts w:ascii="Times New Roman" w:eastAsia="Times New Roman" w:hAnsi="Times New Roman" w:cs="Times New Roman"/>
          <w:b/>
          <w:bCs/>
          <w:kern w:val="0"/>
          <w:sz w:val="27"/>
          <w:szCs w:val="27"/>
          <w:lang w:eastAsia="en-GB"/>
          <w14:ligatures w14:val="none"/>
        </w:rPr>
        <w:t>4. Discussion</w:t>
      </w:r>
    </w:p>
    <w:p w14:paraId="15E52772" w14:textId="77777777" w:rsidR="00184622" w:rsidRPr="00184622" w:rsidRDefault="00184622" w:rsidP="00184622">
      <w:pPr>
        <w:spacing w:before="100" w:beforeAutospacing="1" w:after="100" w:afterAutospacing="1"/>
        <w:rPr>
          <w:rFonts w:ascii="Times New Roman" w:eastAsia="Times New Roman" w:hAnsi="Times New Roman" w:cs="Times New Roman"/>
          <w:kern w:val="0"/>
          <w:lang w:eastAsia="en-GB"/>
          <w14:ligatures w14:val="none"/>
        </w:rPr>
      </w:pPr>
      <w:r w:rsidRPr="00184622">
        <w:rPr>
          <w:rFonts w:ascii="Times New Roman" w:eastAsia="Times New Roman" w:hAnsi="Times New Roman" w:cs="Times New Roman"/>
          <w:kern w:val="0"/>
          <w:lang w:eastAsia="en-GB"/>
          <w14:ligatures w14:val="none"/>
        </w:rPr>
        <w:t>4.1. Synthèse des principaux résultats.</w:t>
      </w:r>
    </w:p>
    <w:p w14:paraId="13270461" w14:textId="77777777" w:rsidR="00184622" w:rsidRPr="00184622" w:rsidRDefault="00184622" w:rsidP="00184622">
      <w:pPr>
        <w:spacing w:before="100" w:beforeAutospacing="1" w:after="100" w:afterAutospacing="1"/>
        <w:rPr>
          <w:rFonts w:ascii="Times New Roman" w:eastAsia="Times New Roman" w:hAnsi="Times New Roman" w:cs="Times New Roman"/>
          <w:kern w:val="0"/>
          <w:lang w:eastAsia="en-GB"/>
          <w14:ligatures w14:val="none"/>
        </w:rPr>
      </w:pPr>
      <w:r w:rsidRPr="00184622">
        <w:rPr>
          <w:rFonts w:ascii="Times New Roman" w:eastAsia="Times New Roman" w:hAnsi="Times New Roman" w:cs="Times New Roman"/>
          <w:kern w:val="0"/>
          <w:lang w:eastAsia="en-GB"/>
          <w14:ligatures w14:val="none"/>
        </w:rPr>
        <w:t>4.2. Écart entre capacités théoriques et usages réels : interprétation, causes possibles (données, expertise, contraintes temporelles, gouvernance, ancrage disciplinaire).</w:t>
      </w:r>
    </w:p>
    <w:p w14:paraId="5ADFA70C" w14:textId="77777777" w:rsidR="00184622" w:rsidRPr="00184622" w:rsidRDefault="00184622" w:rsidP="00184622">
      <w:pPr>
        <w:spacing w:before="100" w:beforeAutospacing="1" w:after="100" w:afterAutospacing="1"/>
        <w:rPr>
          <w:rFonts w:ascii="Times New Roman" w:eastAsia="Times New Roman" w:hAnsi="Times New Roman" w:cs="Times New Roman"/>
          <w:kern w:val="0"/>
          <w:lang w:eastAsia="en-GB"/>
          <w14:ligatures w14:val="none"/>
        </w:rPr>
      </w:pPr>
      <w:r w:rsidRPr="00184622">
        <w:rPr>
          <w:rFonts w:ascii="Times New Roman" w:eastAsia="Times New Roman" w:hAnsi="Times New Roman" w:cs="Times New Roman"/>
          <w:kern w:val="0"/>
          <w:lang w:eastAsia="en-GB"/>
          <w14:ligatures w14:val="none"/>
        </w:rPr>
        <w:lastRenderedPageBreak/>
        <w:t>4.3. Lacunes thématiques et géographiques de la littérature, notamment sur les contextes insulaires et des Suds.</w:t>
      </w:r>
    </w:p>
    <w:p w14:paraId="51185ED6" w14:textId="77777777" w:rsidR="00184622" w:rsidRPr="00184622" w:rsidRDefault="00184622" w:rsidP="00184622">
      <w:pPr>
        <w:spacing w:before="100" w:beforeAutospacing="1" w:after="100" w:afterAutospacing="1"/>
        <w:rPr>
          <w:rFonts w:ascii="Times New Roman" w:eastAsia="Times New Roman" w:hAnsi="Times New Roman" w:cs="Times New Roman"/>
          <w:kern w:val="0"/>
          <w:lang w:eastAsia="en-GB"/>
          <w14:ligatures w14:val="none"/>
        </w:rPr>
      </w:pPr>
      <w:r w:rsidRPr="00184622">
        <w:rPr>
          <w:rFonts w:ascii="Times New Roman" w:eastAsia="Times New Roman" w:hAnsi="Times New Roman" w:cs="Times New Roman"/>
          <w:kern w:val="0"/>
          <w:lang w:eastAsia="en-GB"/>
          <w14:ligatures w14:val="none"/>
        </w:rPr>
        <w:t>4.4. Implications opérationnelles : application illustrative au projet BRIDGES (Comores, Mozambique, La Réunion, Mayotte) en tant que cas démontrant comment mobiliser la grille de choix dans un contexte concret. Cette sous-section reste courte et illustrative.</w:t>
      </w:r>
    </w:p>
    <w:p w14:paraId="2EFB0BAA" w14:textId="77777777" w:rsidR="00184622" w:rsidRPr="00184622" w:rsidRDefault="00184622" w:rsidP="00184622">
      <w:pPr>
        <w:spacing w:before="100" w:beforeAutospacing="1" w:after="100" w:afterAutospacing="1"/>
        <w:rPr>
          <w:rFonts w:ascii="Times New Roman" w:eastAsia="Times New Roman" w:hAnsi="Times New Roman" w:cs="Times New Roman"/>
          <w:kern w:val="0"/>
          <w:lang w:eastAsia="en-GB"/>
          <w14:ligatures w14:val="none"/>
        </w:rPr>
      </w:pPr>
      <w:r w:rsidRPr="00184622">
        <w:rPr>
          <w:rFonts w:ascii="Times New Roman" w:eastAsia="Times New Roman" w:hAnsi="Times New Roman" w:cs="Times New Roman"/>
          <w:kern w:val="0"/>
          <w:lang w:eastAsia="en-GB"/>
          <w14:ligatures w14:val="none"/>
        </w:rPr>
        <w:t>4.5. Forces et limites de la revue (couverture, biais linguistique, granularité de l'extraction, recours au LLM).</w:t>
      </w:r>
    </w:p>
    <w:p w14:paraId="6FFB3D04" w14:textId="77777777" w:rsidR="00184622" w:rsidRPr="00184622" w:rsidRDefault="00184622" w:rsidP="00184622">
      <w:pPr>
        <w:spacing w:before="100" w:beforeAutospacing="1" w:after="100" w:afterAutospacing="1"/>
        <w:rPr>
          <w:rFonts w:ascii="Times New Roman" w:eastAsia="Times New Roman" w:hAnsi="Times New Roman" w:cs="Times New Roman"/>
          <w:kern w:val="0"/>
          <w:lang w:eastAsia="en-GB"/>
          <w14:ligatures w14:val="none"/>
        </w:rPr>
      </w:pPr>
      <w:r w:rsidRPr="00184622">
        <w:rPr>
          <w:rFonts w:ascii="Times New Roman" w:eastAsia="Times New Roman" w:hAnsi="Times New Roman" w:cs="Times New Roman"/>
          <w:kern w:val="0"/>
          <w:lang w:eastAsia="en-GB"/>
          <w14:ligatures w14:val="none"/>
        </w:rPr>
        <w:t>4.6. Pistes de recherche futures.</w:t>
      </w:r>
    </w:p>
    <w:p w14:paraId="1460AE81" w14:textId="77777777" w:rsidR="00184622" w:rsidRPr="00184622" w:rsidRDefault="00184622" w:rsidP="00184622">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184622">
        <w:rPr>
          <w:rFonts w:ascii="Times New Roman" w:eastAsia="Times New Roman" w:hAnsi="Times New Roman" w:cs="Times New Roman"/>
          <w:b/>
          <w:bCs/>
          <w:kern w:val="0"/>
          <w:sz w:val="27"/>
          <w:szCs w:val="27"/>
          <w:lang w:eastAsia="en-GB"/>
          <w14:ligatures w14:val="none"/>
        </w:rPr>
        <w:t>5. Conclusion</w:t>
      </w:r>
    </w:p>
    <w:p w14:paraId="5C133BA4" w14:textId="77777777" w:rsidR="00184622" w:rsidRPr="00184622" w:rsidRDefault="00184622" w:rsidP="00184622">
      <w:pPr>
        <w:spacing w:before="100" w:beforeAutospacing="1" w:after="100" w:afterAutospacing="1"/>
        <w:rPr>
          <w:rFonts w:ascii="Times New Roman" w:eastAsia="Times New Roman" w:hAnsi="Times New Roman" w:cs="Times New Roman"/>
          <w:kern w:val="0"/>
          <w:lang w:eastAsia="en-GB"/>
          <w14:ligatures w14:val="none"/>
        </w:rPr>
      </w:pPr>
      <w:r w:rsidRPr="00184622">
        <w:rPr>
          <w:rFonts w:ascii="Times New Roman" w:eastAsia="Times New Roman" w:hAnsi="Times New Roman" w:cs="Times New Roman"/>
          <w:kern w:val="0"/>
          <w:lang w:eastAsia="en-GB"/>
          <w14:ligatures w14:val="none"/>
        </w:rPr>
        <w:t>5.1. Messages-clés à portée générale.</w:t>
      </w:r>
    </w:p>
    <w:p w14:paraId="68E3E5EE" w14:textId="77777777" w:rsidR="00184622" w:rsidRPr="00184622" w:rsidRDefault="00184622" w:rsidP="00184622">
      <w:pPr>
        <w:spacing w:before="100" w:beforeAutospacing="1" w:after="100" w:afterAutospacing="1"/>
        <w:rPr>
          <w:rFonts w:ascii="Times New Roman" w:eastAsia="Times New Roman" w:hAnsi="Times New Roman" w:cs="Times New Roman"/>
          <w:kern w:val="0"/>
          <w:lang w:eastAsia="en-GB"/>
          <w14:ligatures w14:val="none"/>
        </w:rPr>
      </w:pPr>
      <w:r w:rsidRPr="00184622">
        <w:rPr>
          <w:rFonts w:ascii="Times New Roman" w:eastAsia="Times New Roman" w:hAnsi="Times New Roman" w:cs="Times New Roman"/>
          <w:kern w:val="0"/>
          <w:lang w:eastAsia="en-GB"/>
          <w14:ligatures w14:val="none"/>
        </w:rPr>
        <w:t>5.2. Mention du livrable opérationnel BRIDGES (guide de choix de modèle) comme prolongement distinct.</w:t>
      </w:r>
    </w:p>
    <w:p w14:paraId="19AA585C" w14:textId="77777777" w:rsidR="0035570B" w:rsidRDefault="0035570B"/>
    <w:sectPr w:rsidR="0035570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7626F"/>
    <w:multiLevelType w:val="multilevel"/>
    <w:tmpl w:val="1BD88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046CE9"/>
    <w:multiLevelType w:val="multilevel"/>
    <w:tmpl w:val="09BEF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29430D"/>
    <w:multiLevelType w:val="multilevel"/>
    <w:tmpl w:val="0E4CF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BDC464C"/>
    <w:multiLevelType w:val="multilevel"/>
    <w:tmpl w:val="4BFC5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2AB1171"/>
    <w:multiLevelType w:val="multilevel"/>
    <w:tmpl w:val="9D1A9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7E44569"/>
    <w:multiLevelType w:val="multilevel"/>
    <w:tmpl w:val="9C5A9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F1D0AD9"/>
    <w:multiLevelType w:val="multilevel"/>
    <w:tmpl w:val="A866D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BDF7244"/>
    <w:multiLevelType w:val="multilevel"/>
    <w:tmpl w:val="F8940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22825377">
    <w:abstractNumId w:val="5"/>
  </w:num>
  <w:num w:numId="2" w16cid:durableId="1665619303">
    <w:abstractNumId w:val="4"/>
  </w:num>
  <w:num w:numId="3" w16cid:durableId="843083361">
    <w:abstractNumId w:val="2"/>
  </w:num>
  <w:num w:numId="4" w16cid:durableId="217328809">
    <w:abstractNumId w:val="1"/>
  </w:num>
  <w:num w:numId="5" w16cid:durableId="607545337">
    <w:abstractNumId w:val="0"/>
  </w:num>
  <w:num w:numId="6" w16cid:durableId="422802235">
    <w:abstractNumId w:val="7"/>
  </w:num>
  <w:num w:numId="7" w16cid:durableId="1976446739">
    <w:abstractNumId w:val="6"/>
  </w:num>
  <w:num w:numId="8" w16cid:durableId="127475211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4622"/>
    <w:rsid w:val="000023FE"/>
    <w:rsid w:val="00002C32"/>
    <w:rsid w:val="00015385"/>
    <w:rsid w:val="00021A76"/>
    <w:rsid w:val="00024B38"/>
    <w:rsid w:val="0002563C"/>
    <w:rsid w:val="00026D78"/>
    <w:rsid w:val="00034A4C"/>
    <w:rsid w:val="0004090C"/>
    <w:rsid w:val="000418F1"/>
    <w:rsid w:val="000507CE"/>
    <w:rsid w:val="00050F17"/>
    <w:rsid w:val="000527E1"/>
    <w:rsid w:val="00055454"/>
    <w:rsid w:val="000560F0"/>
    <w:rsid w:val="00057152"/>
    <w:rsid w:val="0006118A"/>
    <w:rsid w:val="00064457"/>
    <w:rsid w:val="0007235D"/>
    <w:rsid w:val="00072B91"/>
    <w:rsid w:val="00076C18"/>
    <w:rsid w:val="0008355E"/>
    <w:rsid w:val="00090C5A"/>
    <w:rsid w:val="000926E0"/>
    <w:rsid w:val="0009488A"/>
    <w:rsid w:val="00097C06"/>
    <w:rsid w:val="000A042E"/>
    <w:rsid w:val="000A4921"/>
    <w:rsid w:val="000A4AD6"/>
    <w:rsid w:val="000A68E6"/>
    <w:rsid w:val="000A6CD1"/>
    <w:rsid w:val="000C0088"/>
    <w:rsid w:val="000C0F5F"/>
    <w:rsid w:val="000C393B"/>
    <w:rsid w:val="000D3B0C"/>
    <w:rsid w:val="000D535D"/>
    <w:rsid w:val="000D74F2"/>
    <w:rsid w:val="000E49AA"/>
    <w:rsid w:val="000E66CE"/>
    <w:rsid w:val="000F168C"/>
    <w:rsid w:val="000F36D0"/>
    <w:rsid w:val="000F5469"/>
    <w:rsid w:val="001003AC"/>
    <w:rsid w:val="00105846"/>
    <w:rsid w:val="00111EEB"/>
    <w:rsid w:val="0011595B"/>
    <w:rsid w:val="0011620B"/>
    <w:rsid w:val="00117351"/>
    <w:rsid w:val="001248DE"/>
    <w:rsid w:val="0013477C"/>
    <w:rsid w:val="00135F84"/>
    <w:rsid w:val="00137F4A"/>
    <w:rsid w:val="001424A3"/>
    <w:rsid w:val="001530BA"/>
    <w:rsid w:val="00154BF5"/>
    <w:rsid w:val="001622A5"/>
    <w:rsid w:val="001630A8"/>
    <w:rsid w:val="00180937"/>
    <w:rsid w:val="00181B8C"/>
    <w:rsid w:val="001831CC"/>
    <w:rsid w:val="00184622"/>
    <w:rsid w:val="001851A0"/>
    <w:rsid w:val="0019066B"/>
    <w:rsid w:val="00194300"/>
    <w:rsid w:val="001944B1"/>
    <w:rsid w:val="0019554F"/>
    <w:rsid w:val="001973BC"/>
    <w:rsid w:val="001A0B55"/>
    <w:rsid w:val="001A62CB"/>
    <w:rsid w:val="001B292A"/>
    <w:rsid w:val="001B56F6"/>
    <w:rsid w:val="001B5A5A"/>
    <w:rsid w:val="001D0414"/>
    <w:rsid w:val="001D3A89"/>
    <w:rsid w:val="001D7DC5"/>
    <w:rsid w:val="001F7C53"/>
    <w:rsid w:val="00201762"/>
    <w:rsid w:val="00202135"/>
    <w:rsid w:val="00204C8D"/>
    <w:rsid w:val="00205902"/>
    <w:rsid w:val="00210D37"/>
    <w:rsid w:val="002210B0"/>
    <w:rsid w:val="00222610"/>
    <w:rsid w:val="00226674"/>
    <w:rsid w:val="002272A8"/>
    <w:rsid w:val="00242013"/>
    <w:rsid w:val="00246DB4"/>
    <w:rsid w:val="00252ED7"/>
    <w:rsid w:val="00255756"/>
    <w:rsid w:val="0025599C"/>
    <w:rsid w:val="00262D8C"/>
    <w:rsid w:val="00262FF9"/>
    <w:rsid w:val="00264939"/>
    <w:rsid w:val="0028016C"/>
    <w:rsid w:val="00284C1E"/>
    <w:rsid w:val="00287EDD"/>
    <w:rsid w:val="00293167"/>
    <w:rsid w:val="00294F2F"/>
    <w:rsid w:val="00297E4E"/>
    <w:rsid w:val="002A1336"/>
    <w:rsid w:val="002A55FA"/>
    <w:rsid w:val="002A67A2"/>
    <w:rsid w:val="002A6C90"/>
    <w:rsid w:val="002A70A4"/>
    <w:rsid w:val="002B3795"/>
    <w:rsid w:val="002B37B2"/>
    <w:rsid w:val="002B4644"/>
    <w:rsid w:val="002B669A"/>
    <w:rsid w:val="002C06AA"/>
    <w:rsid w:val="002C1831"/>
    <w:rsid w:val="002D09F3"/>
    <w:rsid w:val="002D494C"/>
    <w:rsid w:val="002D520A"/>
    <w:rsid w:val="002D77A3"/>
    <w:rsid w:val="002E1BCF"/>
    <w:rsid w:val="002F1484"/>
    <w:rsid w:val="002F3D7B"/>
    <w:rsid w:val="002F3E1E"/>
    <w:rsid w:val="003005F2"/>
    <w:rsid w:val="003072A7"/>
    <w:rsid w:val="003105BA"/>
    <w:rsid w:val="003247E3"/>
    <w:rsid w:val="00326D80"/>
    <w:rsid w:val="00334BCD"/>
    <w:rsid w:val="00335E4E"/>
    <w:rsid w:val="00340F25"/>
    <w:rsid w:val="00341673"/>
    <w:rsid w:val="003426DB"/>
    <w:rsid w:val="00345EF8"/>
    <w:rsid w:val="00347AA6"/>
    <w:rsid w:val="00354146"/>
    <w:rsid w:val="0035570B"/>
    <w:rsid w:val="003616BE"/>
    <w:rsid w:val="00362A24"/>
    <w:rsid w:val="003635A2"/>
    <w:rsid w:val="00365796"/>
    <w:rsid w:val="00365C0E"/>
    <w:rsid w:val="00370D9D"/>
    <w:rsid w:val="0037134C"/>
    <w:rsid w:val="003729B4"/>
    <w:rsid w:val="00376134"/>
    <w:rsid w:val="00376C87"/>
    <w:rsid w:val="00380B3E"/>
    <w:rsid w:val="00385B4D"/>
    <w:rsid w:val="0038743C"/>
    <w:rsid w:val="00391262"/>
    <w:rsid w:val="00394164"/>
    <w:rsid w:val="0039561F"/>
    <w:rsid w:val="00397355"/>
    <w:rsid w:val="00397AC6"/>
    <w:rsid w:val="003A208F"/>
    <w:rsid w:val="003A26F6"/>
    <w:rsid w:val="003A7100"/>
    <w:rsid w:val="003B5D92"/>
    <w:rsid w:val="003B65DB"/>
    <w:rsid w:val="003C0690"/>
    <w:rsid w:val="003C26E8"/>
    <w:rsid w:val="003C5563"/>
    <w:rsid w:val="003C788F"/>
    <w:rsid w:val="003D7614"/>
    <w:rsid w:val="003E615F"/>
    <w:rsid w:val="003F17AC"/>
    <w:rsid w:val="003F2504"/>
    <w:rsid w:val="003F6FAA"/>
    <w:rsid w:val="00403F12"/>
    <w:rsid w:val="004078BA"/>
    <w:rsid w:val="00412C02"/>
    <w:rsid w:val="00422BC1"/>
    <w:rsid w:val="00422BE5"/>
    <w:rsid w:val="00427810"/>
    <w:rsid w:val="00427978"/>
    <w:rsid w:val="00432002"/>
    <w:rsid w:val="004326E8"/>
    <w:rsid w:val="00433C49"/>
    <w:rsid w:val="00434CAB"/>
    <w:rsid w:val="00436460"/>
    <w:rsid w:val="00436C44"/>
    <w:rsid w:val="004370FB"/>
    <w:rsid w:val="004372DF"/>
    <w:rsid w:val="00441B9A"/>
    <w:rsid w:val="00452E04"/>
    <w:rsid w:val="00461470"/>
    <w:rsid w:val="004620E3"/>
    <w:rsid w:val="00463FC8"/>
    <w:rsid w:val="00466734"/>
    <w:rsid w:val="00467489"/>
    <w:rsid w:val="00471E0C"/>
    <w:rsid w:val="004748AA"/>
    <w:rsid w:val="00486763"/>
    <w:rsid w:val="004932ED"/>
    <w:rsid w:val="00494BB0"/>
    <w:rsid w:val="00494BE7"/>
    <w:rsid w:val="004A179F"/>
    <w:rsid w:val="004A332C"/>
    <w:rsid w:val="004A3B9C"/>
    <w:rsid w:val="004B1E9B"/>
    <w:rsid w:val="004B3F68"/>
    <w:rsid w:val="004C0320"/>
    <w:rsid w:val="004C16C9"/>
    <w:rsid w:val="004C2973"/>
    <w:rsid w:val="004C348D"/>
    <w:rsid w:val="004E5489"/>
    <w:rsid w:val="004E6ACD"/>
    <w:rsid w:val="004F2135"/>
    <w:rsid w:val="004F2AE4"/>
    <w:rsid w:val="004F709A"/>
    <w:rsid w:val="00504D1D"/>
    <w:rsid w:val="00517E74"/>
    <w:rsid w:val="005213F4"/>
    <w:rsid w:val="00524741"/>
    <w:rsid w:val="005278B7"/>
    <w:rsid w:val="0053254F"/>
    <w:rsid w:val="005379CB"/>
    <w:rsid w:val="00540246"/>
    <w:rsid w:val="005408B5"/>
    <w:rsid w:val="005419CA"/>
    <w:rsid w:val="00542D44"/>
    <w:rsid w:val="00546406"/>
    <w:rsid w:val="00550EF6"/>
    <w:rsid w:val="005602C9"/>
    <w:rsid w:val="00562FAC"/>
    <w:rsid w:val="00567F25"/>
    <w:rsid w:val="00580EEE"/>
    <w:rsid w:val="0058330C"/>
    <w:rsid w:val="00583E40"/>
    <w:rsid w:val="0058497A"/>
    <w:rsid w:val="0058649B"/>
    <w:rsid w:val="00586D26"/>
    <w:rsid w:val="00592A1F"/>
    <w:rsid w:val="00592FE9"/>
    <w:rsid w:val="00596B82"/>
    <w:rsid w:val="005977B5"/>
    <w:rsid w:val="005A01F3"/>
    <w:rsid w:val="005A129F"/>
    <w:rsid w:val="005A458A"/>
    <w:rsid w:val="005B78DC"/>
    <w:rsid w:val="005D0373"/>
    <w:rsid w:val="005D6F9A"/>
    <w:rsid w:val="005D7C35"/>
    <w:rsid w:val="005E2398"/>
    <w:rsid w:val="005E4190"/>
    <w:rsid w:val="005F4464"/>
    <w:rsid w:val="005F5204"/>
    <w:rsid w:val="005F64CE"/>
    <w:rsid w:val="006017ED"/>
    <w:rsid w:val="00606864"/>
    <w:rsid w:val="006068BD"/>
    <w:rsid w:val="0060712B"/>
    <w:rsid w:val="00611FBA"/>
    <w:rsid w:val="00620CD2"/>
    <w:rsid w:val="0062113C"/>
    <w:rsid w:val="006252E5"/>
    <w:rsid w:val="006343EA"/>
    <w:rsid w:val="00635625"/>
    <w:rsid w:val="006422F8"/>
    <w:rsid w:val="00643183"/>
    <w:rsid w:val="00651FE8"/>
    <w:rsid w:val="0065772C"/>
    <w:rsid w:val="0066571E"/>
    <w:rsid w:val="00665B1D"/>
    <w:rsid w:val="00666DEB"/>
    <w:rsid w:val="0067273E"/>
    <w:rsid w:val="006766A8"/>
    <w:rsid w:val="00676935"/>
    <w:rsid w:val="00684E72"/>
    <w:rsid w:val="00693240"/>
    <w:rsid w:val="00696122"/>
    <w:rsid w:val="00697BDA"/>
    <w:rsid w:val="006A1C94"/>
    <w:rsid w:val="006A33C8"/>
    <w:rsid w:val="006A5839"/>
    <w:rsid w:val="006B0C34"/>
    <w:rsid w:val="006B1917"/>
    <w:rsid w:val="006B3CF2"/>
    <w:rsid w:val="006B4EB4"/>
    <w:rsid w:val="006B6CCE"/>
    <w:rsid w:val="006B7A38"/>
    <w:rsid w:val="006C3E92"/>
    <w:rsid w:val="006C4938"/>
    <w:rsid w:val="006C4C17"/>
    <w:rsid w:val="006D0B81"/>
    <w:rsid w:val="006D73B2"/>
    <w:rsid w:val="006E0550"/>
    <w:rsid w:val="006E318C"/>
    <w:rsid w:val="006F0E71"/>
    <w:rsid w:val="006F1A7F"/>
    <w:rsid w:val="006F344E"/>
    <w:rsid w:val="006F4498"/>
    <w:rsid w:val="007027AA"/>
    <w:rsid w:val="00705BA8"/>
    <w:rsid w:val="00707EE7"/>
    <w:rsid w:val="00712B30"/>
    <w:rsid w:val="007222BA"/>
    <w:rsid w:val="007329CF"/>
    <w:rsid w:val="007351EC"/>
    <w:rsid w:val="007370A8"/>
    <w:rsid w:val="00745AAD"/>
    <w:rsid w:val="00747CBF"/>
    <w:rsid w:val="00750913"/>
    <w:rsid w:val="007525FC"/>
    <w:rsid w:val="00754003"/>
    <w:rsid w:val="00762994"/>
    <w:rsid w:val="00765DDB"/>
    <w:rsid w:val="00766603"/>
    <w:rsid w:val="007719F3"/>
    <w:rsid w:val="00774A81"/>
    <w:rsid w:val="00775D5E"/>
    <w:rsid w:val="00781930"/>
    <w:rsid w:val="00782346"/>
    <w:rsid w:val="007951EE"/>
    <w:rsid w:val="00797B11"/>
    <w:rsid w:val="007A57B1"/>
    <w:rsid w:val="007A5966"/>
    <w:rsid w:val="007B1BCD"/>
    <w:rsid w:val="007B239C"/>
    <w:rsid w:val="007B4C44"/>
    <w:rsid w:val="007B6362"/>
    <w:rsid w:val="007C6A7E"/>
    <w:rsid w:val="007D037F"/>
    <w:rsid w:val="007D05E8"/>
    <w:rsid w:val="007D1F78"/>
    <w:rsid w:val="007D3E63"/>
    <w:rsid w:val="007D5A20"/>
    <w:rsid w:val="007E1B45"/>
    <w:rsid w:val="007F0DF7"/>
    <w:rsid w:val="007F617E"/>
    <w:rsid w:val="007F7F2D"/>
    <w:rsid w:val="00801803"/>
    <w:rsid w:val="00810995"/>
    <w:rsid w:val="008139B3"/>
    <w:rsid w:val="008203A4"/>
    <w:rsid w:val="00820D2A"/>
    <w:rsid w:val="008219D5"/>
    <w:rsid w:val="00831412"/>
    <w:rsid w:val="00832472"/>
    <w:rsid w:val="00832602"/>
    <w:rsid w:val="00835C3E"/>
    <w:rsid w:val="00846083"/>
    <w:rsid w:val="0084663F"/>
    <w:rsid w:val="00860B6E"/>
    <w:rsid w:val="008617F7"/>
    <w:rsid w:val="00865F8C"/>
    <w:rsid w:val="00867C4D"/>
    <w:rsid w:val="00881B64"/>
    <w:rsid w:val="00882C90"/>
    <w:rsid w:val="00885584"/>
    <w:rsid w:val="008918DD"/>
    <w:rsid w:val="00894206"/>
    <w:rsid w:val="00896289"/>
    <w:rsid w:val="008A0518"/>
    <w:rsid w:val="008A4370"/>
    <w:rsid w:val="008C04DE"/>
    <w:rsid w:val="008C6AB2"/>
    <w:rsid w:val="008D238A"/>
    <w:rsid w:val="008E7DC2"/>
    <w:rsid w:val="008F524A"/>
    <w:rsid w:val="008F558A"/>
    <w:rsid w:val="008F5B9E"/>
    <w:rsid w:val="008F6B2F"/>
    <w:rsid w:val="008F7F2E"/>
    <w:rsid w:val="009071B7"/>
    <w:rsid w:val="009122E8"/>
    <w:rsid w:val="00914541"/>
    <w:rsid w:val="00917E18"/>
    <w:rsid w:val="009246D3"/>
    <w:rsid w:val="00927C1E"/>
    <w:rsid w:val="00934FA8"/>
    <w:rsid w:val="00935FC4"/>
    <w:rsid w:val="00947890"/>
    <w:rsid w:val="00956456"/>
    <w:rsid w:val="009620AA"/>
    <w:rsid w:val="00966173"/>
    <w:rsid w:val="0096793D"/>
    <w:rsid w:val="009715F6"/>
    <w:rsid w:val="009747D5"/>
    <w:rsid w:val="009814C3"/>
    <w:rsid w:val="0098455A"/>
    <w:rsid w:val="00984BBF"/>
    <w:rsid w:val="00986815"/>
    <w:rsid w:val="0098784E"/>
    <w:rsid w:val="009A227A"/>
    <w:rsid w:val="009A306D"/>
    <w:rsid w:val="009B2C04"/>
    <w:rsid w:val="009B3BA2"/>
    <w:rsid w:val="009D0EB0"/>
    <w:rsid w:val="009E07E9"/>
    <w:rsid w:val="009E0B34"/>
    <w:rsid w:val="009E5E87"/>
    <w:rsid w:val="009E76E7"/>
    <w:rsid w:val="009E7B43"/>
    <w:rsid w:val="009F6FED"/>
    <w:rsid w:val="00A127A5"/>
    <w:rsid w:val="00A16FD2"/>
    <w:rsid w:val="00A22513"/>
    <w:rsid w:val="00A253D1"/>
    <w:rsid w:val="00A278C1"/>
    <w:rsid w:val="00A279E8"/>
    <w:rsid w:val="00A3066A"/>
    <w:rsid w:val="00A3688A"/>
    <w:rsid w:val="00A36BEB"/>
    <w:rsid w:val="00A413D0"/>
    <w:rsid w:val="00A430D1"/>
    <w:rsid w:val="00A44C27"/>
    <w:rsid w:val="00A52691"/>
    <w:rsid w:val="00A607DE"/>
    <w:rsid w:val="00A619EF"/>
    <w:rsid w:val="00A61B99"/>
    <w:rsid w:val="00A61DC5"/>
    <w:rsid w:val="00A707A6"/>
    <w:rsid w:val="00A72497"/>
    <w:rsid w:val="00A7522C"/>
    <w:rsid w:val="00A87946"/>
    <w:rsid w:val="00A87A17"/>
    <w:rsid w:val="00A936D9"/>
    <w:rsid w:val="00A961BD"/>
    <w:rsid w:val="00A9705E"/>
    <w:rsid w:val="00AA5DBE"/>
    <w:rsid w:val="00AA6D99"/>
    <w:rsid w:val="00AB04B2"/>
    <w:rsid w:val="00AB1E1E"/>
    <w:rsid w:val="00AB5788"/>
    <w:rsid w:val="00AC25D3"/>
    <w:rsid w:val="00AC497A"/>
    <w:rsid w:val="00AD2145"/>
    <w:rsid w:val="00AD55D0"/>
    <w:rsid w:val="00AE3389"/>
    <w:rsid w:val="00AE4166"/>
    <w:rsid w:val="00AE553C"/>
    <w:rsid w:val="00AE5DFF"/>
    <w:rsid w:val="00AE7485"/>
    <w:rsid w:val="00AE7936"/>
    <w:rsid w:val="00B01755"/>
    <w:rsid w:val="00B040EA"/>
    <w:rsid w:val="00B067A3"/>
    <w:rsid w:val="00B110D1"/>
    <w:rsid w:val="00B14E36"/>
    <w:rsid w:val="00B17600"/>
    <w:rsid w:val="00B17B7D"/>
    <w:rsid w:val="00B31399"/>
    <w:rsid w:val="00B33FD3"/>
    <w:rsid w:val="00B46793"/>
    <w:rsid w:val="00B53423"/>
    <w:rsid w:val="00B537D3"/>
    <w:rsid w:val="00B5727D"/>
    <w:rsid w:val="00B612D5"/>
    <w:rsid w:val="00B7175E"/>
    <w:rsid w:val="00B76E10"/>
    <w:rsid w:val="00B8549A"/>
    <w:rsid w:val="00B85C39"/>
    <w:rsid w:val="00B93BC8"/>
    <w:rsid w:val="00B93BFA"/>
    <w:rsid w:val="00BA01B7"/>
    <w:rsid w:val="00BA42F8"/>
    <w:rsid w:val="00BA56C6"/>
    <w:rsid w:val="00BB0610"/>
    <w:rsid w:val="00BB0EEF"/>
    <w:rsid w:val="00BB3558"/>
    <w:rsid w:val="00BB4AB5"/>
    <w:rsid w:val="00BC0737"/>
    <w:rsid w:val="00BD7D94"/>
    <w:rsid w:val="00BE2CA3"/>
    <w:rsid w:val="00BE62AE"/>
    <w:rsid w:val="00BE63D6"/>
    <w:rsid w:val="00BF0639"/>
    <w:rsid w:val="00BF0A68"/>
    <w:rsid w:val="00BF0F6F"/>
    <w:rsid w:val="00BF32A8"/>
    <w:rsid w:val="00BF6D28"/>
    <w:rsid w:val="00BF767D"/>
    <w:rsid w:val="00C072B0"/>
    <w:rsid w:val="00C116BB"/>
    <w:rsid w:val="00C2559E"/>
    <w:rsid w:val="00C27FFA"/>
    <w:rsid w:val="00C305E6"/>
    <w:rsid w:val="00C3326F"/>
    <w:rsid w:val="00C33FB8"/>
    <w:rsid w:val="00C440D6"/>
    <w:rsid w:val="00C44C81"/>
    <w:rsid w:val="00C4563B"/>
    <w:rsid w:val="00C5284D"/>
    <w:rsid w:val="00C5353E"/>
    <w:rsid w:val="00C545DB"/>
    <w:rsid w:val="00C55138"/>
    <w:rsid w:val="00C60184"/>
    <w:rsid w:val="00C62E9C"/>
    <w:rsid w:val="00C6369F"/>
    <w:rsid w:val="00C63EF3"/>
    <w:rsid w:val="00C646D9"/>
    <w:rsid w:val="00C64DFD"/>
    <w:rsid w:val="00C67656"/>
    <w:rsid w:val="00C73DD4"/>
    <w:rsid w:val="00C751B3"/>
    <w:rsid w:val="00C7547E"/>
    <w:rsid w:val="00C755C2"/>
    <w:rsid w:val="00C80B8B"/>
    <w:rsid w:val="00C855ED"/>
    <w:rsid w:val="00C86CD7"/>
    <w:rsid w:val="00C92A33"/>
    <w:rsid w:val="00C92C0E"/>
    <w:rsid w:val="00CA2B9D"/>
    <w:rsid w:val="00CA6494"/>
    <w:rsid w:val="00CB649E"/>
    <w:rsid w:val="00CB68D9"/>
    <w:rsid w:val="00CB7E24"/>
    <w:rsid w:val="00CC2D84"/>
    <w:rsid w:val="00CC5550"/>
    <w:rsid w:val="00CC7B13"/>
    <w:rsid w:val="00CD069C"/>
    <w:rsid w:val="00CD1677"/>
    <w:rsid w:val="00CD37C7"/>
    <w:rsid w:val="00CF1E98"/>
    <w:rsid w:val="00D04B7D"/>
    <w:rsid w:val="00D142E2"/>
    <w:rsid w:val="00D1559A"/>
    <w:rsid w:val="00D200B4"/>
    <w:rsid w:val="00D20C55"/>
    <w:rsid w:val="00D251AD"/>
    <w:rsid w:val="00D278CA"/>
    <w:rsid w:val="00D32D25"/>
    <w:rsid w:val="00D32E37"/>
    <w:rsid w:val="00D33935"/>
    <w:rsid w:val="00D358B0"/>
    <w:rsid w:val="00D41F13"/>
    <w:rsid w:val="00D45980"/>
    <w:rsid w:val="00D46F83"/>
    <w:rsid w:val="00D51B27"/>
    <w:rsid w:val="00D53879"/>
    <w:rsid w:val="00D56AA1"/>
    <w:rsid w:val="00D57903"/>
    <w:rsid w:val="00D60621"/>
    <w:rsid w:val="00D616F7"/>
    <w:rsid w:val="00D61D71"/>
    <w:rsid w:val="00D62FA0"/>
    <w:rsid w:val="00D67463"/>
    <w:rsid w:val="00D82FF5"/>
    <w:rsid w:val="00D939DE"/>
    <w:rsid w:val="00D949F3"/>
    <w:rsid w:val="00D97885"/>
    <w:rsid w:val="00D979E9"/>
    <w:rsid w:val="00DA1E2E"/>
    <w:rsid w:val="00DA2241"/>
    <w:rsid w:val="00DA4697"/>
    <w:rsid w:val="00DA6BA4"/>
    <w:rsid w:val="00DB2904"/>
    <w:rsid w:val="00DB39CE"/>
    <w:rsid w:val="00DC1AFF"/>
    <w:rsid w:val="00DC4BB8"/>
    <w:rsid w:val="00DC6948"/>
    <w:rsid w:val="00DD4E15"/>
    <w:rsid w:val="00DD776C"/>
    <w:rsid w:val="00DE4A00"/>
    <w:rsid w:val="00DE5A06"/>
    <w:rsid w:val="00DE6306"/>
    <w:rsid w:val="00DF1253"/>
    <w:rsid w:val="00DF2702"/>
    <w:rsid w:val="00DF4831"/>
    <w:rsid w:val="00DF7357"/>
    <w:rsid w:val="00E026F4"/>
    <w:rsid w:val="00E03C9E"/>
    <w:rsid w:val="00E04D8E"/>
    <w:rsid w:val="00E06A71"/>
    <w:rsid w:val="00E106D2"/>
    <w:rsid w:val="00E10A07"/>
    <w:rsid w:val="00E11C0B"/>
    <w:rsid w:val="00E20778"/>
    <w:rsid w:val="00E278F3"/>
    <w:rsid w:val="00E27DA9"/>
    <w:rsid w:val="00E33847"/>
    <w:rsid w:val="00E37C36"/>
    <w:rsid w:val="00E546CB"/>
    <w:rsid w:val="00E6612E"/>
    <w:rsid w:val="00E765CD"/>
    <w:rsid w:val="00E8159A"/>
    <w:rsid w:val="00E82D4B"/>
    <w:rsid w:val="00E866D9"/>
    <w:rsid w:val="00E90FE3"/>
    <w:rsid w:val="00E97D7D"/>
    <w:rsid w:val="00EA1525"/>
    <w:rsid w:val="00EB0307"/>
    <w:rsid w:val="00EB3841"/>
    <w:rsid w:val="00EB3BE2"/>
    <w:rsid w:val="00EC0E41"/>
    <w:rsid w:val="00EC5393"/>
    <w:rsid w:val="00ED51C3"/>
    <w:rsid w:val="00EE03DC"/>
    <w:rsid w:val="00EE36C8"/>
    <w:rsid w:val="00EE42A7"/>
    <w:rsid w:val="00EE4C4F"/>
    <w:rsid w:val="00EE606A"/>
    <w:rsid w:val="00EE6A2B"/>
    <w:rsid w:val="00EE6B7C"/>
    <w:rsid w:val="00EF2BB8"/>
    <w:rsid w:val="00EF36D7"/>
    <w:rsid w:val="00F07238"/>
    <w:rsid w:val="00F07F20"/>
    <w:rsid w:val="00F1017E"/>
    <w:rsid w:val="00F122DA"/>
    <w:rsid w:val="00F143C7"/>
    <w:rsid w:val="00F175C4"/>
    <w:rsid w:val="00F20C10"/>
    <w:rsid w:val="00F21723"/>
    <w:rsid w:val="00F22E30"/>
    <w:rsid w:val="00F304E9"/>
    <w:rsid w:val="00F306C7"/>
    <w:rsid w:val="00F3588C"/>
    <w:rsid w:val="00F37328"/>
    <w:rsid w:val="00F422B5"/>
    <w:rsid w:val="00F50348"/>
    <w:rsid w:val="00F560F2"/>
    <w:rsid w:val="00F56722"/>
    <w:rsid w:val="00F57336"/>
    <w:rsid w:val="00F612A4"/>
    <w:rsid w:val="00F62565"/>
    <w:rsid w:val="00F64150"/>
    <w:rsid w:val="00F67620"/>
    <w:rsid w:val="00F77F28"/>
    <w:rsid w:val="00F83D52"/>
    <w:rsid w:val="00F924A6"/>
    <w:rsid w:val="00F94F6D"/>
    <w:rsid w:val="00F965B2"/>
    <w:rsid w:val="00F97FB8"/>
    <w:rsid w:val="00FA3FD4"/>
    <w:rsid w:val="00FC2026"/>
    <w:rsid w:val="00FC5F14"/>
    <w:rsid w:val="00FC75FC"/>
    <w:rsid w:val="00FD1B53"/>
    <w:rsid w:val="00FD7E05"/>
    <w:rsid w:val="00FE4072"/>
    <w:rsid w:val="00FE50F2"/>
    <w:rsid w:val="00FE7273"/>
    <w:rsid w:val="00FF0A95"/>
    <w:rsid w:val="00FF1284"/>
    <w:rsid w:val="00FF2822"/>
    <w:rsid w:val="00FF7676"/>
  </w:rsids>
  <m:mathPr>
    <m:mathFont m:val="Cambria Math"/>
    <m:brkBin m:val="before"/>
    <m:brkBinSub m:val="--"/>
    <m:smallFrac m:val="0"/>
    <m:dispDef/>
    <m:lMargin m:val="0"/>
    <m:rMargin m:val="0"/>
    <m:defJc m:val="centerGroup"/>
    <m:wrapIndent m:val="1440"/>
    <m:intLim m:val="subSup"/>
    <m:naryLim m:val="undOvr"/>
  </m:mathPr>
  <w:themeFontLang w:val="en-FR"/>
  <w:clrSchemeMapping w:bg1="light1" w:t1="dark1" w:bg2="light2" w:t2="dark2" w:accent1="accent1" w:accent2="accent2" w:accent3="accent3" w:accent4="accent4" w:accent5="accent5" w:accent6="accent6" w:hyperlink="hyperlink" w:followedHyperlink="followedHyperlink"/>
  <w:decimalSymbol w:val=","/>
  <w:listSeparator w:val=","/>
  <w14:docId w14:val="077C0795"/>
  <w15:chartTrackingRefBased/>
  <w15:docId w15:val="{055EE543-DCBB-414E-9936-D535AA365A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FR"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8462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8462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18462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8462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8462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8462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462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462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462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462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8462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18462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8462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8462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846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46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46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4622"/>
    <w:rPr>
      <w:rFonts w:eastAsiaTheme="majorEastAsia" w:cstheme="majorBidi"/>
      <w:color w:val="272727" w:themeColor="text1" w:themeTint="D8"/>
    </w:rPr>
  </w:style>
  <w:style w:type="paragraph" w:styleId="Title">
    <w:name w:val="Title"/>
    <w:basedOn w:val="Normal"/>
    <w:next w:val="Normal"/>
    <w:link w:val="TitleChar"/>
    <w:uiPriority w:val="10"/>
    <w:qFormat/>
    <w:rsid w:val="0018462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46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462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46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462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84622"/>
    <w:rPr>
      <w:i/>
      <w:iCs/>
      <w:color w:val="404040" w:themeColor="text1" w:themeTint="BF"/>
    </w:rPr>
  </w:style>
  <w:style w:type="paragraph" w:styleId="ListParagraph">
    <w:name w:val="List Paragraph"/>
    <w:basedOn w:val="Normal"/>
    <w:uiPriority w:val="34"/>
    <w:qFormat/>
    <w:rsid w:val="00184622"/>
    <w:pPr>
      <w:ind w:left="720"/>
      <w:contextualSpacing/>
    </w:pPr>
  </w:style>
  <w:style w:type="character" w:styleId="IntenseEmphasis">
    <w:name w:val="Intense Emphasis"/>
    <w:basedOn w:val="DefaultParagraphFont"/>
    <w:uiPriority w:val="21"/>
    <w:qFormat/>
    <w:rsid w:val="00184622"/>
    <w:rPr>
      <w:i/>
      <w:iCs/>
      <w:color w:val="2F5496" w:themeColor="accent1" w:themeShade="BF"/>
    </w:rPr>
  </w:style>
  <w:style w:type="paragraph" w:styleId="IntenseQuote">
    <w:name w:val="Intense Quote"/>
    <w:basedOn w:val="Normal"/>
    <w:next w:val="Normal"/>
    <w:link w:val="IntenseQuoteChar"/>
    <w:uiPriority w:val="30"/>
    <w:qFormat/>
    <w:rsid w:val="0018462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84622"/>
    <w:rPr>
      <w:i/>
      <w:iCs/>
      <w:color w:val="2F5496" w:themeColor="accent1" w:themeShade="BF"/>
    </w:rPr>
  </w:style>
  <w:style w:type="character" w:styleId="IntenseReference">
    <w:name w:val="Intense Reference"/>
    <w:basedOn w:val="DefaultParagraphFont"/>
    <w:uiPriority w:val="32"/>
    <w:qFormat/>
    <w:rsid w:val="00184622"/>
    <w:rPr>
      <w:b/>
      <w:bCs/>
      <w:smallCaps/>
      <w:color w:val="2F5496" w:themeColor="accent1" w:themeShade="BF"/>
      <w:spacing w:val="5"/>
    </w:rPr>
  </w:style>
  <w:style w:type="paragraph" w:customStyle="1" w:styleId="font-claude-response-body">
    <w:name w:val="font-claude-response-body"/>
    <w:basedOn w:val="Normal"/>
    <w:rsid w:val="00184622"/>
    <w:pPr>
      <w:spacing w:before="100" w:beforeAutospacing="1" w:after="100" w:afterAutospacing="1"/>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184622"/>
    <w:rPr>
      <w:b/>
      <w:bCs/>
    </w:rPr>
  </w:style>
  <w:style w:type="character" w:styleId="Emphasis">
    <w:name w:val="Emphasis"/>
    <w:basedOn w:val="DefaultParagraphFont"/>
    <w:uiPriority w:val="20"/>
    <w:qFormat/>
    <w:rsid w:val="0018462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3</Pages>
  <Words>670</Words>
  <Characters>3824</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Théophile Mouton</dc:creator>
  <cp:keywords/>
  <dc:description/>
  <cp:lastModifiedBy>Théophile Mouton</cp:lastModifiedBy>
  <cp:revision>1</cp:revision>
  <dcterms:created xsi:type="dcterms:W3CDTF">2026-05-19T08:25:00Z</dcterms:created>
  <dcterms:modified xsi:type="dcterms:W3CDTF">2026-05-19T08:53:00Z</dcterms:modified>
</cp:coreProperties>
</file>