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A1E33"/>
          <w:sz w:val="28"/>
          <w:szCs w:val="28"/>
        </w:rPr>
        <w:t xml:space="preserve">UNIVERSAL SEL CHECK-IN</w:t>
      </w:r>
    </w:p>
    <w:p>
      <w:pPr>
        <w:spacing w:after="200"/>
        <w:jc w:val="center"/>
      </w:pPr>
      <w:r>
        <w:rPr>
          <w:b/>
          <w:bCs/>
          <w:sz w:val="32"/>
          <w:szCs w:val="32"/>
        </w:rPr>
        <w:t xml:space="preserve">Data &amp; Privacy</w:t>
      </w:r>
    </w:p>
    <w:p>
      <w:pPr>
        <w:spacing w:after="300"/>
        <w:jc w:val="center"/>
      </w:pPr>
      <w:r>
        <w:rPr>
          <w:i/>
          <w:iCs/>
          <w:sz w:val="22"/>
          <w:szCs w:val="22"/>
        </w:rPr>
        <w:t xml:space="preserve">How the check-in handles information — in plain language, and in full.</w:t>
      </w:r>
    </w:p>
    <w:p>
      <w:pPr>
        <w:pBdr>
          <w:top w:val="single" w:color="0A1E33" w:sz="1"/>
          <w:bottom w:val="single" w:color="0A1E33" w:sz="1"/>
          <w:left w:val="single" w:color="0A1E33" w:sz="1"/>
          <w:right w:val="single" w:color="0A1E33" w:sz="1"/>
        </w:pBdr>
        <w:shd w:fill="E8F4FD" w:val="clear"/>
        <w:spacing w:after="200" w:before="160"/>
      </w:pPr>
      <w:r>
        <w:rPr>
          <w:b/>
          <w:bCs/>
          <w:sz w:val="20"/>
          <w:szCs w:val="20"/>
        </w:rPr>
        <w:t xml:space="preserve">Short Version for Families and Students:
</w:t>
      </w:r>
      <w:r>
        <w:rPr>
          <w:sz w:val="20"/>
          <w:szCs w:val="20"/>
        </w:rPr>
        <w:t xml:space="preserve">By default, your answers stay in the browser on the device you take them on. There is no account, and nothing about you is tracked, sold, or used to train any artificial-intelligence system. A school may choose to turn on syncing — and if it does, completed check-ins are also sent to that school’s own records (a Google Sheet the school controls). Separately, the page has an optional public “Voices” wall that anyone can post to; anything posted there is public on purpose. Read the sections on syncing and the Voices wall carefully.</w:t>
      </w:r>
    </w:p>
    <w:p>
      <w:pPr>
        <w:pStyle w:val="Heading1"/>
      </w:pPr>
      <w:r>
        <w:t xml:space="preserve">Part One — How Your Data Is Handled</w:t>
      </w:r>
    </w:p>
    <w:p>
      <w:pPr>
        <w:pStyle w:val="Heading2"/>
      </w:pPr>
      <w:r>
        <w:t xml:space="preserve">What Is Collected</w:t>
      </w:r>
    </w:p>
    <w:p>
      <w:pPr>
        <w:spacing w:after="120"/>
      </w:pPr>
      <w:r>
        <w:t xml:space="preserve">• The name or ID you choose to enter (a first name is fine; a full name is not required).</w:t>
      </w:r>
    </w:p>
    <w:p>
      <w:pPr>
        <w:spacing w:after="120"/>
      </w:pPr>
      <w:r>
        <w:t xml:space="preserve">• Your grade or class and the window (Fall, Winter, or Spring).</w:t>
      </w:r>
    </w:p>
    <w:p>
      <w:pPr>
        <w:spacing w:after="200"/>
      </w:pPr>
      <w:r>
        <w:t xml:space="preserve">• Your answers to the 18 questions, your scores, and any short written reflections you choose to add (reflections are optional).</w:t>
      </w:r>
    </w:p>
    <w:p>
      <w:pPr>
        <w:spacing w:after="300"/>
      </w:pPr>
      <w:r>
        <w:rPr>
          <w:i/>
          <w:iCs/>
        </w:rPr>
        <w:t xml:space="preserve">The Voices wall is separate from your check-in answers — see below.</w:t>
      </w:r>
    </w:p>
    <w:p>
      <w:pPr>
        <w:pStyle w:val="Heading2"/>
      </w:pPr>
      <w:r>
        <w:t xml:space="preserve">Where It Is Kept — And When It Is Sent On</w:t>
      </w:r>
    </w:p>
    <w:p>
      <w:pPr>
        <w:spacing w:after="160"/>
      </w:pPr>
      <w:r>
        <w:rPr>
          <w:b/>
          <w:bCs/>
        </w:rPr>
        <w:t xml:space="preserve">Saved on the device (default). </w:t>
      </w:r>
      <w:r>
        <w:t xml:space="preserve">Every completed check-in is saved in the browser on the device you used, in that browser’s local storage. No one outside that device can see it unless you or a trusted adult opens the results on that same device.</w:t>
      </w:r>
    </w:p>
    <w:p>
      <w:pPr>
        <w:spacing w:after="160"/>
      </w:pPr>
      <w:r>
        <w:rPr>
          <w:b/>
          <w:bCs/>
        </w:rPr>
        <w:t xml:space="preserve">Sent to the school, when syncing is on. </w:t>
      </w:r>
      <w:r>
        <w:t>The check-in includes an optional feature that lets a school pool results into the school’s own Google Sheet (through Google’s Apps Script). When a school has enabled this, a completed check-in is saved on the device and also sent to that school’s sheet — including the name or ID, the grade/class and window, the answers, the scores, and any written reflections. For student check-ins this data goes to the school’s own Google account, under the school’s control; it does not pass through any server Architecture of Grace runs.</w:t>
      </w:r>
    </w:p>
    <w:p>
      <w:pPr>
        <w:spacing w:after="200"/>
      </w:pPr>
      <w:r>
        <w:rPr>
          <w:b/>
          <w:bCs/>
          <w:color w:val="C0392B"/>
        </w:rPr>
        <w:t xml:space="preserve">Important — Class links and QR codes always sync. </w:t>
      </w:r>
      <w:r>
        <w:t xml:space="preserve">If a student opens a check-in through a generated class link or QR code, that response syncs to the school’s sheet whether or not syncing is switched on at the device level. Staff should treat any shared link or posted QR code as a syncing link.</w:t>
      </w:r>
    </w:p>
    <w:p>
      <w:pPr>
        <w:spacing w:after="300"/>
      </w:pPr>
      <w:r>
        <w:rPr>
          <w:b/>
          <w:bCs/>
        </w:rPr>
        <w:t xml:space="preserve">Fonts. </w:t>
      </w:r>
      <w:r>
        <w:t xml:space="preserve">Separately from any answers, the page loads its display fonts from Google’s public font service when online. That request carries ordinary technical information such as an IP address but never any answer. Offline, it uses the device’s built-in fonts.</w:t>
      </w:r>
    </w:p>
    <w:p>
      <w:pPr>
        <w:pStyle w:val="Heading2"/>
      </w:pPr>
      <w:r>
        <w:t xml:space="preserve">The Voices Comment Wall (Public)</w:t>
      </w:r>
    </w:p>
    <w:p>
      <w:pPr>
        <w:spacing w:after="160"/>
      </w:pPr>
      <w:r>
        <w:t xml:space="preserve">Separate from the check-in itself, the page includes a public “Voices” wall where anyone — teachers, families, or students — can leave a short comment about their experience. Using it is optional, and it is not part of your check-in answers. A post includes only a first name if you choose to give one (it can be left blank), a role you pick from a list (such as teacher, parent, or student), and a short message. There is no account and no requirement to identify yourself.</w:t>
      </w:r>
    </w:p>
    <w:p>
      <w:pPr>
        <w:spacing w:after="160"/>
      </w:pPr>
      <w:r>
        <w:rPr>
          <w:b/>
          <w:bCs/>
        </w:rPr>
        <w:t xml:space="preserve">Posts are public by design. </w:t>
      </w:r>
      <w:r>
        <w:t xml:space="preserve">They are sent to the same Google Sheet the site is set up to use (kept in a separate “Comments” tab) and are shown publicly on the page for every visitor to read. To protect everyone, and younger users in particular, the page and the receiving script both automatically reject any post that contains an email address, phone number, or web link, and block common profanity. Messages are length-limited. Because the wall is open, an accepted post appears right away. The person who runs the Sheet can remove any post at any time and should keep an eye on the wall while it is in use. </w:t>
      </w:r>
      <w:r>
        <w:rPr>
          <w:i/>
          <w:iCs/>
        </w:rPr>
        <w:t xml:space="preserve">Comments are public — please don’t post anything private.</w:t>
      </w:r>
    </w:p>
    <w:p>
      <w:pPr>
        <w:pStyle w:val="Heading2"/>
      </w:pPr>
      <w:r>
        <w:t xml:space="preserve">Who Can See Your Answers</w:t>
      </w:r>
    </w:p>
    <w:p>
      <w:pPr>
        <w:spacing w:after="160"/>
      </w:pPr>
      <w:r>
        <w:t xml:space="preserve">On the device, anyone who can open that browser can view the saved results. A trusted adult — a teacher, counselor, or parent — is meant to read them to offer support. Where syncing is on, the synced rows are also visible to anyone with access to the school’s Google Sheet. The results view has a simple code, but it is a convenience gate, not a lock. The Voices wall is different: anything posted there is public by design and visible to everyone who opens the page.</w:t>
      </w:r>
    </w:p>
    <w:p>
      <w:pPr>
        <w:pStyle w:val="Heading2"/>
      </w:pPr>
      <w:r>
        <w:t xml:space="preserve">How Long It Is Kept, and How to Remove It</w:t>
      </w:r>
    </w:p>
    <w:p>
      <w:pPr>
        <w:spacing w:after="160"/>
      </w:pPr>
      <w:r>
        <w:t xml:space="preserve">On a device, answers remain in that browser until cleared. The results view includes a button that permanently deletes all check-in data on that device, and clearing the browser’s site data removes it too. Where syncing has been used, deleting on the device does not remove rows already sent to the school’s sheet — those are managed by the school inside its own Google account. Comments posted to the Voices wall live in the Sheet’s Comments tab and are removed by whoever operates that Sheet.</w:t>
      </w:r>
    </w:p>
    <w:p>
      <w:pPr>
        <w:pStyle w:val="Heading2"/>
      </w:pPr>
      <w:r>
        <w:t xml:space="preserve">If Something in an Answer Raises Concern</w:t>
      </w:r>
    </w:p>
    <w:p>
      <w:pPr>
        <w:spacing w:after="300"/>
      </w:pPr>
      <w:r>
        <w:t xml:space="preserve">The check-in is a flag, not a diagnosis. If an answer or a follow-up conversation suggests abuse, neglect, or that someone may be unsafe, the screener is not the final word — the adult should follow their setting’s mandatory reporting and safeguarding protocol.</w:t>
      </w:r>
    </w:p>
    <w:p>
      <w:pPr>
        <w:pStyle w:val="Heading1"/>
      </w:pPr>
      <w:r>
        <w:t xml:space="preserve">Part Two — Privacy Statement (Full Version)</w:t>
      </w:r>
    </w:p>
    <w:p>
      <w:pPr>
        <w:spacing w:after="200"/>
      </w:pPr>
      <w:r>
        <w:t>This statement describes the privacy practices of the Architecture of Grace Universal SEL Check-In as currently built and distributed by Architecture of Grace.</w:t>
      </w:r>
    </w:p>
    <w:p>
      <w:pPr>
        <w:pStyle w:val="Heading2"/>
      </w:pPr>
      <w:r>
        <w:t xml:space="preserve">Design: Local by Default, with Optional School Syncing</w:t>
      </w:r>
    </w:p>
    <w:p>
      <w:pPr>
        <w:spacing w:after="200"/>
      </w:pPr>
      <w:r>
        <w:t>The check-in is a single self-contained web page with no provider-operated back-end. By default, responses are stored only in the participant’s browser. The build also includes an optional syncing feature: when a school enables it (or when a participant opens a generated class link or QR code), each completed check-in is transmitted to the school’s own Google Sheet via Google Apps Script. Architecture of Grace neither receives nor stores student check-in data; it resides in the adopting school’s Google environment under that school’s control. Schools that enable syncing are therefore operating a centralized collection of student well-being data and should treat it as such. The build additionally includes an optional public comment wall, described below.</w:t>
      </w:r>
      <w:r>
        <w:t xml:space="preserve"> During the current pilot, however, sync and the Voices wall may route to a Google Sheet on Architecture of Grace’s own (personal Google) account used for testing; before any student use, the destination should be changed to the school’s own account so this holds true.</w:t>
      </w:r>
    </w:p>
    <w:p>
      <w:pPr>
        <w:pStyle w:val="Heading2"/>
      </w:pPr>
      <w:r>
        <w:t xml:space="preserve">Data Elements</w:t>
      </w:r>
    </w:p>
    <w:p>
      <w:pPr>
        <w:spacing w:after="200"/>
      </w:pPr>
      <w:r>
        <w:t xml:space="preserve">The check-in records a self-selected name or identifier, a grade/class, an assessment window, responses to 18 items, optional written reflections, and the resulting scores. No financial information, government identifiers, biometric data, contact details, or precise location is requested or stored. The public comment wall records only an optional first name, a selected role, and a short message.</w:t>
      </w:r>
    </w:p>
    <w:p>
      <w:pPr>
        <w:pStyle w:val="Heading2"/>
      </w:pPr>
      <w:r>
        <w:t xml:space="preserve">No Accounts, Tracking, or Advertising</w:t>
      </w:r>
    </w:p>
    <w:p>
      <w:pPr>
        <w:spacing w:after="200"/>
      </w:pPr>
      <w:r>
        <w:t xml:space="preserve">The check-in creates no user accounts, sets no advertising or analytics trackers, and runs no third-party advertising code. Apart from loading display fonts, the only outbound transmissions are the optional sync of completed check-ins to the configured Google Sheet and, if used, the posting of public comments to that same Sheet. Responses are never used to train or improve artificial-intelligence or machine-learning models, and are never shared with any third party for that purpose.</w:t>
      </w:r>
    </w:p>
    <w:p>
      <w:pPr>
        <w:pStyle w:val="Heading2"/>
      </w:pPr>
      <w:r>
        <w:t xml:space="preserve">Access and Transmission Controls</w:t>
      </w:r>
    </w:p>
    <w:p>
      <w:pPr>
        <w:spacing w:after="200"/>
      </w:pPr>
      <w:r>
        <w:t xml:space="preserve">The results dashboard is gated by a configurable code that performs no encryption and does not restrict access by anyone who can open the file on a device. The sync feature is authorized by a passcode stored within the page itself; because client-side values are visible to anyone who views the page source, this passcode is a low-strength control and should not be relied on as security. Schools enabling syncing should restrict who holds the published file and the generated links, and should configure the receiving Google Sheet’s own sharing permissions appropriately. Organizations requiring authenticated, multi-user access should use a hosted version with a genuine server-side login.</w:t>
      </w:r>
    </w:p>
    <w:p>
      <w:pPr>
        <w:pStyle w:val="Heading2"/>
      </w:pPr>
      <w:r>
        <w:t xml:space="preserve">The Public Comment Wall</w:t>
      </w:r>
    </w:p>
    <w:p>
      <w:pPr>
        <w:spacing w:after="200"/>
      </w:pPr>
      <w:r>
        <w:t xml:space="preserve">The build includes an optional public “Voices” comment wall. Any visitor may submit a short comment consisting of an optional first name, a selected role, and a message; submissions are stored in a separate Comments tab of the configured Google Sheet and displayed publicly on the page. The wall requires no account. Both the page and the server-side script reject submissions containing email addresses, telephone numbers, or hyperlinks and filter common profanity, and they cap message length; these controls exist chiefly to prevent personal contact details from being posted, including by minors. The wall is open rather than pre-moderated: an accepted comment is visible immediately, and the operator of the Sheet removes or hides comments after the fact by flagging or deleting the relevant row. Operators should monitor the wall while it is live. Comments are public and are not treated as confidential and should not be used to collect personal or sensitive information.</w:t>
      </w:r>
      <w:r>
        <w:t xml:space="preserve"> In the current pilot, the wall and the sync feature share one Google Sheet operated by Architecture of Grace on a personal Google account; in a school deployment they would point to the school’s own Sheet.</w:t>
      </w:r>
    </w:p>
    <w:p>
      <w:pPr>
        <w:pStyle w:val="Heading2"/>
      </w:pPr>
      <w:r>
        <w:t xml:space="preserve">FERPA, COPPA, and School Use</w:t>
      </w:r>
    </w:p>
    <w:p>
      <w:pPr>
        <w:spacing w:after="200"/>
      </w:pPr>
      <w:r>
        <w:t xml:space="preserve">When the check-in is used with students, responses should be treated as part of the student education record under FERPA, with access limited to those with a legitimate educational interest. The lower grade bands include children under 13, so a school adopting it should fold it into its existing COPPA and student-data-privacy practices. Where syncing is enabled, student responses are collected centrally, which engages the heavier obligations of current federal children’s-privacy rules — including written security practices, retention limits, and controls on disclosure — and a school should not enable syncing without a signed data-privacy agreement and review under its own policies. Because the public comment wall is open and student-accessible, a school should decide deliberately whether to keep it enabled, assign someone to monitor and moderate it, and treat it as public communication rather than protected student data. In the typical arrangement, the school or district is the consenting party and operates the collection within its own systems; the provider operates as a “school official.” A widely used template for such agreements is the SDPC National Data Privacy Agreement.</w:t>
      </w:r>
    </w:p>
    <w:p>
      <w:pPr>
        <w:pStyle w:val="Heading2"/>
      </w:pPr>
      <w:r>
        <w:t xml:space="preserve">Retention and Deletion</w:t>
      </w:r>
    </w:p>
    <w:p>
      <w:pPr>
        <w:spacing w:after="200"/>
      </w:pPr>
      <w:r>
        <w:t xml:space="preserve">On a device, responses persist in the local browser until deleted by the user, by the built-in deletion control, or by clearing site data. Where syncing has occurred, copies reside in the configured Google Sheet and are retained and deleted by its operator under their own retention practices. Public comments likewise reside in that Sheet’s Comments tab and are removed by its operator.</w:t>
      </w:r>
    </w:p>
    <w:p>
      <w:pPr>
        <w:pStyle w:val="Heading2"/>
      </w:pPr>
      <w:r>
        <w:t xml:space="preserve">A Note on Scope and Legal Review</w:t>
      </w:r>
    </w:p>
    <w:p>
      <w:pPr>
        <w:spacing w:after="200"/>
      </w:pPr>
      <w:r>
        <w:t>This document is provided for transparency and is not legal advice. Architecture of Grace is not a law firm. Before the check-in is used with students — and especially before syncing is enabled or the public comment wall is left active — this statement, any data-privacy agreement, and the surrounding FERPA and COPPA practices should be reviewed by qualified counsel and by the adopting school or district, whose own policies and state laws will also apply.</w:t>
      </w:r>
    </w:p>
    <w:p>
      <w:pPr>
        <w:spacing w:before="300"/>
      </w:pPr>
      <w:r>
        <w:rPr>
          <w:i/>
          <w:iCs/>
          <w:sz w:val="20"/>
          <w:szCs w:val="20"/>
        </w:rPr>
        <w:t>Last reviewed: June 2026. Questions about this statement: Theopus77@yahoo.com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Architecture of Grace — Pilot-stage instrument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Architecture of Grace — Universal SEL Check-In — Data &amp; Privacy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A1E33"/>
      <w:sz w:val="26"/>
      <w:szCs w:val="26"/>
    </w:rPr>
  </w:style>
  <w:style w:type="paragraph" w:styleId="Heading2">
    <w:name w:val="Heading 2"/>
    <w:basedOn w:val="Normal"/>
    <w:next w:val="Normal"/>
    <w:qFormat/>
    <w:pPr>
      <w:spacing w:after="120" w:before="240"/>
      <w:outlineLvl w:val="1"/>
    </w:pPr>
    <w:rPr>
      <w:rFonts w:ascii="Georgia" w:cs="Georgia" w:eastAsia="Georgia" w:hAnsi="Georgia"/>
      <w:b/>
      <w:bCs/>
      <w:color w:val="0A1E33"/>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2026-06-14T22:04:31.404Z</dcterms:created>
  <dcterms:modified xsi:type="dcterms:W3CDTF">2026-06-14T22:04:31.405Z</dcterms:modified>
</cp:coreProperties>
</file>

<file path=docProps/custom.xml><?xml version="1.0" encoding="utf-8"?>
<Properties xmlns="http://schemas.openxmlformats.org/officeDocument/2006/custom-properties" xmlns:vt="http://schemas.openxmlformats.org/officeDocument/2006/docPropsVTypes"/>
</file>