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Garamond" w:cs="Garamond" w:eastAsia="Garamond" w:hAnsi="Garamond"/>
          <w:sz w:val="40"/>
          <w:szCs w:val="40"/>
        </w:rPr>
      </w:pPr>
      <w:r w:rsidDel="00000000" w:rsidR="00000000" w:rsidRPr="00000000">
        <w:rPr>
          <w:rFonts w:ascii="Garamond" w:cs="Garamond" w:eastAsia="Garamond" w:hAnsi="Garamond"/>
          <w:b w:val="1"/>
          <w:sz w:val="40"/>
          <w:szCs w:val="40"/>
          <w:rtl w:val="0"/>
        </w:rPr>
        <w:t xml:space="preserve">Machine Learning in Option Market:</w:t>
      </w:r>
      <w:r w:rsidDel="00000000" w:rsidR="00000000" w:rsidRPr="00000000">
        <w:rPr>
          <w:rtl w:val="0"/>
        </w:rPr>
      </w:r>
    </w:p>
    <w:p w:rsidR="00000000" w:rsidDel="00000000" w:rsidP="00000000" w:rsidRDefault="00000000" w:rsidRPr="00000000" w14:paraId="00000002">
      <w:pPr>
        <w:spacing w:after="0" w:lineRule="auto"/>
        <w:jc w:val="center"/>
        <w:rPr>
          <w:rFonts w:ascii="Garamond" w:cs="Garamond" w:eastAsia="Garamond" w:hAnsi="Garamond"/>
          <w:sz w:val="40"/>
          <w:szCs w:val="40"/>
        </w:rPr>
      </w:pPr>
      <w:r w:rsidDel="00000000" w:rsidR="00000000" w:rsidRPr="00000000">
        <w:rPr>
          <w:rFonts w:ascii="Garamond" w:cs="Garamond" w:eastAsia="Garamond" w:hAnsi="Garamond"/>
          <w:b w:val="1"/>
          <w:sz w:val="40"/>
          <w:szCs w:val="40"/>
          <w:rtl w:val="0"/>
        </w:rPr>
        <w:t xml:space="preserve">Training Neural Networks for Equity Option Pricing</w:t>
      </w:r>
      <w:r w:rsidDel="00000000" w:rsidR="00000000" w:rsidRPr="00000000">
        <w:rPr>
          <w:rtl w:val="0"/>
        </w:rPr>
      </w:r>
    </w:p>
    <w:p w:rsidR="00000000" w:rsidDel="00000000" w:rsidP="00000000" w:rsidRDefault="00000000" w:rsidRPr="00000000" w14:paraId="00000003">
      <w:pPr>
        <w:spacing w:after="0" w:line="240" w:lineRule="auto"/>
        <w:rPr>
          <w:rFonts w:ascii="Garamond" w:cs="Garamond" w:eastAsia="Garamond" w:hAnsi="Garamond"/>
          <w:sz w:val="40"/>
          <w:szCs w:val="40"/>
        </w:rPr>
      </w:pPr>
      <w:r w:rsidDel="00000000" w:rsidR="00000000" w:rsidRPr="00000000">
        <w:rPr>
          <w:rFonts w:ascii="Garamond" w:cs="Garamond" w:eastAsia="Garamond" w:hAnsi="Garamond"/>
          <w:sz w:val="40"/>
          <w:szCs w:val="40"/>
          <w:rtl w:val="0"/>
        </w:rPr>
        <w:br w:type="textWrapping"/>
      </w:r>
    </w:p>
    <w:p w:rsidR="00000000" w:rsidDel="00000000" w:rsidP="00000000" w:rsidRDefault="00000000" w:rsidRPr="00000000" w14:paraId="00000004">
      <w:pPr>
        <w:spacing w:after="0" w:line="276" w:lineRule="auto"/>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Rongdong Huang, Mengqi Chen, Ziwei Guo, Haoxing Liu</w:t>
      </w:r>
    </w:p>
    <w:p w:rsidR="00000000" w:rsidDel="00000000" w:rsidP="00000000" w:rsidRDefault="00000000" w:rsidRPr="00000000" w14:paraId="00000005">
      <w:pPr>
        <w:spacing w:after="0" w:line="276" w:lineRule="auto"/>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GR5265 Stochastic Methods in Finance</w:t>
      </w:r>
    </w:p>
    <w:p w:rsidR="00000000" w:rsidDel="00000000" w:rsidP="00000000" w:rsidRDefault="00000000" w:rsidRPr="00000000" w14:paraId="00000006">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br w:type="textWrapping"/>
      </w:r>
    </w:p>
    <w:p w:rsidR="00000000" w:rsidDel="00000000" w:rsidP="00000000" w:rsidRDefault="00000000" w:rsidRPr="00000000" w14:paraId="00000007">
      <w:pPr>
        <w:spacing w:after="0" w:lineRule="auto"/>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April 12, 2018</w:t>
      </w:r>
    </w:p>
    <w:p w:rsidR="00000000" w:rsidDel="00000000" w:rsidP="00000000" w:rsidRDefault="00000000" w:rsidRPr="00000000" w14:paraId="00000008">
      <w:pPr>
        <w:spacing w:after="0" w:lineRule="auto"/>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9">
      <w:pPr>
        <w:spacing w:after="0" w:line="360" w:lineRule="auto"/>
        <w:ind w:left="-36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A">
      <w:pPr>
        <w:spacing w:after="0" w:line="360" w:lineRule="auto"/>
        <w:ind w:left="-360"/>
        <w:rPr>
          <w:rFonts w:ascii="Garamond" w:cs="Garamond" w:eastAsia="Garamond" w:hAnsi="Garamond"/>
          <w:b w:val="1"/>
          <w:color w:val="3d85c6"/>
          <w:sz w:val="40"/>
          <w:szCs w:val="40"/>
        </w:rPr>
      </w:pPr>
      <w:r w:rsidDel="00000000" w:rsidR="00000000" w:rsidRPr="00000000">
        <w:rPr>
          <w:rFonts w:ascii="Garamond" w:cs="Garamond" w:eastAsia="Garamond" w:hAnsi="Garamond"/>
          <w:b w:val="1"/>
          <w:color w:val="3d85c6"/>
          <w:sz w:val="40"/>
          <w:szCs w:val="40"/>
          <w:rtl w:val="0"/>
        </w:rPr>
        <w:t xml:space="preserve">Abstract</w:t>
      </w:r>
    </w:p>
    <w:p w:rsidR="00000000" w:rsidDel="00000000" w:rsidP="00000000" w:rsidRDefault="00000000" w:rsidRPr="00000000" w14:paraId="0000000B">
      <w:pPr>
        <w:spacing w:after="0" w:line="360" w:lineRule="auto"/>
        <w:ind w:left="-360"/>
        <w:jc w:val="both"/>
        <w:rPr>
          <w:rFonts w:ascii="Garamond" w:cs="Garamond" w:eastAsia="Garamond" w:hAnsi="Garamond"/>
        </w:rPr>
      </w:pPr>
      <w:r w:rsidDel="00000000" w:rsidR="00000000" w:rsidRPr="00000000">
        <w:rPr>
          <w:rFonts w:ascii="Garamond" w:cs="Garamond" w:eastAsia="Garamond" w:hAnsi="Garamond"/>
          <w:rtl w:val="0"/>
        </w:rPr>
        <w:t xml:space="preserve">In the world of Mathematical Finance, pricing of an American style option has always be challenging. The tradition Black and Scholes Model(1973) provided an elegant solution to general European options but failed to incorporate various issues such as dynamics of volatility and early exercises of options. In this project, instead of looking for a way to amend the existing model, we want to explore the possibility of Machine Learning in option pricing. First we will test its ability to learn closed-form mathematical expression, the Black-Scholes formula, by generating random inputs and matching the results to the Black-Scholes price. Then we will utilize large amount of market data from options based on equities of American companies, which are primarily American style options, to directly train the neural network to come up with its on pricing formula. In the end we will discuss the accuracy of our model and how input parameters affect the final results. </w:t>
      </w:r>
    </w:p>
    <w:p w:rsidR="00000000" w:rsidDel="00000000" w:rsidP="00000000" w:rsidRDefault="00000000" w:rsidRPr="00000000" w14:paraId="0000000C">
      <w:pPr>
        <w:spacing w:after="0" w:line="360" w:lineRule="auto"/>
        <w:ind w:left="-36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spacing w:after="0" w:line="360" w:lineRule="auto"/>
        <w:ind w:left="-36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E">
      <w:pPr>
        <w:spacing w:after="0" w:lineRule="auto"/>
        <w:ind w:left="-36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F">
      <w:pPr>
        <w:spacing w:after="0" w:lineRule="auto"/>
        <w:ind w:left="-36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0">
      <w:pPr>
        <w:spacing w:after="0" w:lineRule="auto"/>
        <w:ind w:left="-36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1">
      <w:pPr>
        <w:spacing w:after="0" w:lineRule="auto"/>
        <w:ind w:left="-36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2">
      <w:pPr>
        <w:spacing w:after="0" w:lineRule="auto"/>
        <w:ind w:left="-36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3">
      <w:pPr>
        <w:spacing w:after="0" w:lineRule="auto"/>
        <w:ind w:left="-36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spacing w:after="0" w:lineRule="auto"/>
        <w:ind w:left="-36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5">
      <w:pPr>
        <w:spacing w:after="0" w:lineRule="auto"/>
        <w:ind w:left="-36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spacing w:after="0" w:lineRule="auto"/>
        <w:ind w:left="-36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spacing w:after="120" w:line="360" w:lineRule="auto"/>
        <w:ind w:left="-360"/>
        <w:rPr>
          <w:rFonts w:ascii="Garamond" w:cs="Garamond" w:eastAsia="Garamond" w:hAnsi="Garamond"/>
          <w:b w:val="1"/>
          <w:color w:val="3d85c6"/>
          <w:sz w:val="28"/>
          <w:szCs w:val="28"/>
        </w:rPr>
      </w:pPr>
      <w:r w:rsidDel="00000000" w:rsidR="00000000" w:rsidRPr="00000000">
        <w:rPr>
          <w:rtl w:val="0"/>
        </w:rPr>
      </w:r>
    </w:p>
    <w:p w:rsidR="00000000" w:rsidDel="00000000" w:rsidP="00000000" w:rsidRDefault="00000000" w:rsidRPr="00000000" w14:paraId="00000018">
      <w:pPr>
        <w:spacing w:after="120" w:line="360" w:lineRule="auto"/>
        <w:ind w:left="-360"/>
        <w:rPr>
          <w:rFonts w:ascii="Garamond" w:cs="Garamond" w:eastAsia="Garamond" w:hAnsi="Garamond"/>
          <w:b w:val="1"/>
          <w:color w:val="3d85c6"/>
          <w:sz w:val="28"/>
          <w:szCs w:val="28"/>
        </w:rPr>
      </w:pPr>
      <w:r w:rsidDel="00000000" w:rsidR="00000000" w:rsidRPr="00000000">
        <w:rPr>
          <w:rtl w:val="0"/>
        </w:rPr>
      </w:r>
    </w:p>
    <w:p w:rsidR="00000000" w:rsidDel="00000000" w:rsidP="00000000" w:rsidRDefault="00000000" w:rsidRPr="00000000" w14:paraId="00000019">
      <w:pPr>
        <w:spacing w:after="120" w:line="360" w:lineRule="auto"/>
        <w:ind w:left="-360"/>
        <w:rPr>
          <w:rFonts w:ascii="Garamond" w:cs="Garamond" w:eastAsia="Garamond" w:hAnsi="Garamond"/>
          <w:b w:val="1"/>
          <w:color w:val="3d85c6"/>
          <w:sz w:val="28"/>
          <w:szCs w:val="28"/>
        </w:rPr>
      </w:pPr>
      <w:r w:rsidDel="00000000" w:rsidR="00000000" w:rsidRPr="00000000">
        <w:rPr>
          <w:rFonts w:ascii="Garamond" w:cs="Garamond" w:eastAsia="Garamond" w:hAnsi="Garamond"/>
          <w:b w:val="1"/>
          <w:color w:val="3d85c6"/>
          <w:sz w:val="28"/>
          <w:szCs w:val="28"/>
          <w:rtl w:val="0"/>
        </w:rPr>
        <w:t xml:space="preserve">1. Background Introduction</w:t>
      </w:r>
    </w:p>
    <w:p w:rsidR="00000000" w:rsidDel="00000000" w:rsidP="00000000" w:rsidRDefault="00000000" w:rsidRPr="00000000" w14:paraId="0000001A">
      <w:pPr>
        <w:spacing w:after="120" w:line="360" w:lineRule="auto"/>
        <w:ind w:left="-360"/>
        <w:jc w:val="both"/>
        <w:rPr>
          <w:rFonts w:ascii="Garamond" w:cs="Garamond" w:eastAsia="Garamond" w:hAnsi="Garamond"/>
          <w:b w:val="1"/>
          <w:color w:val="6fa8dc"/>
          <w:sz w:val="24"/>
          <w:szCs w:val="24"/>
        </w:rPr>
      </w:pPr>
      <w:r w:rsidDel="00000000" w:rsidR="00000000" w:rsidRPr="00000000">
        <w:rPr>
          <w:rFonts w:ascii="Garamond" w:cs="Garamond" w:eastAsia="Garamond" w:hAnsi="Garamond"/>
          <w:b w:val="1"/>
          <w:color w:val="6fa8dc"/>
          <w:sz w:val="24"/>
          <w:szCs w:val="24"/>
          <w:rtl w:val="0"/>
        </w:rPr>
        <w:t xml:space="preserve">1.1 Neural Networks</w:t>
      </w:r>
    </w:p>
    <w:p w:rsidR="00000000" w:rsidDel="00000000" w:rsidP="00000000" w:rsidRDefault="00000000" w:rsidRPr="00000000" w14:paraId="0000001B">
      <w:pPr>
        <w:spacing w:after="120" w:line="360" w:lineRule="auto"/>
        <w:ind w:left="-360"/>
        <w:jc w:val="both"/>
        <w:rPr>
          <w:rFonts w:ascii="Garamond" w:cs="Garamond" w:eastAsia="Garamond" w:hAnsi="Garamond"/>
        </w:rPr>
      </w:pPr>
      <w:r w:rsidDel="00000000" w:rsidR="00000000" w:rsidRPr="00000000">
        <w:rPr>
          <w:rFonts w:ascii="Garamond" w:cs="Garamond" w:eastAsia="Garamond" w:hAnsi="Garamond"/>
          <w:rtl w:val="0"/>
        </w:rPr>
        <w:t xml:space="preserve">Neural Networks, a sub-branch of machine learning, is designed to simulate how human brains receive and construct perceptions. In simple mathematical terms, it’s similar to a function that takes in a set of values and returns an output. Details about the function, usually involving multiple layers of perceptrons, are entirely developed by the machine in the process of minimizing a given loss function that measures the differences between the outputs and the target values. Using backpropagation algorithm, the program will calculate the “gradient” of the loss function at each node and adjust the weights according to it in the next trail, or “batch”. Ideally, after filtering through the sample recursively, the program will arrive at an optimal set of parameters that generate stable results and errors.</w:t>
      </w:r>
    </w:p>
    <w:p w:rsidR="00000000" w:rsidDel="00000000" w:rsidP="00000000" w:rsidRDefault="00000000" w:rsidRPr="00000000" w14:paraId="0000001C">
      <w:pPr>
        <w:spacing w:after="120" w:line="360" w:lineRule="auto"/>
        <w:ind w:left="-360"/>
        <w:jc w:val="both"/>
        <w:rPr>
          <w:rFonts w:ascii="Garamond" w:cs="Garamond" w:eastAsia="Garamond" w:hAnsi="Garamond"/>
        </w:rPr>
      </w:pPr>
      <w:r w:rsidDel="00000000" w:rsidR="00000000" w:rsidRPr="00000000">
        <w:rPr>
          <w:rFonts w:ascii="Garamond" w:cs="Garamond" w:eastAsia="Garamond" w:hAnsi="Garamond"/>
          <w:rtl w:val="0"/>
        </w:rPr>
        <w:t xml:space="preserve">Generally, Neural Networks have thousands or even millions of parameters and can learn any nonlinear function. The advancement in computational hardware like GPUs and the availability of big data make the powerful application possible in object detection, image captioning, auto-driving, etc. Besides, Neural Networks has also been applied to the finance world, for example, using recurrent neural networks to analyze large volume of news to conclude market sentiment towards some specific stock, building fully connected neural networks to predict SP500 minute index with its components’ share prices. More relatedly, Robert Culkin &amp; Sanjiv R. Das (2017) and Hutchinson et al. (1994) have tried to price financial derivatives with neural networks and achieve good results. Our purpose in this part is to train our own neural networks to establish a pricing formula for American style options. </w:t>
      </w:r>
    </w:p>
    <w:p w:rsidR="00000000" w:rsidDel="00000000" w:rsidP="00000000" w:rsidRDefault="00000000" w:rsidRPr="00000000" w14:paraId="0000001D">
      <w:pPr>
        <w:spacing w:after="120" w:line="360" w:lineRule="auto"/>
        <w:ind w:left="-360"/>
        <w:rPr>
          <w:rFonts w:ascii="Garamond" w:cs="Garamond" w:eastAsia="Garamond" w:hAnsi="Garamond"/>
          <w:b w:val="1"/>
          <w:color w:val="6fa8dc"/>
        </w:rPr>
      </w:pPr>
      <w:r w:rsidDel="00000000" w:rsidR="00000000" w:rsidRPr="00000000">
        <w:rPr>
          <w:rFonts w:ascii="Garamond" w:cs="Garamond" w:eastAsia="Garamond" w:hAnsi="Garamond"/>
          <w:b w:val="1"/>
          <w:color w:val="6fa8dc"/>
          <w:sz w:val="24"/>
          <w:szCs w:val="24"/>
          <w:rtl w:val="0"/>
        </w:rPr>
        <w:t xml:space="preserve">1.2 American Equity Option Market</w:t>
      </w:r>
      <w:r w:rsidDel="00000000" w:rsidR="00000000" w:rsidRPr="00000000">
        <w:rPr>
          <w:rtl w:val="0"/>
        </w:rPr>
      </w:r>
    </w:p>
    <w:p w:rsidR="00000000" w:rsidDel="00000000" w:rsidP="00000000" w:rsidRDefault="00000000" w:rsidRPr="00000000" w14:paraId="0000001E">
      <w:pPr>
        <w:spacing w:after="120" w:line="360" w:lineRule="auto"/>
        <w:ind w:left="-360"/>
        <w:jc w:val="both"/>
        <w:rPr>
          <w:rFonts w:ascii="Garamond" w:cs="Garamond" w:eastAsia="Garamond" w:hAnsi="Garamond"/>
        </w:rPr>
      </w:pPr>
      <w:r w:rsidDel="00000000" w:rsidR="00000000" w:rsidRPr="00000000">
        <w:rPr>
          <w:rFonts w:ascii="Garamond" w:cs="Garamond" w:eastAsia="Garamond" w:hAnsi="Garamond"/>
          <w:rtl w:val="0"/>
        </w:rPr>
        <w:t xml:space="preserve">The American option allows the option holders to exercise the option at any time prior to or until its maturity date. The underlying assets could be equity, bond, future, index, commodity and currency. Dow Jones Industrial Average (DJIA) is one of the most trusted and historical index which includes one third of largest and famous companies in American markets. In this paper, we chose 30 large public owned companies comprising of DJIA (needs a index to show 30 companies and date) equity options to analyze.</w:t>
      </w:r>
    </w:p>
    <w:p w:rsidR="00000000" w:rsidDel="00000000" w:rsidP="00000000" w:rsidRDefault="00000000" w:rsidRPr="00000000" w14:paraId="0000001F">
      <w:pPr>
        <w:spacing w:after="120" w:line="360" w:lineRule="auto"/>
        <w:ind w:left="-36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20">
      <w:pPr>
        <w:spacing w:after="120" w:line="360" w:lineRule="auto"/>
        <w:ind w:left="-360"/>
        <w:rPr>
          <w:rFonts w:ascii="Garamond" w:cs="Garamond" w:eastAsia="Garamond" w:hAnsi="Garamond"/>
          <w:color w:val="3d85c6"/>
          <w:sz w:val="28"/>
          <w:szCs w:val="28"/>
        </w:rPr>
      </w:pPr>
      <w:r w:rsidDel="00000000" w:rsidR="00000000" w:rsidRPr="00000000">
        <w:rPr>
          <w:rFonts w:ascii="Garamond" w:cs="Garamond" w:eastAsia="Garamond" w:hAnsi="Garamond"/>
          <w:b w:val="1"/>
          <w:color w:val="3d85c6"/>
          <w:sz w:val="28"/>
          <w:szCs w:val="28"/>
          <w:rtl w:val="0"/>
        </w:rPr>
        <w:t xml:space="preserve">2. Data Collection </w:t>
      </w:r>
      <w:r w:rsidDel="00000000" w:rsidR="00000000" w:rsidRPr="00000000">
        <w:rPr>
          <w:rtl w:val="0"/>
        </w:rPr>
      </w:r>
    </w:p>
    <w:p w:rsidR="00000000" w:rsidDel="00000000" w:rsidP="00000000" w:rsidRDefault="00000000" w:rsidRPr="00000000" w14:paraId="00000021">
      <w:pPr>
        <w:spacing w:after="120" w:line="360" w:lineRule="auto"/>
        <w:ind w:left="-360"/>
        <w:jc w:val="both"/>
        <w:rPr>
          <w:rFonts w:ascii="Garamond" w:cs="Garamond" w:eastAsia="Garamond" w:hAnsi="Garamond"/>
          <w:b w:val="1"/>
          <w:color w:val="6fa8dc"/>
          <w:sz w:val="24"/>
          <w:szCs w:val="24"/>
        </w:rPr>
      </w:pPr>
      <w:r w:rsidDel="00000000" w:rsidR="00000000" w:rsidRPr="00000000">
        <w:rPr>
          <w:rFonts w:ascii="Garamond" w:cs="Garamond" w:eastAsia="Garamond" w:hAnsi="Garamond"/>
          <w:b w:val="1"/>
          <w:color w:val="6fa8dc"/>
          <w:sz w:val="24"/>
          <w:szCs w:val="24"/>
          <w:rtl w:val="0"/>
        </w:rPr>
        <w:t xml:space="preserve">2.1 Simulated Data</w:t>
      </w:r>
    </w:p>
    <w:p w:rsidR="00000000" w:rsidDel="00000000" w:rsidP="00000000" w:rsidRDefault="00000000" w:rsidRPr="00000000" w14:paraId="00000022">
      <w:pPr>
        <w:spacing w:after="120" w:line="360" w:lineRule="auto"/>
        <w:ind w:left="-360"/>
        <w:jc w:val="both"/>
        <w:rPr>
          <w:rFonts w:ascii="Garamond" w:cs="Garamond" w:eastAsia="Garamond" w:hAnsi="Garamond"/>
        </w:rPr>
      </w:pPr>
      <w:r w:rsidDel="00000000" w:rsidR="00000000" w:rsidRPr="00000000">
        <w:rPr>
          <w:rFonts w:ascii="Garamond" w:cs="Garamond" w:eastAsia="Garamond" w:hAnsi="Garamond"/>
          <w:rtl w:val="0"/>
        </w:rPr>
        <w:t xml:space="preserve">First, simulate 1,000,000 European option data, where call options and put options take a half respectively,  including risk free rate, dividend yield, volatility, maturity, spot price and strike prices. Then, plug these variables into the Black Scholes formula to obtain the option price.</w:t>
      </w:r>
    </w:p>
    <w:p w:rsidR="00000000" w:rsidDel="00000000" w:rsidP="00000000" w:rsidRDefault="00000000" w:rsidRPr="00000000" w14:paraId="00000023">
      <w:pPr>
        <w:spacing w:after="120" w:line="360" w:lineRule="auto"/>
        <w:ind w:left="-360"/>
        <w:jc w:val="both"/>
        <w:rPr>
          <w:rFonts w:ascii="Garamond" w:cs="Garamond" w:eastAsia="Garamond" w:hAnsi="Garamond"/>
          <w:b w:val="1"/>
          <w:color w:val="6fa8dc"/>
          <w:sz w:val="24"/>
          <w:szCs w:val="24"/>
        </w:rPr>
      </w:pPr>
      <w:r w:rsidDel="00000000" w:rsidR="00000000" w:rsidRPr="00000000">
        <w:rPr>
          <w:rFonts w:ascii="Garamond" w:cs="Garamond" w:eastAsia="Garamond" w:hAnsi="Garamond"/>
          <w:b w:val="1"/>
          <w:color w:val="6fa8dc"/>
          <w:sz w:val="24"/>
          <w:szCs w:val="24"/>
          <w:rtl w:val="0"/>
        </w:rPr>
        <w:t xml:space="preserve">2.2 Market Data</w:t>
      </w:r>
    </w:p>
    <w:p w:rsidR="00000000" w:rsidDel="00000000" w:rsidP="00000000" w:rsidRDefault="00000000" w:rsidRPr="00000000" w14:paraId="00000024">
      <w:pPr>
        <w:spacing w:after="120" w:line="360" w:lineRule="auto"/>
        <w:ind w:left="-360"/>
        <w:jc w:val="both"/>
        <w:rPr>
          <w:rFonts w:ascii="Garamond" w:cs="Garamond" w:eastAsia="Garamond" w:hAnsi="Garamond"/>
        </w:rPr>
      </w:pPr>
      <w:r w:rsidDel="00000000" w:rsidR="00000000" w:rsidRPr="00000000">
        <w:rPr>
          <w:rFonts w:ascii="Garamond" w:cs="Garamond" w:eastAsia="Garamond" w:hAnsi="Garamond"/>
          <w:rtl w:val="0"/>
        </w:rPr>
        <w:t xml:space="preserve">As of April 8, 2018, collect all the unexpired put/call equity option data of the Dow Jones components from Bloomberg, including risk free rate, dividend yield, implied volatility, days to expiration, strike price and option mid price. Noticeably, all of them are of American style. For further exploration, collect the 30 companies’ historical stock adjusted prices from April 8, 2017 to April 8, 2018 from Yahoo Finance. </w:t>
      </w:r>
    </w:p>
    <w:p w:rsidR="00000000" w:rsidDel="00000000" w:rsidP="00000000" w:rsidRDefault="00000000" w:rsidRPr="00000000" w14:paraId="00000025">
      <w:pPr>
        <w:spacing w:after="120" w:line="360" w:lineRule="auto"/>
        <w:ind w:left="-36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26">
      <w:pPr>
        <w:spacing w:after="120" w:line="360" w:lineRule="auto"/>
        <w:ind w:left="-360"/>
        <w:rPr>
          <w:rFonts w:ascii="Garamond" w:cs="Garamond" w:eastAsia="Garamond" w:hAnsi="Garamond"/>
          <w:b w:val="1"/>
          <w:color w:val="3d85c6"/>
          <w:sz w:val="28"/>
          <w:szCs w:val="28"/>
        </w:rPr>
      </w:pPr>
      <w:r w:rsidDel="00000000" w:rsidR="00000000" w:rsidRPr="00000000">
        <w:rPr>
          <w:rFonts w:ascii="Garamond" w:cs="Garamond" w:eastAsia="Garamond" w:hAnsi="Garamond"/>
          <w:b w:val="1"/>
          <w:color w:val="3d85c6"/>
          <w:sz w:val="28"/>
          <w:szCs w:val="28"/>
          <w:rtl w:val="0"/>
        </w:rPr>
        <w:t xml:space="preserve">3. Implementation</w:t>
      </w:r>
    </w:p>
    <w:p w:rsidR="00000000" w:rsidDel="00000000" w:rsidP="00000000" w:rsidRDefault="00000000" w:rsidRPr="00000000" w14:paraId="00000027">
      <w:pPr>
        <w:spacing w:after="120" w:line="360" w:lineRule="auto"/>
        <w:ind w:left="-360"/>
        <w:jc w:val="both"/>
        <w:rPr>
          <w:rFonts w:ascii="Garamond" w:cs="Garamond" w:eastAsia="Garamond" w:hAnsi="Garamond"/>
        </w:rPr>
      </w:pPr>
      <w:r w:rsidDel="00000000" w:rsidR="00000000" w:rsidRPr="00000000">
        <w:rPr>
          <w:rFonts w:ascii="Garamond" w:cs="Garamond" w:eastAsia="Garamond" w:hAnsi="Garamond"/>
          <w:rtl w:val="0"/>
        </w:rPr>
        <w:t xml:space="preserve">The implementation is divided into four scenarios. In Scenario I, train the neural network to explore whether it is possible to learn the Black Scholes formula from the simulated option variables and prices. Then dived  into real market data. Since American options have no closed-form pricing formula, it is really exciting to challenge the power of neural networks. In Scenario II, put market data with implied volatility included into the neural network. In Scenario III, exclude the implied volatility. In Scenario IV, add the underlying historical stock prices. The training process is aimed at minimizing the mean squared error of model predicted option prices and BS formula prices/real market prices.</w:t>
      </w:r>
    </w:p>
    <w:p w:rsidR="00000000" w:rsidDel="00000000" w:rsidP="00000000" w:rsidRDefault="00000000" w:rsidRPr="00000000" w14:paraId="00000028">
      <w:pPr>
        <w:spacing w:after="120" w:line="360" w:lineRule="auto"/>
        <w:ind w:left="-360"/>
        <w:jc w:val="both"/>
        <w:rPr>
          <w:rFonts w:ascii="Garamond" w:cs="Garamond" w:eastAsia="Garamond" w:hAnsi="Garamond"/>
        </w:rPr>
      </w:pPr>
      <w:r w:rsidDel="00000000" w:rsidR="00000000" w:rsidRPr="00000000">
        <w:rPr>
          <w:rFonts w:ascii="Garamond" w:cs="Garamond" w:eastAsia="Garamond" w:hAnsi="Garamond"/>
          <w:rtl w:val="0"/>
        </w:rPr>
        <w:t xml:space="preserve">Our neural networks are built with Keras package. And model specifications are listed below.</w:t>
      </w:r>
    </w:p>
    <w:p w:rsidR="00000000" w:rsidDel="00000000" w:rsidP="00000000" w:rsidRDefault="00000000" w:rsidRPr="00000000" w14:paraId="00000029">
      <w:pPr>
        <w:spacing w:after="120" w:line="360" w:lineRule="auto"/>
        <w:ind w:left="-360"/>
        <w:jc w:val="both"/>
        <w:rPr>
          <w:rFonts w:ascii="Garamond" w:cs="Garamond" w:eastAsia="Garamond" w:hAnsi="Garamond"/>
        </w:rPr>
      </w:pPr>
      <w:r w:rsidDel="00000000" w:rsidR="00000000" w:rsidRPr="00000000">
        <w:rPr>
          <w:rtl w:val="0"/>
        </w:rPr>
      </w:r>
    </w:p>
    <w:tbl>
      <w:tblPr>
        <w:tblStyle w:val="Table1"/>
        <w:tblW w:w="935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2775"/>
        <w:gridCol w:w="863"/>
        <w:gridCol w:w="923"/>
        <w:gridCol w:w="1288"/>
        <w:gridCol w:w="1159"/>
        <w:gridCol w:w="1217"/>
        <w:tblGridChange w:id="0">
          <w:tblGrid>
            <w:gridCol w:w="1125"/>
            <w:gridCol w:w="2775"/>
            <w:gridCol w:w="863"/>
            <w:gridCol w:w="923"/>
            <w:gridCol w:w="1288"/>
            <w:gridCol w:w="1159"/>
            <w:gridCol w:w="1217"/>
          </w:tblGrid>
        </w:tblGridChange>
      </w:tblGrid>
      <w:tr>
        <w:tc>
          <w:tcPr>
            <w:vAlign w:val="center"/>
          </w:tcPr>
          <w:p w:rsidR="00000000" w:rsidDel="00000000" w:rsidP="00000000" w:rsidRDefault="00000000" w:rsidRPr="00000000" w14:paraId="0000002A">
            <w:pPr>
              <w:spacing w:after="120" w:line="360" w:lineRule="auto"/>
              <w:jc w:val="center"/>
              <w:rPr>
                <w:rFonts w:ascii="Garamond" w:cs="Garamond" w:eastAsia="Garamond" w:hAnsi="Garamond"/>
                <w:sz w:val="18"/>
                <w:szCs w:val="18"/>
              </w:rPr>
            </w:pPr>
            <w:r w:rsidDel="00000000" w:rsidR="00000000" w:rsidRPr="00000000">
              <w:rPr>
                <w:rtl w:val="0"/>
              </w:rPr>
            </w:r>
          </w:p>
        </w:tc>
        <w:tc>
          <w:tcPr>
            <w:vAlign w:val="center"/>
          </w:tcPr>
          <w:p w:rsidR="00000000" w:rsidDel="00000000" w:rsidP="00000000" w:rsidRDefault="00000000" w:rsidRPr="00000000" w14:paraId="0000002B">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Input</w:t>
            </w:r>
          </w:p>
        </w:tc>
        <w:tc>
          <w:tcPr>
            <w:vAlign w:val="center"/>
          </w:tcPr>
          <w:p w:rsidR="00000000" w:rsidDel="00000000" w:rsidP="00000000" w:rsidRDefault="00000000" w:rsidRPr="00000000" w14:paraId="0000002C">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Hidden Layers</w:t>
            </w:r>
          </w:p>
        </w:tc>
        <w:tc>
          <w:tcPr>
            <w:vAlign w:val="center"/>
          </w:tcPr>
          <w:p w:rsidR="00000000" w:rsidDel="00000000" w:rsidP="00000000" w:rsidRDefault="00000000" w:rsidRPr="00000000" w14:paraId="0000002D">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Hidden States</w:t>
            </w:r>
          </w:p>
        </w:tc>
        <w:tc>
          <w:tcPr>
            <w:vAlign w:val="center"/>
          </w:tcPr>
          <w:p w:rsidR="00000000" w:rsidDel="00000000" w:rsidP="00000000" w:rsidRDefault="00000000" w:rsidRPr="00000000" w14:paraId="0000002E">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Output</w:t>
            </w:r>
          </w:p>
        </w:tc>
        <w:tc>
          <w:tcPr>
            <w:vAlign w:val="center"/>
          </w:tcPr>
          <w:p w:rsidR="00000000" w:rsidDel="00000000" w:rsidP="00000000" w:rsidRDefault="00000000" w:rsidRPr="00000000" w14:paraId="0000002F">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Unknown Parameters</w:t>
            </w:r>
          </w:p>
        </w:tc>
        <w:tc>
          <w:tcPr>
            <w:vAlign w:val="center"/>
          </w:tcPr>
          <w:p w:rsidR="00000000" w:rsidDel="00000000" w:rsidP="00000000" w:rsidRDefault="00000000" w:rsidRPr="00000000" w14:paraId="00000030">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Dataset Size</w:t>
            </w:r>
          </w:p>
        </w:tc>
      </w:tr>
      <w:tr>
        <w:tc>
          <w:tcPr>
            <w:vAlign w:val="center"/>
          </w:tcPr>
          <w:p w:rsidR="00000000" w:rsidDel="00000000" w:rsidP="00000000" w:rsidRDefault="00000000" w:rsidRPr="00000000" w14:paraId="00000031">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Scenario I</w:t>
            </w:r>
          </w:p>
        </w:tc>
        <w:tc>
          <w:tcPr>
            <w:vAlign w:val="center"/>
          </w:tcPr>
          <w:p w:rsidR="00000000" w:rsidDel="00000000" w:rsidP="00000000" w:rsidRDefault="00000000" w:rsidRPr="00000000" w14:paraId="00000032">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Simulated data: call/put type, risk free rate, dividend yield, volatility, maturity, spot price, strike price</w:t>
            </w:r>
          </w:p>
        </w:tc>
        <w:tc>
          <w:tcPr>
            <w:vAlign w:val="center"/>
          </w:tcPr>
          <w:p w:rsidR="00000000" w:rsidDel="00000000" w:rsidP="00000000" w:rsidRDefault="00000000" w:rsidRPr="00000000" w14:paraId="00000033">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w:t>
            </w:r>
          </w:p>
        </w:tc>
        <w:tc>
          <w:tcPr>
            <w:vAlign w:val="center"/>
          </w:tcPr>
          <w:p w:rsidR="00000000" w:rsidDel="00000000" w:rsidP="00000000" w:rsidRDefault="00000000" w:rsidRPr="00000000" w14:paraId="00000034">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128</w:t>
            </w:r>
          </w:p>
        </w:tc>
        <w:tc>
          <w:tcPr>
            <w:vAlign w:val="center"/>
          </w:tcPr>
          <w:p w:rsidR="00000000" w:rsidDel="00000000" w:rsidP="00000000" w:rsidRDefault="00000000" w:rsidRPr="00000000" w14:paraId="00000035">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Predicted option price</w:t>
            </w:r>
          </w:p>
        </w:tc>
        <w:tc>
          <w:tcPr>
            <w:vAlign w:val="center"/>
          </w:tcPr>
          <w:p w:rsidR="00000000" w:rsidDel="00000000" w:rsidP="00000000" w:rsidRDefault="00000000" w:rsidRPr="00000000" w14:paraId="00000036">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17,665</w:t>
            </w:r>
          </w:p>
        </w:tc>
        <w:tc>
          <w:tcPr>
            <w:vAlign w:val="center"/>
          </w:tcPr>
          <w:p w:rsidR="00000000" w:rsidDel="00000000" w:rsidP="00000000" w:rsidRDefault="00000000" w:rsidRPr="00000000" w14:paraId="00000037">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100,000,000</w:t>
            </w:r>
          </w:p>
        </w:tc>
      </w:tr>
      <w:tr>
        <w:tc>
          <w:tcPr>
            <w:vAlign w:val="center"/>
          </w:tcPr>
          <w:p w:rsidR="00000000" w:rsidDel="00000000" w:rsidP="00000000" w:rsidRDefault="00000000" w:rsidRPr="00000000" w14:paraId="00000038">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Scenario II</w:t>
            </w:r>
          </w:p>
        </w:tc>
        <w:tc>
          <w:tcPr>
            <w:vAlign w:val="center"/>
          </w:tcPr>
          <w:p w:rsidR="00000000" w:rsidDel="00000000" w:rsidP="00000000" w:rsidRDefault="00000000" w:rsidRPr="00000000" w14:paraId="00000039">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Market data: call/put type, risk free rate, dividend yield, implied volatility, maturity, spot price, strike price</w:t>
            </w:r>
          </w:p>
        </w:tc>
        <w:tc>
          <w:tcPr>
            <w:vAlign w:val="center"/>
          </w:tcPr>
          <w:p w:rsidR="00000000" w:rsidDel="00000000" w:rsidP="00000000" w:rsidRDefault="00000000" w:rsidRPr="00000000" w14:paraId="0000003A">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w:t>
            </w:r>
          </w:p>
        </w:tc>
        <w:tc>
          <w:tcPr>
            <w:vAlign w:val="center"/>
          </w:tcPr>
          <w:p w:rsidR="00000000" w:rsidDel="00000000" w:rsidP="00000000" w:rsidRDefault="00000000" w:rsidRPr="00000000" w14:paraId="0000003B">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128</w:t>
            </w:r>
          </w:p>
        </w:tc>
        <w:tc>
          <w:tcPr>
            <w:vAlign w:val="center"/>
          </w:tcPr>
          <w:p w:rsidR="00000000" w:rsidDel="00000000" w:rsidP="00000000" w:rsidRDefault="00000000" w:rsidRPr="00000000" w14:paraId="0000003C">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Predicted option price</w:t>
            </w:r>
          </w:p>
        </w:tc>
        <w:tc>
          <w:tcPr>
            <w:vAlign w:val="center"/>
          </w:tcPr>
          <w:p w:rsidR="00000000" w:rsidDel="00000000" w:rsidP="00000000" w:rsidRDefault="00000000" w:rsidRPr="00000000" w14:paraId="0000003D">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17,665</w:t>
            </w:r>
          </w:p>
        </w:tc>
        <w:tc>
          <w:tcPr>
            <w:vAlign w:val="center"/>
          </w:tcPr>
          <w:p w:rsidR="00000000" w:rsidDel="00000000" w:rsidP="00000000" w:rsidRDefault="00000000" w:rsidRPr="00000000" w14:paraId="0000003E">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12,668</w:t>
            </w:r>
          </w:p>
        </w:tc>
      </w:tr>
      <w:tr>
        <w:tc>
          <w:tcPr>
            <w:vAlign w:val="center"/>
          </w:tcPr>
          <w:p w:rsidR="00000000" w:rsidDel="00000000" w:rsidP="00000000" w:rsidRDefault="00000000" w:rsidRPr="00000000" w14:paraId="0000003F">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Scenario III</w:t>
            </w:r>
          </w:p>
        </w:tc>
        <w:tc>
          <w:tcPr>
            <w:vAlign w:val="center"/>
          </w:tcPr>
          <w:p w:rsidR="00000000" w:rsidDel="00000000" w:rsidP="00000000" w:rsidRDefault="00000000" w:rsidRPr="00000000" w14:paraId="00000040">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Market data: call/put type, risk free rate, dividend yield, spot price, strike price</w:t>
            </w:r>
          </w:p>
        </w:tc>
        <w:tc>
          <w:tcPr>
            <w:vAlign w:val="center"/>
          </w:tcPr>
          <w:p w:rsidR="00000000" w:rsidDel="00000000" w:rsidP="00000000" w:rsidRDefault="00000000" w:rsidRPr="00000000" w14:paraId="00000041">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w:t>
            </w:r>
          </w:p>
        </w:tc>
        <w:tc>
          <w:tcPr>
            <w:vAlign w:val="center"/>
          </w:tcPr>
          <w:p w:rsidR="00000000" w:rsidDel="00000000" w:rsidP="00000000" w:rsidRDefault="00000000" w:rsidRPr="00000000" w14:paraId="00000042">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128</w:t>
            </w:r>
          </w:p>
        </w:tc>
        <w:tc>
          <w:tcPr>
            <w:vAlign w:val="center"/>
          </w:tcPr>
          <w:p w:rsidR="00000000" w:rsidDel="00000000" w:rsidP="00000000" w:rsidRDefault="00000000" w:rsidRPr="00000000" w14:paraId="00000043">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Predicted option price</w:t>
            </w:r>
          </w:p>
        </w:tc>
        <w:tc>
          <w:tcPr>
            <w:vAlign w:val="center"/>
          </w:tcPr>
          <w:p w:rsidR="00000000" w:rsidDel="00000000" w:rsidP="00000000" w:rsidRDefault="00000000" w:rsidRPr="00000000" w14:paraId="00000044">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17,665</w:t>
            </w:r>
          </w:p>
        </w:tc>
        <w:tc>
          <w:tcPr>
            <w:vAlign w:val="center"/>
          </w:tcPr>
          <w:p w:rsidR="00000000" w:rsidDel="00000000" w:rsidP="00000000" w:rsidRDefault="00000000" w:rsidRPr="00000000" w14:paraId="00000045">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14,190</w:t>
            </w:r>
          </w:p>
        </w:tc>
      </w:tr>
      <w:tr>
        <w:tc>
          <w:tcPr>
            <w:vAlign w:val="center"/>
          </w:tcPr>
          <w:p w:rsidR="00000000" w:rsidDel="00000000" w:rsidP="00000000" w:rsidRDefault="00000000" w:rsidRPr="00000000" w14:paraId="00000046">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Scenario IV</w:t>
            </w:r>
          </w:p>
        </w:tc>
        <w:tc>
          <w:tcPr>
            <w:vAlign w:val="center"/>
          </w:tcPr>
          <w:p w:rsidR="00000000" w:rsidDel="00000000" w:rsidP="00000000" w:rsidRDefault="00000000" w:rsidRPr="00000000" w14:paraId="00000047">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Market data: call/put type, risk free rate, dividend yield, maturity, spot price, strike price, historical stock prices</w:t>
            </w:r>
          </w:p>
        </w:tc>
        <w:tc>
          <w:tcPr>
            <w:vAlign w:val="center"/>
          </w:tcPr>
          <w:p w:rsidR="00000000" w:rsidDel="00000000" w:rsidP="00000000" w:rsidRDefault="00000000" w:rsidRPr="00000000" w14:paraId="00000048">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3</w:t>
            </w:r>
          </w:p>
        </w:tc>
        <w:tc>
          <w:tcPr>
            <w:vAlign w:val="center"/>
          </w:tcPr>
          <w:p w:rsidR="00000000" w:rsidDel="00000000" w:rsidP="00000000" w:rsidRDefault="00000000" w:rsidRPr="00000000" w14:paraId="00000049">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256</w:t>
            </w:r>
          </w:p>
        </w:tc>
        <w:tc>
          <w:tcPr>
            <w:vAlign w:val="center"/>
          </w:tcPr>
          <w:p w:rsidR="00000000" w:rsidDel="00000000" w:rsidP="00000000" w:rsidRDefault="00000000" w:rsidRPr="00000000" w14:paraId="0000004A">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Predicted option price</w:t>
            </w:r>
          </w:p>
        </w:tc>
        <w:tc>
          <w:tcPr>
            <w:vAlign w:val="center"/>
          </w:tcPr>
          <w:p w:rsidR="00000000" w:rsidDel="00000000" w:rsidP="00000000" w:rsidRDefault="00000000" w:rsidRPr="00000000" w14:paraId="0000004B">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197,337</w:t>
            </w:r>
          </w:p>
        </w:tc>
        <w:tc>
          <w:tcPr>
            <w:vAlign w:val="center"/>
          </w:tcPr>
          <w:p w:rsidR="00000000" w:rsidDel="00000000" w:rsidP="00000000" w:rsidRDefault="00000000" w:rsidRPr="00000000" w14:paraId="0000004C">
            <w:pPr>
              <w:spacing w:after="120" w:line="36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14,190</w:t>
            </w:r>
          </w:p>
        </w:tc>
      </w:tr>
    </w:tbl>
    <w:p w:rsidR="00000000" w:rsidDel="00000000" w:rsidP="00000000" w:rsidRDefault="00000000" w:rsidRPr="00000000" w14:paraId="0000004D">
      <w:pPr>
        <w:spacing w:after="120" w:line="360" w:lineRule="auto"/>
        <w:rPr>
          <w:rFonts w:ascii="Garamond" w:cs="Garamond" w:eastAsia="Garamond" w:hAnsi="Garamond"/>
          <w:i w:val="1"/>
          <w:sz w:val="20"/>
          <w:szCs w:val="20"/>
        </w:rPr>
      </w:pPr>
      <w:r w:rsidDel="00000000" w:rsidR="00000000" w:rsidRPr="00000000">
        <w:rPr>
          <w:rFonts w:ascii="Garamond" w:cs="Garamond" w:eastAsia="Garamond" w:hAnsi="Garamond"/>
          <w:i w:val="1"/>
          <w:sz w:val="18"/>
          <w:szCs w:val="18"/>
          <w:rtl w:val="0"/>
        </w:rPr>
        <w:t xml:space="preserve">Note: For each scenario, we spare 20% of the whole dataset as test set and further split the remaining into training set and validation set with a ratio of 0.2</w:t>
      </w:r>
      <w:r w:rsidDel="00000000" w:rsidR="00000000" w:rsidRPr="00000000">
        <w:rPr>
          <w:rFonts w:ascii="Garamond" w:cs="Garamond" w:eastAsia="Garamond" w:hAnsi="Garamond"/>
          <w:i w:val="1"/>
          <w:sz w:val="20"/>
          <w:szCs w:val="20"/>
          <w:rtl w:val="0"/>
        </w:rPr>
        <w:t xml:space="preserve">. </w:t>
      </w:r>
    </w:p>
    <w:p w:rsidR="00000000" w:rsidDel="00000000" w:rsidP="00000000" w:rsidRDefault="00000000" w:rsidRPr="00000000" w14:paraId="0000004E">
      <w:pPr>
        <w:spacing w:after="120" w:line="360" w:lineRule="auto"/>
        <w:ind w:left="-360"/>
        <w:rPr>
          <w:rFonts w:ascii="Garamond" w:cs="Garamond" w:eastAsia="Garamond" w:hAnsi="Garamond"/>
          <w:b w:val="1"/>
          <w:color w:val="3d85c6"/>
          <w:sz w:val="28"/>
          <w:szCs w:val="28"/>
        </w:rPr>
      </w:pPr>
      <w:r w:rsidDel="00000000" w:rsidR="00000000" w:rsidRPr="00000000">
        <w:rPr>
          <w:rFonts w:ascii="Garamond" w:cs="Garamond" w:eastAsia="Garamond" w:hAnsi="Garamond"/>
          <w:b w:val="1"/>
          <w:color w:val="3d85c6"/>
          <w:sz w:val="28"/>
          <w:szCs w:val="28"/>
          <w:rtl w:val="0"/>
        </w:rPr>
        <w:t xml:space="preserve">4. Results and Analysis</w:t>
      </w:r>
    </w:p>
    <w:p w:rsidR="00000000" w:rsidDel="00000000" w:rsidP="00000000" w:rsidRDefault="00000000" w:rsidRPr="00000000" w14:paraId="0000004F">
      <w:pPr>
        <w:spacing w:after="120" w:line="360" w:lineRule="auto"/>
        <w:ind w:left="-360"/>
        <w:jc w:val="both"/>
        <w:rPr>
          <w:rFonts w:ascii="Garamond" w:cs="Garamond" w:eastAsia="Garamond" w:hAnsi="Garamond"/>
          <w:b w:val="1"/>
          <w:color w:val="6fa8dc"/>
          <w:sz w:val="24"/>
          <w:szCs w:val="24"/>
        </w:rPr>
      </w:pPr>
      <w:bookmarkStart w:colFirst="0" w:colLast="0" w:name="_gjdgxs" w:id="0"/>
      <w:bookmarkEnd w:id="0"/>
      <w:r w:rsidDel="00000000" w:rsidR="00000000" w:rsidRPr="00000000">
        <w:rPr>
          <w:rFonts w:ascii="Garamond" w:cs="Garamond" w:eastAsia="Garamond" w:hAnsi="Garamond"/>
          <w:b w:val="1"/>
          <w:color w:val="6fa8dc"/>
          <w:sz w:val="24"/>
          <w:szCs w:val="24"/>
          <w:rtl w:val="0"/>
        </w:rPr>
        <w:t xml:space="preserve">Scenario I: Learning Black Scholes formula with simulated data</w:t>
      </w:r>
    </w:p>
    <w:p w:rsidR="00000000" w:rsidDel="00000000" w:rsidP="00000000" w:rsidRDefault="00000000" w:rsidRPr="00000000" w14:paraId="00000050">
      <w:pPr>
        <w:spacing w:after="120" w:line="360" w:lineRule="auto"/>
        <w:ind w:left="-360"/>
        <w:jc w:val="both"/>
        <w:rPr>
          <w:rFonts w:ascii="Garamond" w:cs="Garamond" w:eastAsia="Garamond" w:hAnsi="Garamond"/>
        </w:rPr>
      </w:pPr>
      <w:r w:rsidDel="00000000" w:rsidR="00000000" w:rsidRPr="00000000">
        <w:rPr>
          <w:rFonts w:ascii="Garamond" w:cs="Garamond" w:eastAsia="Garamond" w:hAnsi="Garamond"/>
          <w:rtl w:val="0"/>
        </w:rPr>
        <w:t xml:space="preserve">As the training graph shows, both the training and validation losses drop quickly to almost zero. When performing the trained model on the test set, the mean square error is 0.011. Moreover, the price comparison is provided in test set which matches the diagonal line closely. Hence, neural network can learn the Black Scholes formula pretty fast and well.</w:t>
      </w:r>
      <w:r w:rsidDel="00000000" w:rsidR="00000000" w:rsidRPr="00000000">
        <w:drawing>
          <wp:anchor allowOverlap="1" behindDoc="0" distB="57150" distT="57150" distL="57150" distR="57150" hidden="0" layoutInCell="1" locked="0" relativeHeight="0" simplePos="0">
            <wp:simplePos x="0" y="0"/>
            <wp:positionH relativeFrom="column">
              <wp:posOffset>2771775</wp:posOffset>
            </wp:positionH>
            <wp:positionV relativeFrom="paragraph">
              <wp:posOffset>1038225</wp:posOffset>
            </wp:positionV>
            <wp:extent cx="3288030" cy="2367915"/>
            <wp:effectExtent b="0" l="0" r="0" t="0"/>
            <wp:wrapSquare wrapText="bothSides" distB="57150" distT="57150" distL="57150" distR="5715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8030" cy="2367915"/>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-428622</wp:posOffset>
            </wp:positionH>
            <wp:positionV relativeFrom="paragraph">
              <wp:posOffset>1038225</wp:posOffset>
            </wp:positionV>
            <wp:extent cx="3314700" cy="2369185"/>
            <wp:effectExtent b="0" l="0" r="0" t="0"/>
            <wp:wrapSquare wrapText="bothSides" distB="57150" distT="57150" distL="57150" distR="5715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314700" cy="2369185"/>
                    </a:xfrm>
                    <a:prstGeom prst="rect"/>
                    <a:ln/>
                  </pic:spPr>
                </pic:pic>
              </a:graphicData>
            </a:graphic>
          </wp:anchor>
        </w:drawing>
      </w:r>
    </w:p>
    <w:p w:rsidR="00000000" w:rsidDel="00000000" w:rsidP="00000000" w:rsidRDefault="00000000" w:rsidRPr="00000000" w14:paraId="00000051">
      <w:pPr>
        <w:spacing w:after="120" w:line="360" w:lineRule="auto"/>
        <w:ind w:left="-360"/>
        <w:rPr>
          <w:rFonts w:ascii="Garamond" w:cs="Garamond" w:eastAsia="Garamond" w:hAnsi="Garamond"/>
          <w:b w:val="1"/>
          <w:color w:val="6fa8dc"/>
          <w:sz w:val="24"/>
          <w:szCs w:val="24"/>
        </w:rPr>
      </w:pPr>
      <w:r w:rsidDel="00000000" w:rsidR="00000000" w:rsidRPr="00000000">
        <w:rPr>
          <w:rtl w:val="0"/>
        </w:rPr>
      </w:r>
    </w:p>
    <w:p w:rsidR="00000000" w:rsidDel="00000000" w:rsidP="00000000" w:rsidRDefault="00000000" w:rsidRPr="00000000" w14:paraId="00000052">
      <w:pPr>
        <w:spacing w:after="120" w:line="360" w:lineRule="auto"/>
        <w:ind w:left="-360"/>
        <w:rPr>
          <w:rFonts w:ascii="Garamond" w:cs="Garamond" w:eastAsia="Garamond" w:hAnsi="Garamond"/>
          <w:b w:val="1"/>
          <w:color w:val="6fa8dc"/>
          <w:sz w:val="24"/>
          <w:szCs w:val="24"/>
        </w:rPr>
      </w:pPr>
      <w:r w:rsidDel="00000000" w:rsidR="00000000" w:rsidRPr="00000000">
        <w:rPr>
          <w:rFonts w:ascii="Garamond" w:cs="Garamond" w:eastAsia="Garamond" w:hAnsi="Garamond"/>
          <w:b w:val="1"/>
          <w:color w:val="6fa8dc"/>
          <w:sz w:val="24"/>
          <w:szCs w:val="24"/>
          <w:rtl w:val="0"/>
        </w:rPr>
        <w:t xml:space="preserve">Scenarios II: Learning American option pricing with market data (Implied volatility included)</w:t>
      </w:r>
    </w:p>
    <w:p w:rsidR="00000000" w:rsidDel="00000000" w:rsidP="00000000" w:rsidRDefault="00000000" w:rsidRPr="00000000" w14:paraId="00000053">
      <w:pPr>
        <w:spacing w:after="120" w:line="360" w:lineRule="auto"/>
        <w:ind w:left="-360"/>
        <w:jc w:val="both"/>
        <w:rPr>
          <w:rFonts w:ascii="Garamond" w:cs="Garamond" w:eastAsia="Garamond" w:hAnsi="Garamond"/>
        </w:rPr>
      </w:pPr>
      <w:r w:rsidDel="00000000" w:rsidR="00000000" w:rsidRPr="00000000">
        <w:rPr>
          <w:rFonts w:ascii="Garamond" w:cs="Garamond" w:eastAsia="Garamond" w:hAnsi="Garamond"/>
          <w:rtl w:val="0"/>
        </w:rPr>
        <w:t xml:space="preserve">When it comes to American option with market data, the neural network still has excellent performance with both training and validation losses converging to zero, though the training process takes a little longer. On the test set, we obtain a mean square error of 0.445. The result is still satisfactory. But considering that the training is based on implied volatility, that is, there may be some predefined relationship imposed on the option variables and prices, we step further to exclude implied volatility.</w:t>
      </w:r>
    </w:p>
    <w:p w:rsidR="00000000" w:rsidDel="00000000" w:rsidP="00000000" w:rsidRDefault="00000000" w:rsidRPr="00000000" w14:paraId="00000054">
      <w:pPr>
        <w:spacing w:after="120" w:line="360" w:lineRule="auto"/>
        <w:ind w:left="-360"/>
        <w:rPr>
          <w:rFonts w:ascii="Garamond" w:cs="Garamond" w:eastAsia="Garamond" w:hAnsi="Garamond"/>
          <w:b w:val="1"/>
          <w:color w:val="6fa8dc"/>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-533398</wp:posOffset>
            </wp:positionH>
            <wp:positionV relativeFrom="paragraph">
              <wp:posOffset>0</wp:posOffset>
            </wp:positionV>
            <wp:extent cx="3319145" cy="2353945"/>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319145" cy="23539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2757488</wp:posOffset>
            </wp:positionH>
            <wp:positionV relativeFrom="paragraph">
              <wp:posOffset>0</wp:posOffset>
            </wp:positionV>
            <wp:extent cx="3319145" cy="2353945"/>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19145" cy="2353945"/>
                    </a:xfrm>
                    <a:prstGeom prst="rect"/>
                    <a:ln/>
                  </pic:spPr>
                </pic:pic>
              </a:graphicData>
            </a:graphic>
          </wp:anchor>
        </w:drawing>
      </w:r>
    </w:p>
    <w:p w:rsidR="00000000" w:rsidDel="00000000" w:rsidP="00000000" w:rsidRDefault="00000000" w:rsidRPr="00000000" w14:paraId="00000055">
      <w:pPr>
        <w:spacing w:after="120" w:line="360" w:lineRule="auto"/>
        <w:ind w:left="-360"/>
        <w:rPr>
          <w:rFonts w:ascii="Garamond" w:cs="Garamond" w:eastAsia="Garamond" w:hAnsi="Garamond"/>
          <w:b w:val="1"/>
          <w:color w:val="6fa8dc"/>
          <w:sz w:val="24"/>
          <w:szCs w:val="24"/>
        </w:rPr>
      </w:pPr>
      <w:r w:rsidDel="00000000" w:rsidR="00000000" w:rsidRPr="00000000">
        <w:rPr>
          <w:rFonts w:ascii="Garamond" w:cs="Garamond" w:eastAsia="Garamond" w:hAnsi="Garamond"/>
          <w:b w:val="1"/>
          <w:color w:val="6fa8dc"/>
          <w:sz w:val="24"/>
          <w:szCs w:val="24"/>
          <w:rtl w:val="0"/>
        </w:rPr>
        <w:t xml:space="preserve">Scenario III: Learning American option pricing with market data (Implied volatility excluded)</w:t>
      </w:r>
    </w:p>
    <w:p w:rsidR="00000000" w:rsidDel="00000000" w:rsidP="00000000" w:rsidRDefault="00000000" w:rsidRPr="00000000" w14:paraId="00000056">
      <w:pPr>
        <w:spacing w:after="120" w:line="360" w:lineRule="auto"/>
        <w:ind w:left="-360"/>
        <w:jc w:val="both"/>
        <w:rPr>
          <w:rFonts w:ascii="Garamond" w:cs="Garamond" w:eastAsia="Garamond" w:hAnsi="Garamond"/>
        </w:rPr>
      </w:pPr>
      <w:r w:rsidDel="00000000" w:rsidR="00000000" w:rsidRPr="00000000">
        <w:rPr>
          <w:rFonts w:ascii="Garamond" w:cs="Garamond" w:eastAsia="Garamond" w:hAnsi="Garamond"/>
          <w:rtl w:val="0"/>
        </w:rPr>
        <w:t xml:space="preserve">When we excluded the implied volatility, the model performance deteriorated as expected. Both training and validation losses stop improving at level of 8. The mean square error for test set is 8.429, which is much larger compared to the previous one. In the test-set price comparison, we can observe a lot of mismatches. This is because the volatility information during training is totally abandoned. It proves that volatility plays an important role in option prices. To make up for that, historical stock prices is included into the model and then explore if the network itself can learn the volatility information from those prices.</w:t>
      </w:r>
    </w:p>
    <w:p w:rsidR="00000000" w:rsidDel="00000000" w:rsidP="00000000" w:rsidRDefault="00000000" w:rsidRPr="00000000" w14:paraId="00000057">
      <w:pPr>
        <w:spacing w:after="120" w:line="360" w:lineRule="auto"/>
        <w:ind w:left="-36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8">
      <w:pPr>
        <w:spacing w:after="120" w:line="360" w:lineRule="auto"/>
        <w:ind w:left="-360"/>
        <w:rPr>
          <w:rFonts w:ascii="Garamond" w:cs="Garamond" w:eastAsia="Garamond" w:hAnsi="Garamond"/>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2790825</wp:posOffset>
            </wp:positionH>
            <wp:positionV relativeFrom="paragraph">
              <wp:posOffset>23813</wp:posOffset>
            </wp:positionV>
            <wp:extent cx="3255645" cy="2308860"/>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55645" cy="23088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-447673</wp:posOffset>
            </wp:positionH>
            <wp:positionV relativeFrom="paragraph">
              <wp:posOffset>0</wp:posOffset>
            </wp:positionV>
            <wp:extent cx="3319145" cy="2353945"/>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19145" cy="2353945"/>
                    </a:xfrm>
                    <a:prstGeom prst="rect"/>
                    <a:ln/>
                  </pic:spPr>
                </pic:pic>
              </a:graphicData>
            </a:graphic>
          </wp:anchor>
        </w:drawing>
      </w:r>
    </w:p>
    <w:p w:rsidR="00000000" w:rsidDel="00000000" w:rsidP="00000000" w:rsidRDefault="00000000" w:rsidRPr="00000000" w14:paraId="00000059">
      <w:pPr>
        <w:spacing w:after="120" w:line="360" w:lineRule="auto"/>
        <w:ind w:left="-360"/>
        <w:jc w:val="both"/>
        <w:rPr>
          <w:rFonts w:ascii="Garamond" w:cs="Garamond" w:eastAsia="Garamond" w:hAnsi="Garamond"/>
          <w:color w:val="6fa8dc"/>
          <w:sz w:val="24"/>
          <w:szCs w:val="24"/>
        </w:rPr>
      </w:pPr>
      <w:r w:rsidDel="00000000" w:rsidR="00000000" w:rsidRPr="00000000">
        <w:rPr>
          <w:rFonts w:ascii="Garamond" w:cs="Garamond" w:eastAsia="Garamond" w:hAnsi="Garamond"/>
          <w:b w:val="1"/>
          <w:color w:val="6fa8dc"/>
          <w:sz w:val="24"/>
          <w:szCs w:val="24"/>
          <w:rtl w:val="0"/>
        </w:rPr>
        <w:t xml:space="preserve">Scenario IV: Learning American option pricing with market data (Historical prices included)</w:t>
      </w:r>
      <w:r w:rsidDel="00000000" w:rsidR="00000000" w:rsidRPr="00000000">
        <w:rPr>
          <w:rtl w:val="0"/>
        </w:rPr>
      </w:r>
    </w:p>
    <w:p w:rsidR="00000000" w:rsidDel="00000000" w:rsidP="00000000" w:rsidRDefault="00000000" w:rsidRPr="00000000" w14:paraId="0000005A">
      <w:pPr>
        <w:spacing w:after="120" w:line="360" w:lineRule="auto"/>
        <w:ind w:left="-360"/>
        <w:jc w:val="both"/>
        <w:rPr>
          <w:rFonts w:ascii="Garamond" w:cs="Garamond" w:eastAsia="Garamond" w:hAnsi="Garamond"/>
          <w:sz w:val="24"/>
          <w:szCs w:val="24"/>
        </w:rPr>
      </w:pPr>
      <w:r w:rsidDel="00000000" w:rsidR="00000000" w:rsidRPr="00000000">
        <w:rPr>
          <w:rFonts w:ascii="Garamond" w:cs="Garamond" w:eastAsia="Garamond" w:hAnsi="Garamond"/>
          <w:rtl w:val="0"/>
        </w:rPr>
        <w:t xml:space="preserve">When historical prices are included into the model, the input variable size increases and hence enlarge the neural network. But meanwhile the unknown parameters increase by more than 11 times. Surprisingly, the result shows the neural network has the ability to infer volatility information from historical prices and hence more accurately price the American options. When applied to the test set, the model obtains a mean square error of 1.964 which is much lower than Scenario III though still higher than Scenario II. The predicted prices can approximately matches real prices. We can expect that with a larger dataset and even better selected input, the neural network can price the American options well without the implied volatility.</w:t>
      </w:r>
      <w:r w:rsidDel="00000000" w:rsidR="00000000" w:rsidRPr="00000000">
        <w:rPr>
          <w:rtl w:val="0"/>
        </w:rPr>
      </w:r>
    </w:p>
    <w:p w:rsidR="00000000" w:rsidDel="00000000" w:rsidP="00000000" w:rsidRDefault="00000000" w:rsidRPr="00000000" w14:paraId="0000005B">
      <w:pPr>
        <w:spacing w:after="120" w:line="360" w:lineRule="auto"/>
        <w:ind w:left="-360"/>
        <w:rPr>
          <w:rFonts w:ascii="Garamond" w:cs="Garamond" w:eastAsia="Garamond" w:hAnsi="Garamond"/>
          <w:b w:val="1"/>
          <w:color w:val="3d85c6"/>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-447673</wp:posOffset>
            </wp:positionH>
            <wp:positionV relativeFrom="paragraph">
              <wp:posOffset>533400</wp:posOffset>
            </wp:positionV>
            <wp:extent cx="3319145" cy="235394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19145" cy="23539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2867025</wp:posOffset>
            </wp:positionH>
            <wp:positionV relativeFrom="paragraph">
              <wp:posOffset>533400</wp:posOffset>
            </wp:positionV>
            <wp:extent cx="3319145" cy="2353945"/>
            <wp:effectExtent b="0" l="0" r="0" t="0"/>
            <wp:wrapSquare wrapText="bothSides" distB="0" distT="0" distL="114300" distR="11430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19145" cy="2353945"/>
                    </a:xfrm>
                    <a:prstGeom prst="rect"/>
                    <a:ln/>
                  </pic:spPr>
                </pic:pic>
              </a:graphicData>
            </a:graphic>
          </wp:anchor>
        </w:drawing>
      </w:r>
    </w:p>
    <w:p w:rsidR="00000000" w:rsidDel="00000000" w:rsidP="00000000" w:rsidRDefault="00000000" w:rsidRPr="00000000" w14:paraId="0000005C">
      <w:pPr>
        <w:spacing w:after="120" w:line="360" w:lineRule="auto"/>
        <w:ind w:left="-360"/>
        <w:rPr>
          <w:rFonts w:ascii="Garamond" w:cs="Garamond" w:eastAsia="Garamond" w:hAnsi="Garamond"/>
          <w:b w:val="1"/>
          <w:color w:val="3d85c6"/>
          <w:sz w:val="28"/>
          <w:szCs w:val="28"/>
        </w:rPr>
      </w:pPr>
      <w:r w:rsidDel="00000000" w:rsidR="00000000" w:rsidRPr="00000000">
        <w:rPr>
          <w:rtl w:val="0"/>
        </w:rPr>
      </w:r>
    </w:p>
    <w:p w:rsidR="00000000" w:rsidDel="00000000" w:rsidP="00000000" w:rsidRDefault="00000000" w:rsidRPr="00000000" w14:paraId="0000005D">
      <w:pPr>
        <w:spacing w:after="120" w:line="360" w:lineRule="auto"/>
        <w:ind w:left="-360"/>
        <w:rPr>
          <w:rFonts w:ascii="Garamond" w:cs="Garamond" w:eastAsia="Garamond" w:hAnsi="Garamond"/>
          <w:b w:val="1"/>
          <w:color w:val="3d85c6"/>
          <w:sz w:val="28"/>
          <w:szCs w:val="28"/>
        </w:rPr>
      </w:pPr>
      <w:r w:rsidDel="00000000" w:rsidR="00000000" w:rsidRPr="00000000">
        <w:rPr>
          <w:rFonts w:ascii="Garamond" w:cs="Garamond" w:eastAsia="Garamond" w:hAnsi="Garamond"/>
          <w:b w:val="1"/>
          <w:color w:val="3d85c6"/>
          <w:sz w:val="28"/>
          <w:szCs w:val="28"/>
          <w:rtl w:val="0"/>
        </w:rPr>
        <w:t xml:space="preserve">5. Conclusion</w:t>
      </w:r>
    </w:p>
    <w:p w:rsidR="00000000" w:rsidDel="00000000" w:rsidP="00000000" w:rsidRDefault="00000000" w:rsidRPr="00000000" w14:paraId="0000005E">
      <w:pPr>
        <w:spacing w:after="120" w:line="360" w:lineRule="auto"/>
        <w:ind w:left="-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Neural networks have the ability to learn closed-form European option pricing formula and the final model generated by Neural Networks is quite fast and accurate.</w:t>
      </w:r>
    </w:p>
    <w:p w:rsidR="00000000" w:rsidDel="00000000" w:rsidP="00000000" w:rsidRDefault="00000000" w:rsidRPr="00000000" w14:paraId="0000005F">
      <w:pPr>
        <w:spacing w:after="120" w:line="360" w:lineRule="auto"/>
        <w:ind w:left="-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When it comes to American option without an explicit pricing formula, neural networks can still have impressive performance with implied volatility as input or more well selected information, like the underlying historical prices, if implied volatility is excluded. Given enough market data, we could employ the deeper neural networks and expect to achieve state-of-art result.</w:t>
      </w:r>
    </w:p>
    <w:p w:rsidR="00000000" w:rsidDel="00000000" w:rsidP="00000000" w:rsidRDefault="00000000" w:rsidRPr="00000000" w14:paraId="00000060">
      <w:pPr>
        <w:spacing w:after="120" w:line="360" w:lineRule="auto"/>
        <w:ind w:left="-36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61">
      <w:pPr>
        <w:spacing w:after="120" w:line="360" w:lineRule="auto"/>
        <w:ind w:left="-360"/>
        <w:rPr>
          <w:rFonts w:ascii="Garamond" w:cs="Garamond" w:eastAsia="Garamond" w:hAnsi="Garamond"/>
          <w:b w:val="1"/>
          <w:color w:val="3d85c6"/>
          <w:sz w:val="28"/>
          <w:szCs w:val="28"/>
        </w:rPr>
      </w:pPr>
      <w:r w:rsidDel="00000000" w:rsidR="00000000" w:rsidRPr="00000000">
        <w:rPr>
          <w:rFonts w:ascii="Garamond" w:cs="Garamond" w:eastAsia="Garamond" w:hAnsi="Garamond"/>
          <w:b w:val="1"/>
          <w:color w:val="3d85c6"/>
          <w:sz w:val="28"/>
          <w:szCs w:val="28"/>
          <w:rtl w:val="0"/>
        </w:rPr>
        <w:t xml:space="preserve">Reference</w:t>
      </w:r>
    </w:p>
    <w:p w:rsidR="00000000" w:rsidDel="00000000" w:rsidP="00000000" w:rsidRDefault="00000000" w:rsidRPr="00000000" w14:paraId="00000062">
      <w:pPr>
        <w:spacing w:after="120" w:line="360" w:lineRule="auto"/>
        <w:ind w:left="-36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Black, F. and M. Scholes (1973), The pricing of options and corporate liabilities, Journal of Political Economy 81, 637-659.</w:t>
      </w:r>
    </w:p>
    <w:p w:rsidR="00000000" w:rsidDel="00000000" w:rsidP="00000000" w:rsidRDefault="00000000" w:rsidRPr="00000000" w14:paraId="00000063">
      <w:pPr>
        <w:spacing w:after="120" w:line="360" w:lineRule="auto"/>
        <w:ind w:left="-36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Hutchinson, J. M., A. W. Lo, and T. Poggio (1994), A nonparametric approach to pricing and hedging derivative securities via learning networks. Journal of Finance 49 (3), 851-889.</w:t>
      </w:r>
    </w:p>
    <w:p w:rsidR="00000000" w:rsidDel="00000000" w:rsidP="00000000" w:rsidRDefault="00000000" w:rsidRPr="00000000" w14:paraId="00000064">
      <w:pPr>
        <w:spacing w:after="120" w:line="360" w:lineRule="auto"/>
        <w:ind w:left="-36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Robert Culkin &amp; Sanjiv R. Das(2017), Machine Learning in Finance: The Case of Deep Learning for Option Pricing, Santa Clara University</w:t>
      </w:r>
    </w:p>
    <w:p w:rsidR="00000000" w:rsidDel="00000000" w:rsidP="00000000" w:rsidRDefault="00000000" w:rsidRPr="00000000" w14:paraId="00000065">
      <w:pPr>
        <w:spacing w:after="120" w:line="360" w:lineRule="auto"/>
        <w:ind w:left="-36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Ian Goodfellow and Yoshua Bengion and Aaron Courville(2016), Deep Learning, MIT Press</w:t>
      </w:r>
    </w:p>
    <w:p w:rsidR="00000000" w:rsidDel="00000000" w:rsidP="00000000" w:rsidRDefault="00000000" w:rsidRPr="00000000" w14:paraId="00000066">
      <w:pPr>
        <w:spacing w:after="120" w:line="360" w:lineRule="auto"/>
        <w:ind w:left="-36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Lijuan Cao and Francis E.H. Tay(2001), Financial Forecasting Using Support Vector Machines, National University of Singapore</w:t>
      </w:r>
    </w:p>
    <w:p w:rsidR="00000000" w:rsidDel="00000000" w:rsidP="00000000" w:rsidRDefault="00000000" w:rsidRPr="00000000" w14:paraId="00000067">
      <w:pPr>
        <w:spacing w:after="120" w:line="360" w:lineRule="auto"/>
        <w:ind w:left="-360"/>
        <w:rPr>
          <w:rFonts w:ascii="Garamond" w:cs="Garamond" w:eastAsia="Garamond" w:hAnsi="Garamond"/>
          <w:i w:val="1"/>
          <w:sz w:val="24"/>
          <w:szCs w:val="24"/>
        </w:rPr>
      </w:pPr>
      <w:r w:rsidDel="00000000" w:rsidR="00000000" w:rsidRPr="00000000">
        <w:rPr>
          <w:rtl w:val="0"/>
        </w:rPr>
      </w:r>
    </w:p>
    <w:p w:rsidR="00000000" w:rsidDel="00000000" w:rsidP="00000000" w:rsidRDefault="00000000" w:rsidRPr="00000000" w14:paraId="00000068">
      <w:pPr>
        <w:spacing w:after="120" w:line="360" w:lineRule="auto"/>
        <w:ind w:left="-360"/>
        <w:rPr>
          <w:rFonts w:ascii="Garamond" w:cs="Garamond" w:eastAsia="Garamond" w:hAnsi="Garamond"/>
          <w:b w:val="1"/>
          <w:color w:val="3d85c6"/>
          <w:sz w:val="28"/>
          <w:szCs w:val="28"/>
        </w:rPr>
      </w:pPr>
      <w:r w:rsidDel="00000000" w:rsidR="00000000" w:rsidRPr="00000000">
        <w:rPr>
          <w:rtl w:val="0"/>
        </w:rPr>
      </w:r>
    </w:p>
    <w:p w:rsidR="00000000" w:rsidDel="00000000" w:rsidP="00000000" w:rsidRDefault="00000000" w:rsidRPr="00000000" w14:paraId="00000069">
      <w:pPr>
        <w:spacing w:after="120" w:line="360" w:lineRule="auto"/>
        <w:ind w:left="-360"/>
        <w:rPr>
          <w:rFonts w:ascii="Garamond" w:cs="Garamond" w:eastAsia="Garamond" w:hAnsi="Garamond"/>
          <w:b w:val="1"/>
          <w:color w:val="3d85c6"/>
          <w:sz w:val="28"/>
          <w:szCs w:val="28"/>
        </w:rPr>
      </w:pPr>
      <w:r w:rsidDel="00000000" w:rsidR="00000000" w:rsidRPr="00000000">
        <w:rPr>
          <w:rtl w:val="0"/>
        </w:rPr>
      </w:r>
    </w:p>
    <w:p w:rsidR="00000000" w:rsidDel="00000000" w:rsidP="00000000" w:rsidRDefault="00000000" w:rsidRPr="00000000" w14:paraId="0000006A">
      <w:pPr>
        <w:rPr>
          <w:rFonts w:ascii="Garamond" w:cs="Garamond" w:eastAsia="Garamond" w:hAnsi="Garamond"/>
          <w:b w:val="1"/>
          <w:color w:val="3d85c6"/>
          <w:sz w:val="28"/>
          <w:szCs w:val="28"/>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6B">
      <w:pPr>
        <w:spacing w:after="120" w:line="360" w:lineRule="auto"/>
        <w:ind w:left="-360"/>
        <w:rPr>
          <w:rFonts w:ascii="Garamond" w:cs="Garamond" w:eastAsia="Garamond" w:hAnsi="Garamond"/>
          <w:b w:val="1"/>
          <w:color w:val="3d85c6"/>
          <w:sz w:val="28"/>
          <w:szCs w:val="28"/>
        </w:rPr>
      </w:pPr>
      <w:r w:rsidDel="00000000" w:rsidR="00000000" w:rsidRPr="00000000">
        <w:rPr>
          <w:rFonts w:ascii="Garamond" w:cs="Garamond" w:eastAsia="Garamond" w:hAnsi="Garamond"/>
          <w:b w:val="1"/>
          <w:color w:val="3d85c6"/>
          <w:sz w:val="28"/>
          <w:szCs w:val="28"/>
          <w:rtl w:val="0"/>
        </w:rPr>
        <w:t xml:space="preserve">Appendix</w:t>
      </w:r>
    </w:p>
    <w:p w:rsidR="00000000" w:rsidDel="00000000" w:rsidP="00000000" w:rsidRDefault="00000000" w:rsidRPr="00000000" w14:paraId="0000006C">
      <w:pPr>
        <w:spacing w:after="120" w:line="360" w:lineRule="auto"/>
        <w:ind w:left="-36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Part 1 Top 5 and Worst 5 prices comparison in test set for Scenario I- IV.</w:t>
      </w:r>
    </w:p>
    <w:p w:rsidR="00000000" w:rsidDel="00000000" w:rsidP="00000000" w:rsidRDefault="00000000" w:rsidRPr="00000000" w14:paraId="0000006D">
      <w:pPr>
        <w:spacing w:after="120"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Scenario I: Learning Black Scholes formula with simulated data</w:t>
      </w:r>
    </w:p>
    <w:tbl>
      <w:tblPr>
        <w:tblStyle w:val="Table2"/>
        <w:tblW w:w="98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1260"/>
        <w:gridCol w:w="1170"/>
        <w:gridCol w:w="1350"/>
        <w:gridCol w:w="1170"/>
        <w:gridCol w:w="1260"/>
        <w:gridCol w:w="1260"/>
        <w:gridCol w:w="1350"/>
        <w:tblGridChange w:id="0">
          <w:tblGrid>
            <w:gridCol w:w="1075"/>
            <w:gridCol w:w="1260"/>
            <w:gridCol w:w="1170"/>
            <w:gridCol w:w="1350"/>
            <w:gridCol w:w="1170"/>
            <w:gridCol w:w="1260"/>
            <w:gridCol w:w="1260"/>
            <w:gridCol w:w="1350"/>
          </w:tblGrid>
        </w:tblGridChange>
      </w:tblGrid>
      <w:tr>
        <w:tc>
          <w:tcPr/>
          <w:p w:rsidR="00000000" w:rsidDel="00000000" w:rsidP="00000000" w:rsidRDefault="00000000" w:rsidRPr="00000000" w14:paraId="0000006E">
            <w:pPr>
              <w:spacing w:after="120" w:line="360" w:lineRule="auto"/>
              <w:rPr>
                <w:rFonts w:ascii="Garamond" w:cs="Garamond" w:eastAsia="Garamond" w:hAnsi="Garamond"/>
                <w:sz w:val="24"/>
                <w:szCs w:val="24"/>
              </w:rPr>
            </w:pPr>
            <w:r w:rsidDel="00000000" w:rsidR="00000000" w:rsidRPr="00000000">
              <w:rPr>
                <w:rtl w:val="0"/>
              </w:rPr>
            </w:r>
          </w:p>
        </w:tc>
        <w:tc>
          <w:tcPr/>
          <w:p w:rsidR="00000000" w:rsidDel="00000000" w:rsidP="00000000" w:rsidRDefault="00000000" w:rsidRPr="00000000" w14:paraId="0000006F">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Model Predicted</w:t>
            </w:r>
          </w:p>
        </w:tc>
        <w:tc>
          <w:tcPr/>
          <w:p w:rsidR="00000000" w:rsidDel="00000000" w:rsidP="00000000" w:rsidRDefault="00000000" w:rsidRPr="00000000" w14:paraId="00000070">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BS Formula Price </w:t>
            </w:r>
          </w:p>
        </w:tc>
        <w:tc>
          <w:tcPr/>
          <w:p w:rsidR="00000000" w:rsidDel="00000000" w:rsidP="00000000" w:rsidRDefault="00000000" w:rsidRPr="00000000" w14:paraId="00000071">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Absolute Difference</w:t>
            </w:r>
          </w:p>
        </w:tc>
        <w:tc>
          <w:tcPr/>
          <w:p w:rsidR="00000000" w:rsidDel="00000000" w:rsidP="00000000" w:rsidRDefault="00000000" w:rsidRPr="00000000" w14:paraId="00000072">
            <w:pPr>
              <w:spacing w:after="120" w:line="360" w:lineRule="auto"/>
              <w:rPr>
                <w:rFonts w:ascii="Garamond" w:cs="Garamond" w:eastAsia="Garamond" w:hAnsi="Garamond"/>
                <w:sz w:val="18"/>
                <w:szCs w:val="18"/>
              </w:rPr>
            </w:pPr>
            <w:r w:rsidDel="00000000" w:rsidR="00000000" w:rsidRPr="00000000">
              <w:rPr>
                <w:rtl w:val="0"/>
              </w:rPr>
            </w:r>
          </w:p>
        </w:tc>
        <w:tc>
          <w:tcPr/>
          <w:p w:rsidR="00000000" w:rsidDel="00000000" w:rsidP="00000000" w:rsidRDefault="00000000" w:rsidRPr="00000000" w14:paraId="00000073">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Model Predicted</w:t>
            </w:r>
          </w:p>
        </w:tc>
        <w:tc>
          <w:tcPr/>
          <w:p w:rsidR="00000000" w:rsidDel="00000000" w:rsidP="00000000" w:rsidRDefault="00000000" w:rsidRPr="00000000" w14:paraId="00000074">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BS Formula Price </w:t>
            </w:r>
          </w:p>
        </w:tc>
        <w:tc>
          <w:tcPr/>
          <w:p w:rsidR="00000000" w:rsidDel="00000000" w:rsidP="00000000" w:rsidRDefault="00000000" w:rsidRPr="00000000" w14:paraId="00000075">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Absolute Difference</w:t>
            </w:r>
          </w:p>
        </w:tc>
      </w:tr>
      <w:tr>
        <w:tc>
          <w:tcPr/>
          <w:p w:rsidR="00000000" w:rsidDel="00000000" w:rsidP="00000000" w:rsidRDefault="00000000" w:rsidRPr="00000000" w14:paraId="00000076">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1</w:t>
            </w:r>
          </w:p>
        </w:tc>
        <w:tc>
          <w:tcPr/>
          <w:p w:rsidR="00000000" w:rsidDel="00000000" w:rsidP="00000000" w:rsidRDefault="00000000" w:rsidRPr="00000000" w14:paraId="00000077">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1.0898</w:t>
            </w:r>
          </w:p>
        </w:tc>
        <w:tc>
          <w:tcPr/>
          <w:p w:rsidR="00000000" w:rsidDel="00000000" w:rsidP="00000000" w:rsidRDefault="00000000" w:rsidRPr="00000000" w14:paraId="00000078">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1.0902</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9">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0.0004</w:t>
            </w:r>
          </w:p>
        </w:tc>
        <w:tc>
          <w:tcPr/>
          <w:p w:rsidR="00000000" w:rsidDel="00000000" w:rsidP="00000000" w:rsidRDefault="00000000" w:rsidRPr="00000000" w14:paraId="0000007A">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1</w:t>
            </w:r>
          </w:p>
        </w:tc>
        <w:tc>
          <w:tcPr/>
          <w:p w:rsidR="00000000" w:rsidDel="00000000" w:rsidP="00000000" w:rsidRDefault="00000000" w:rsidRPr="00000000" w14:paraId="0000007B">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59.8056</w:t>
            </w:r>
          </w:p>
        </w:tc>
        <w:tc>
          <w:tcPr/>
          <w:p w:rsidR="00000000" w:rsidDel="00000000" w:rsidP="00000000" w:rsidRDefault="00000000" w:rsidRPr="00000000" w14:paraId="0000007C">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62.0365</w:t>
            </w:r>
          </w:p>
        </w:tc>
        <w:tc>
          <w:tcPr/>
          <w:p w:rsidR="00000000" w:rsidDel="00000000" w:rsidP="00000000" w:rsidRDefault="00000000" w:rsidRPr="00000000" w14:paraId="0000007D">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2.2309</w:t>
            </w:r>
          </w:p>
        </w:tc>
      </w:tr>
      <w:tr>
        <w:tc>
          <w:tcPr/>
          <w:p w:rsidR="00000000" w:rsidDel="00000000" w:rsidP="00000000" w:rsidRDefault="00000000" w:rsidRPr="00000000" w14:paraId="0000007E">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2</w:t>
            </w:r>
          </w:p>
        </w:tc>
        <w:tc>
          <w:tcPr/>
          <w:p w:rsidR="00000000" w:rsidDel="00000000" w:rsidP="00000000" w:rsidRDefault="00000000" w:rsidRPr="00000000" w14:paraId="0000007F">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13.2221</w:t>
            </w:r>
          </w:p>
        </w:tc>
        <w:tc>
          <w:tcPr/>
          <w:p w:rsidR="00000000" w:rsidDel="00000000" w:rsidP="00000000" w:rsidRDefault="00000000" w:rsidRPr="00000000" w14:paraId="00000080">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13.2217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1">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0.0004</w:t>
            </w:r>
          </w:p>
        </w:tc>
        <w:tc>
          <w:tcPr/>
          <w:p w:rsidR="00000000" w:rsidDel="00000000" w:rsidP="00000000" w:rsidRDefault="00000000" w:rsidRPr="00000000" w14:paraId="00000082">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2</w:t>
            </w:r>
          </w:p>
        </w:tc>
        <w:tc>
          <w:tcPr/>
          <w:p w:rsidR="00000000" w:rsidDel="00000000" w:rsidP="00000000" w:rsidRDefault="00000000" w:rsidRPr="00000000" w14:paraId="00000083">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6.4104</w:t>
            </w:r>
          </w:p>
        </w:tc>
        <w:tc>
          <w:tcPr/>
          <w:p w:rsidR="00000000" w:rsidDel="00000000" w:rsidP="00000000" w:rsidRDefault="00000000" w:rsidRPr="00000000" w14:paraId="00000084">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4.2259</w:t>
            </w:r>
          </w:p>
        </w:tc>
        <w:tc>
          <w:tcPr/>
          <w:p w:rsidR="00000000" w:rsidDel="00000000" w:rsidP="00000000" w:rsidRDefault="00000000" w:rsidRPr="00000000" w14:paraId="00000085">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2.1845</w:t>
            </w:r>
          </w:p>
        </w:tc>
      </w:tr>
      <w:tr>
        <w:tc>
          <w:tcPr/>
          <w:p w:rsidR="00000000" w:rsidDel="00000000" w:rsidP="00000000" w:rsidRDefault="00000000" w:rsidRPr="00000000" w14:paraId="00000086">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3</w:t>
            </w:r>
          </w:p>
        </w:tc>
        <w:tc>
          <w:tcPr/>
          <w:p w:rsidR="00000000" w:rsidDel="00000000" w:rsidP="00000000" w:rsidRDefault="00000000" w:rsidRPr="00000000" w14:paraId="00000087">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6.9200</w:t>
            </w:r>
          </w:p>
        </w:tc>
        <w:tc>
          <w:tcPr/>
          <w:p w:rsidR="00000000" w:rsidDel="00000000" w:rsidP="00000000" w:rsidRDefault="00000000" w:rsidRPr="00000000" w14:paraId="00000088">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6.9204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9">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0.0004</w:t>
            </w:r>
          </w:p>
        </w:tc>
        <w:tc>
          <w:tcPr/>
          <w:p w:rsidR="00000000" w:rsidDel="00000000" w:rsidP="00000000" w:rsidRDefault="00000000" w:rsidRPr="00000000" w14:paraId="0000008A">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3</w:t>
            </w:r>
          </w:p>
        </w:tc>
        <w:tc>
          <w:tcPr/>
          <w:p w:rsidR="00000000" w:rsidDel="00000000" w:rsidP="00000000" w:rsidRDefault="00000000" w:rsidRPr="00000000" w14:paraId="0000008B">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10.0785</w:t>
            </w:r>
          </w:p>
        </w:tc>
        <w:tc>
          <w:tcPr/>
          <w:p w:rsidR="00000000" w:rsidDel="00000000" w:rsidP="00000000" w:rsidRDefault="00000000" w:rsidRPr="00000000" w14:paraId="0000008C">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8.1626</w:t>
            </w:r>
          </w:p>
        </w:tc>
        <w:tc>
          <w:tcPr/>
          <w:p w:rsidR="00000000" w:rsidDel="00000000" w:rsidP="00000000" w:rsidRDefault="00000000" w:rsidRPr="00000000" w14:paraId="0000008D">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1.9159</w:t>
            </w:r>
          </w:p>
        </w:tc>
      </w:tr>
      <w:tr>
        <w:tc>
          <w:tcPr/>
          <w:p w:rsidR="00000000" w:rsidDel="00000000" w:rsidP="00000000" w:rsidRDefault="00000000" w:rsidRPr="00000000" w14:paraId="0000008E">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4</w:t>
            </w:r>
          </w:p>
        </w:tc>
        <w:tc>
          <w:tcPr/>
          <w:p w:rsidR="00000000" w:rsidDel="00000000" w:rsidP="00000000" w:rsidRDefault="00000000" w:rsidRPr="00000000" w14:paraId="0000008F">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4.7562</w:t>
            </w:r>
          </w:p>
        </w:tc>
        <w:tc>
          <w:tcPr/>
          <w:p w:rsidR="00000000" w:rsidDel="00000000" w:rsidP="00000000" w:rsidRDefault="00000000" w:rsidRPr="00000000" w14:paraId="00000090">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4.7558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1">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0.0004</w:t>
            </w:r>
          </w:p>
        </w:tc>
        <w:tc>
          <w:tcPr/>
          <w:p w:rsidR="00000000" w:rsidDel="00000000" w:rsidP="00000000" w:rsidRDefault="00000000" w:rsidRPr="00000000" w14:paraId="00000092">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4</w:t>
            </w:r>
          </w:p>
        </w:tc>
        <w:tc>
          <w:tcPr/>
          <w:p w:rsidR="00000000" w:rsidDel="00000000" w:rsidP="00000000" w:rsidRDefault="00000000" w:rsidRPr="00000000" w14:paraId="00000093">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4.7620</w:t>
            </w:r>
          </w:p>
        </w:tc>
        <w:tc>
          <w:tcPr/>
          <w:p w:rsidR="00000000" w:rsidDel="00000000" w:rsidP="00000000" w:rsidRDefault="00000000" w:rsidRPr="00000000" w14:paraId="00000094">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2.8647</w:t>
            </w:r>
          </w:p>
        </w:tc>
        <w:tc>
          <w:tcPr/>
          <w:p w:rsidR="00000000" w:rsidDel="00000000" w:rsidP="00000000" w:rsidRDefault="00000000" w:rsidRPr="00000000" w14:paraId="00000095">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1.8973</w:t>
            </w:r>
          </w:p>
        </w:tc>
      </w:tr>
      <w:tr>
        <w:tc>
          <w:tcPr/>
          <w:p w:rsidR="00000000" w:rsidDel="00000000" w:rsidP="00000000" w:rsidRDefault="00000000" w:rsidRPr="00000000" w14:paraId="00000096">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5</w:t>
            </w:r>
          </w:p>
        </w:tc>
        <w:tc>
          <w:tcPr/>
          <w:p w:rsidR="00000000" w:rsidDel="00000000" w:rsidP="00000000" w:rsidRDefault="00000000" w:rsidRPr="00000000" w14:paraId="00000097">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0.5503</w:t>
            </w:r>
          </w:p>
        </w:tc>
        <w:tc>
          <w:tcPr/>
          <w:p w:rsidR="00000000" w:rsidDel="00000000" w:rsidP="00000000" w:rsidRDefault="00000000" w:rsidRPr="00000000" w14:paraId="00000098">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0.5499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9">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0.0004</w:t>
            </w:r>
          </w:p>
        </w:tc>
        <w:tc>
          <w:tcPr/>
          <w:p w:rsidR="00000000" w:rsidDel="00000000" w:rsidP="00000000" w:rsidRDefault="00000000" w:rsidRPr="00000000" w14:paraId="0000009A">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5</w:t>
            </w:r>
          </w:p>
        </w:tc>
        <w:tc>
          <w:tcPr/>
          <w:p w:rsidR="00000000" w:rsidDel="00000000" w:rsidP="00000000" w:rsidRDefault="00000000" w:rsidRPr="00000000" w14:paraId="0000009B">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2.0350</w:t>
            </w:r>
          </w:p>
        </w:tc>
        <w:tc>
          <w:tcPr/>
          <w:p w:rsidR="00000000" w:rsidDel="00000000" w:rsidP="00000000" w:rsidRDefault="00000000" w:rsidRPr="00000000" w14:paraId="0000009C">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0.1507</w:t>
            </w:r>
          </w:p>
        </w:tc>
        <w:tc>
          <w:tcPr/>
          <w:p w:rsidR="00000000" w:rsidDel="00000000" w:rsidP="00000000" w:rsidRDefault="00000000" w:rsidRPr="00000000" w14:paraId="0000009D">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1.8843</w:t>
            </w:r>
          </w:p>
        </w:tc>
      </w:tr>
    </w:tbl>
    <w:p w:rsidR="00000000" w:rsidDel="00000000" w:rsidP="00000000" w:rsidRDefault="00000000" w:rsidRPr="00000000" w14:paraId="0000009E">
      <w:pPr>
        <w:spacing w:after="120" w:line="36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F">
      <w:pPr>
        <w:spacing w:after="120" w:line="360" w:lineRule="auto"/>
        <w:ind w:left="-360"/>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Scenarios II: Learning American option pricing with market data (Implied volatility included)</w:t>
      </w:r>
      <w:r w:rsidDel="00000000" w:rsidR="00000000" w:rsidRPr="00000000">
        <w:rPr>
          <w:rtl w:val="0"/>
        </w:rPr>
      </w:r>
    </w:p>
    <w:tbl>
      <w:tblPr>
        <w:tblStyle w:val="Table3"/>
        <w:tblW w:w="98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1260"/>
        <w:gridCol w:w="1170"/>
        <w:gridCol w:w="1350"/>
        <w:gridCol w:w="1170"/>
        <w:gridCol w:w="1260"/>
        <w:gridCol w:w="1260"/>
        <w:gridCol w:w="1350"/>
        <w:tblGridChange w:id="0">
          <w:tblGrid>
            <w:gridCol w:w="1075"/>
            <w:gridCol w:w="1260"/>
            <w:gridCol w:w="1170"/>
            <w:gridCol w:w="1350"/>
            <w:gridCol w:w="1170"/>
            <w:gridCol w:w="1260"/>
            <w:gridCol w:w="1260"/>
            <w:gridCol w:w="1350"/>
          </w:tblGrid>
        </w:tblGridChange>
      </w:tblGrid>
      <w:tr>
        <w:tc>
          <w:tcPr/>
          <w:p w:rsidR="00000000" w:rsidDel="00000000" w:rsidP="00000000" w:rsidRDefault="00000000" w:rsidRPr="00000000" w14:paraId="000000A0">
            <w:pPr>
              <w:spacing w:after="120" w:line="360" w:lineRule="auto"/>
              <w:rPr>
                <w:rFonts w:ascii="Garamond" w:cs="Garamond" w:eastAsia="Garamond" w:hAnsi="Garamond"/>
                <w:sz w:val="18"/>
                <w:szCs w:val="18"/>
              </w:rPr>
            </w:pPr>
            <w:r w:rsidDel="00000000" w:rsidR="00000000" w:rsidRPr="00000000">
              <w:rPr>
                <w:rtl w:val="0"/>
              </w:rPr>
            </w:r>
          </w:p>
        </w:tc>
        <w:tc>
          <w:tcPr/>
          <w:p w:rsidR="00000000" w:rsidDel="00000000" w:rsidP="00000000" w:rsidRDefault="00000000" w:rsidRPr="00000000" w14:paraId="000000A1">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Model Predicted</w:t>
            </w:r>
          </w:p>
        </w:tc>
        <w:tc>
          <w:tcPr/>
          <w:p w:rsidR="00000000" w:rsidDel="00000000" w:rsidP="00000000" w:rsidRDefault="00000000" w:rsidRPr="00000000" w14:paraId="000000A2">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Real Price </w:t>
            </w:r>
          </w:p>
        </w:tc>
        <w:tc>
          <w:tcPr/>
          <w:p w:rsidR="00000000" w:rsidDel="00000000" w:rsidP="00000000" w:rsidRDefault="00000000" w:rsidRPr="00000000" w14:paraId="000000A3">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Absolute Difference</w:t>
            </w:r>
          </w:p>
        </w:tc>
        <w:tc>
          <w:tcPr/>
          <w:p w:rsidR="00000000" w:rsidDel="00000000" w:rsidP="00000000" w:rsidRDefault="00000000" w:rsidRPr="00000000" w14:paraId="000000A4">
            <w:pPr>
              <w:spacing w:after="120" w:line="360" w:lineRule="auto"/>
              <w:rPr>
                <w:rFonts w:ascii="Garamond" w:cs="Garamond" w:eastAsia="Garamond" w:hAnsi="Garamond"/>
                <w:sz w:val="18"/>
                <w:szCs w:val="18"/>
              </w:rPr>
            </w:pPr>
            <w:r w:rsidDel="00000000" w:rsidR="00000000" w:rsidRPr="00000000">
              <w:rPr>
                <w:rtl w:val="0"/>
              </w:rPr>
            </w:r>
          </w:p>
        </w:tc>
        <w:tc>
          <w:tcPr/>
          <w:p w:rsidR="00000000" w:rsidDel="00000000" w:rsidP="00000000" w:rsidRDefault="00000000" w:rsidRPr="00000000" w14:paraId="000000A5">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Model Predicted</w:t>
            </w:r>
          </w:p>
        </w:tc>
        <w:tc>
          <w:tcPr/>
          <w:p w:rsidR="00000000" w:rsidDel="00000000" w:rsidP="00000000" w:rsidRDefault="00000000" w:rsidRPr="00000000" w14:paraId="000000A6">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Real Price </w:t>
            </w:r>
          </w:p>
        </w:tc>
        <w:tc>
          <w:tcPr/>
          <w:p w:rsidR="00000000" w:rsidDel="00000000" w:rsidP="00000000" w:rsidRDefault="00000000" w:rsidRPr="00000000" w14:paraId="000000A7">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Absolute Difference</w:t>
            </w:r>
          </w:p>
        </w:tc>
      </w:tr>
      <w:tr>
        <w:tc>
          <w:tcPr/>
          <w:p w:rsidR="00000000" w:rsidDel="00000000" w:rsidP="00000000" w:rsidRDefault="00000000" w:rsidRPr="00000000" w14:paraId="000000A8">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1</w:t>
            </w:r>
          </w:p>
        </w:tc>
        <w:tc>
          <w:tcPr/>
          <w:p w:rsidR="00000000" w:rsidDel="00000000" w:rsidP="00000000" w:rsidRDefault="00000000" w:rsidRPr="00000000" w14:paraId="000000A9">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42.5997</w:t>
            </w:r>
          </w:p>
        </w:tc>
        <w:tc>
          <w:tcPr/>
          <w:p w:rsidR="00000000" w:rsidDel="00000000" w:rsidP="00000000" w:rsidRDefault="00000000" w:rsidRPr="00000000" w14:paraId="000000AA">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42.6000</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B">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0.0003</w:t>
            </w:r>
          </w:p>
        </w:tc>
        <w:tc>
          <w:tcPr/>
          <w:p w:rsidR="00000000" w:rsidDel="00000000" w:rsidP="00000000" w:rsidRDefault="00000000" w:rsidRPr="00000000" w14:paraId="000000AC">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1</w:t>
            </w:r>
          </w:p>
        </w:tc>
        <w:tc>
          <w:tcPr/>
          <w:p w:rsidR="00000000" w:rsidDel="00000000" w:rsidP="00000000" w:rsidRDefault="00000000" w:rsidRPr="00000000" w14:paraId="000000AD">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203.9817</w:t>
            </w:r>
          </w:p>
        </w:tc>
        <w:tc>
          <w:tcPr/>
          <w:p w:rsidR="00000000" w:rsidDel="00000000" w:rsidP="00000000" w:rsidRDefault="00000000" w:rsidRPr="00000000" w14:paraId="000000AE">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214.3750</w:t>
            </w:r>
          </w:p>
        </w:tc>
        <w:tc>
          <w:tcPr/>
          <w:p w:rsidR="00000000" w:rsidDel="00000000" w:rsidP="00000000" w:rsidRDefault="00000000" w:rsidRPr="00000000" w14:paraId="000000AF">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10.3933</w:t>
            </w:r>
          </w:p>
        </w:tc>
      </w:tr>
      <w:tr>
        <w:tc>
          <w:tcPr/>
          <w:p w:rsidR="00000000" w:rsidDel="00000000" w:rsidP="00000000" w:rsidRDefault="00000000" w:rsidRPr="00000000" w14:paraId="000000B0">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2</w:t>
            </w:r>
          </w:p>
        </w:tc>
        <w:tc>
          <w:tcPr/>
          <w:p w:rsidR="00000000" w:rsidDel="00000000" w:rsidP="00000000" w:rsidRDefault="00000000" w:rsidRPr="00000000" w14:paraId="000000B1">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0.7456</w:t>
            </w:r>
          </w:p>
        </w:tc>
        <w:tc>
          <w:tcPr/>
          <w:p w:rsidR="00000000" w:rsidDel="00000000" w:rsidP="00000000" w:rsidRDefault="00000000" w:rsidRPr="00000000" w14:paraId="000000B2">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0.7450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3">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0.0006</w:t>
            </w:r>
          </w:p>
        </w:tc>
        <w:tc>
          <w:tcPr/>
          <w:p w:rsidR="00000000" w:rsidDel="00000000" w:rsidP="00000000" w:rsidRDefault="00000000" w:rsidRPr="00000000" w14:paraId="000000B4">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2</w:t>
            </w:r>
          </w:p>
        </w:tc>
        <w:tc>
          <w:tcPr/>
          <w:p w:rsidR="00000000" w:rsidDel="00000000" w:rsidP="00000000" w:rsidRDefault="00000000" w:rsidRPr="00000000" w14:paraId="000000B5">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w:t>
            </w:r>
          </w:p>
        </w:tc>
        <w:tc>
          <w:tcPr/>
          <w:p w:rsidR="00000000" w:rsidDel="00000000" w:rsidP="00000000" w:rsidRDefault="00000000" w:rsidRPr="00000000" w14:paraId="000000B6">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7.5000</w:t>
            </w:r>
          </w:p>
        </w:tc>
        <w:tc>
          <w:tcPr/>
          <w:p w:rsidR="00000000" w:rsidDel="00000000" w:rsidP="00000000" w:rsidRDefault="00000000" w:rsidRPr="00000000" w14:paraId="000000B7">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7.500</w:t>
            </w:r>
          </w:p>
        </w:tc>
      </w:tr>
      <w:tr>
        <w:tc>
          <w:tcPr/>
          <w:p w:rsidR="00000000" w:rsidDel="00000000" w:rsidP="00000000" w:rsidRDefault="00000000" w:rsidRPr="00000000" w14:paraId="000000B8">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3</w:t>
            </w:r>
          </w:p>
        </w:tc>
        <w:tc>
          <w:tcPr/>
          <w:p w:rsidR="00000000" w:rsidDel="00000000" w:rsidP="00000000" w:rsidRDefault="00000000" w:rsidRPr="00000000" w14:paraId="000000B9">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57.4987</w:t>
            </w:r>
          </w:p>
        </w:tc>
        <w:tc>
          <w:tcPr/>
          <w:p w:rsidR="00000000" w:rsidDel="00000000" w:rsidP="00000000" w:rsidRDefault="00000000" w:rsidRPr="00000000" w14:paraId="000000BA">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57.500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B">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0.0013</w:t>
            </w:r>
          </w:p>
        </w:tc>
        <w:tc>
          <w:tcPr/>
          <w:p w:rsidR="00000000" w:rsidDel="00000000" w:rsidP="00000000" w:rsidRDefault="00000000" w:rsidRPr="00000000" w14:paraId="000000BC">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3</w:t>
            </w:r>
          </w:p>
        </w:tc>
        <w:tc>
          <w:tcPr/>
          <w:p w:rsidR="00000000" w:rsidDel="00000000" w:rsidP="00000000" w:rsidRDefault="00000000" w:rsidRPr="00000000" w14:paraId="000000BD">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32.6378</w:t>
            </w:r>
          </w:p>
        </w:tc>
        <w:tc>
          <w:tcPr/>
          <w:p w:rsidR="00000000" w:rsidDel="00000000" w:rsidP="00000000" w:rsidRDefault="00000000" w:rsidRPr="00000000" w14:paraId="000000BE">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37.2250</w:t>
            </w:r>
          </w:p>
        </w:tc>
        <w:tc>
          <w:tcPr/>
          <w:p w:rsidR="00000000" w:rsidDel="00000000" w:rsidP="00000000" w:rsidRDefault="00000000" w:rsidRPr="00000000" w14:paraId="000000BF">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4.5872</w:t>
            </w:r>
          </w:p>
        </w:tc>
      </w:tr>
      <w:tr>
        <w:tc>
          <w:tcPr/>
          <w:p w:rsidR="00000000" w:rsidDel="00000000" w:rsidP="00000000" w:rsidRDefault="00000000" w:rsidRPr="00000000" w14:paraId="000000C0">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4</w:t>
            </w:r>
          </w:p>
        </w:tc>
        <w:tc>
          <w:tcPr/>
          <w:p w:rsidR="00000000" w:rsidDel="00000000" w:rsidP="00000000" w:rsidRDefault="00000000" w:rsidRPr="00000000" w14:paraId="000000C1">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0.3734</w:t>
            </w:r>
          </w:p>
        </w:tc>
        <w:tc>
          <w:tcPr/>
          <w:p w:rsidR="00000000" w:rsidDel="00000000" w:rsidP="00000000" w:rsidRDefault="00000000" w:rsidRPr="00000000" w14:paraId="000000C2">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0.3750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3">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0.0016</w:t>
            </w:r>
          </w:p>
        </w:tc>
        <w:tc>
          <w:tcPr/>
          <w:p w:rsidR="00000000" w:rsidDel="00000000" w:rsidP="00000000" w:rsidRDefault="00000000" w:rsidRPr="00000000" w14:paraId="000000C4">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4</w:t>
            </w:r>
          </w:p>
        </w:tc>
        <w:tc>
          <w:tcPr/>
          <w:p w:rsidR="00000000" w:rsidDel="00000000" w:rsidP="00000000" w:rsidRDefault="00000000" w:rsidRPr="00000000" w14:paraId="000000C5">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w:t>
            </w:r>
          </w:p>
        </w:tc>
        <w:tc>
          <w:tcPr/>
          <w:p w:rsidR="00000000" w:rsidDel="00000000" w:rsidP="00000000" w:rsidRDefault="00000000" w:rsidRPr="00000000" w14:paraId="000000C6">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4.0250</w:t>
            </w:r>
          </w:p>
        </w:tc>
        <w:tc>
          <w:tcPr/>
          <w:p w:rsidR="00000000" w:rsidDel="00000000" w:rsidP="00000000" w:rsidRDefault="00000000" w:rsidRPr="00000000" w14:paraId="000000C7">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4.0250</w:t>
            </w:r>
          </w:p>
        </w:tc>
      </w:tr>
      <w:tr>
        <w:tc>
          <w:tcPr/>
          <w:p w:rsidR="00000000" w:rsidDel="00000000" w:rsidP="00000000" w:rsidRDefault="00000000" w:rsidRPr="00000000" w14:paraId="000000C8">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5</w:t>
            </w:r>
          </w:p>
        </w:tc>
        <w:tc>
          <w:tcPr/>
          <w:p w:rsidR="00000000" w:rsidDel="00000000" w:rsidP="00000000" w:rsidRDefault="00000000" w:rsidRPr="00000000" w14:paraId="000000C9">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31.3267</w:t>
            </w:r>
          </w:p>
        </w:tc>
        <w:tc>
          <w:tcPr/>
          <w:p w:rsidR="00000000" w:rsidDel="00000000" w:rsidP="00000000" w:rsidRDefault="00000000" w:rsidRPr="00000000" w14:paraId="000000CA">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31.3250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B">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0.0017</w:t>
            </w:r>
          </w:p>
        </w:tc>
        <w:tc>
          <w:tcPr/>
          <w:p w:rsidR="00000000" w:rsidDel="00000000" w:rsidP="00000000" w:rsidRDefault="00000000" w:rsidRPr="00000000" w14:paraId="000000CC">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5</w:t>
            </w:r>
          </w:p>
        </w:tc>
        <w:tc>
          <w:tcPr/>
          <w:p w:rsidR="00000000" w:rsidDel="00000000" w:rsidP="00000000" w:rsidRDefault="00000000" w:rsidRPr="00000000" w14:paraId="000000CD">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6.1971</w:t>
            </w:r>
          </w:p>
        </w:tc>
        <w:tc>
          <w:tcPr/>
          <w:p w:rsidR="00000000" w:rsidDel="00000000" w:rsidP="00000000" w:rsidRDefault="00000000" w:rsidRPr="00000000" w14:paraId="000000CE">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10.1500</w:t>
            </w:r>
          </w:p>
        </w:tc>
        <w:tc>
          <w:tcPr/>
          <w:p w:rsidR="00000000" w:rsidDel="00000000" w:rsidP="00000000" w:rsidRDefault="00000000" w:rsidRPr="00000000" w14:paraId="000000CF">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3.9529</w:t>
            </w:r>
          </w:p>
        </w:tc>
      </w:tr>
    </w:tbl>
    <w:p w:rsidR="00000000" w:rsidDel="00000000" w:rsidP="00000000" w:rsidRDefault="00000000" w:rsidRPr="00000000" w14:paraId="000000D0">
      <w:pPr>
        <w:spacing w:after="120"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1">
      <w:pPr>
        <w:spacing w:after="120"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Scenario III: Learning American option pricing with market data (Implied volatility excluded)</w:t>
      </w:r>
    </w:p>
    <w:tbl>
      <w:tblPr>
        <w:tblStyle w:val="Table4"/>
        <w:tblW w:w="98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1260"/>
        <w:gridCol w:w="1170"/>
        <w:gridCol w:w="1350"/>
        <w:gridCol w:w="1170"/>
        <w:gridCol w:w="1260"/>
        <w:gridCol w:w="1170"/>
        <w:gridCol w:w="1440"/>
        <w:tblGridChange w:id="0">
          <w:tblGrid>
            <w:gridCol w:w="1075"/>
            <w:gridCol w:w="1260"/>
            <w:gridCol w:w="1170"/>
            <w:gridCol w:w="1350"/>
            <w:gridCol w:w="1170"/>
            <w:gridCol w:w="1260"/>
            <w:gridCol w:w="1170"/>
            <w:gridCol w:w="1440"/>
          </w:tblGrid>
        </w:tblGridChange>
      </w:tblGrid>
      <w:tr>
        <w:tc>
          <w:tcPr/>
          <w:p w:rsidR="00000000" w:rsidDel="00000000" w:rsidP="00000000" w:rsidRDefault="00000000" w:rsidRPr="00000000" w14:paraId="000000D2">
            <w:pPr>
              <w:spacing w:after="120" w:line="360" w:lineRule="auto"/>
              <w:rPr>
                <w:rFonts w:ascii="Garamond" w:cs="Garamond" w:eastAsia="Garamond" w:hAnsi="Garamond"/>
                <w:sz w:val="18"/>
                <w:szCs w:val="18"/>
              </w:rPr>
            </w:pPr>
            <w:r w:rsidDel="00000000" w:rsidR="00000000" w:rsidRPr="00000000">
              <w:rPr>
                <w:rtl w:val="0"/>
              </w:rPr>
            </w:r>
          </w:p>
        </w:tc>
        <w:tc>
          <w:tcPr/>
          <w:p w:rsidR="00000000" w:rsidDel="00000000" w:rsidP="00000000" w:rsidRDefault="00000000" w:rsidRPr="00000000" w14:paraId="000000D3">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Model Predicted</w:t>
            </w:r>
          </w:p>
        </w:tc>
        <w:tc>
          <w:tcPr/>
          <w:p w:rsidR="00000000" w:rsidDel="00000000" w:rsidP="00000000" w:rsidRDefault="00000000" w:rsidRPr="00000000" w14:paraId="000000D4">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Real Price </w:t>
            </w:r>
          </w:p>
        </w:tc>
        <w:tc>
          <w:tcPr/>
          <w:p w:rsidR="00000000" w:rsidDel="00000000" w:rsidP="00000000" w:rsidRDefault="00000000" w:rsidRPr="00000000" w14:paraId="000000D5">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Absolute Difference</w:t>
            </w:r>
          </w:p>
        </w:tc>
        <w:tc>
          <w:tcPr/>
          <w:p w:rsidR="00000000" w:rsidDel="00000000" w:rsidP="00000000" w:rsidRDefault="00000000" w:rsidRPr="00000000" w14:paraId="000000D6">
            <w:pPr>
              <w:spacing w:after="120" w:line="360" w:lineRule="auto"/>
              <w:rPr>
                <w:rFonts w:ascii="Garamond" w:cs="Garamond" w:eastAsia="Garamond" w:hAnsi="Garamond"/>
                <w:sz w:val="18"/>
                <w:szCs w:val="18"/>
              </w:rPr>
            </w:pPr>
            <w:r w:rsidDel="00000000" w:rsidR="00000000" w:rsidRPr="00000000">
              <w:rPr>
                <w:rtl w:val="0"/>
              </w:rPr>
            </w:r>
          </w:p>
        </w:tc>
        <w:tc>
          <w:tcPr/>
          <w:p w:rsidR="00000000" w:rsidDel="00000000" w:rsidP="00000000" w:rsidRDefault="00000000" w:rsidRPr="00000000" w14:paraId="000000D7">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Model Predicted</w:t>
            </w:r>
          </w:p>
        </w:tc>
        <w:tc>
          <w:tcPr/>
          <w:p w:rsidR="00000000" w:rsidDel="00000000" w:rsidP="00000000" w:rsidRDefault="00000000" w:rsidRPr="00000000" w14:paraId="000000D8">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Real Price </w:t>
            </w:r>
          </w:p>
        </w:tc>
        <w:tc>
          <w:tcPr/>
          <w:p w:rsidR="00000000" w:rsidDel="00000000" w:rsidP="00000000" w:rsidRDefault="00000000" w:rsidRPr="00000000" w14:paraId="000000D9">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Absolute Difference</w:t>
            </w:r>
          </w:p>
        </w:tc>
      </w:tr>
      <w:tr>
        <w:tc>
          <w:tcPr/>
          <w:p w:rsidR="00000000" w:rsidDel="00000000" w:rsidP="00000000" w:rsidRDefault="00000000" w:rsidRPr="00000000" w14:paraId="000000DA">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1</w:t>
            </w:r>
          </w:p>
        </w:tc>
        <w:tc>
          <w:tcPr/>
          <w:p w:rsidR="00000000" w:rsidDel="00000000" w:rsidP="00000000" w:rsidRDefault="00000000" w:rsidRPr="00000000" w14:paraId="000000DB">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43.7248</w:t>
            </w:r>
          </w:p>
        </w:tc>
        <w:tc>
          <w:tcPr/>
          <w:p w:rsidR="00000000" w:rsidDel="00000000" w:rsidP="00000000" w:rsidRDefault="00000000" w:rsidRPr="00000000" w14:paraId="000000DC">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43.7250</w:t>
            </w:r>
          </w:p>
        </w:tc>
        <w:tc>
          <w:tcPr/>
          <w:p w:rsidR="00000000" w:rsidDel="00000000" w:rsidP="00000000" w:rsidRDefault="00000000" w:rsidRPr="00000000" w14:paraId="000000DD">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0.0002</w:t>
            </w:r>
          </w:p>
        </w:tc>
        <w:tc>
          <w:tcPr/>
          <w:p w:rsidR="00000000" w:rsidDel="00000000" w:rsidP="00000000" w:rsidRDefault="00000000" w:rsidRPr="00000000" w14:paraId="000000DE">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1</w:t>
            </w:r>
          </w:p>
        </w:tc>
        <w:tc>
          <w:tcPr/>
          <w:p w:rsidR="00000000" w:rsidDel="00000000" w:rsidP="00000000" w:rsidRDefault="00000000" w:rsidRPr="00000000" w14:paraId="000000DF">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w:t>
            </w:r>
          </w:p>
        </w:tc>
        <w:tc>
          <w:tcPr/>
          <w:p w:rsidR="00000000" w:rsidDel="00000000" w:rsidP="00000000" w:rsidRDefault="00000000" w:rsidRPr="00000000" w14:paraId="000000E0">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90.3750</w:t>
            </w:r>
          </w:p>
        </w:tc>
        <w:tc>
          <w:tcPr/>
          <w:p w:rsidR="00000000" w:rsidDel="00000000" w:rsidP="00000000" w:rsidRDefault="00000000" w:rsidRPr="00000000" w14:paraId="000000E1">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90.3750</w:t>
            </w:r>
          </w:p>
        </w:tc>
      </w:tr>
      <w:tr>
        <w:tc>
          <w:tcPr/>
          <w:p w:rsidR="00000000" w:rsidDel="00000000" w:rsidP="00000000" w:rsidRDefault="00000000" w:rsidRPr="00000000" w14:paraId="000000E2">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2</w:t>
            </w:r>
          </w:p>
        </w:tc>
        <w:tc>
          <w:tcPr/>
          <w:p w:rsidR="00000000" w:rsidDel="00000000" w:rsidP="00000000" w:rsidRDefault="00000000" w:rsidRPr="00000000" w14:paraId="000000E3">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2.4702</w:t>
            </w:r>
          </w:p>
        </w:tc>
        <w:tc>
          <w:tcPr/>
          <w:p w:rsidR="00000000" w:rsidDel="00000000" w:rsidP="00000000" w:rsidRDefault="00000000" w:rsidRPr="00000000" w14:paraId="000000E4">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2.4700</w:t>
            </w:r>
          </w:p>
        </w:tc>
        <w:tc>
          <w:tcPr/>
          <w:p w:rsidR="00000000" w:rsidDel="00000000" w:rsidP="00000000" w:rsidRDefault="00000000" w:rsidRPr="00000000" w14:paraId="000000E5">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0.0002</w:t>
            </w:r>
          </w:p>
        </w:tc>
        <w:tc>
          <w:tcPr/>
          <w:p w:rsidR="00000000" w:rsidDel="00000000" w:rsidP="00000000" w:rsidRDefault="00000000" w:rsidRPr="00000000" w14:paraId="000000E6">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2</w:t>
            </w:r>
          </w:p>
        </w:tc>
        <w:tc>
          <w:tcPr/>
          <w:p w:rsidR="00000000" w:rsidDel="00000000" w:rsidP="00000000" w:rsidRDefault="00000000" w:rsidRPr="00000000" w14:paraId="000000E7">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w:t>
            </w:r>
          </w:p>
        </w:tc>
        <w:tc>
          <w:tcPr/>
          <w:p w:rsidR="00000000" w:rsidDel="00000000" w:rsidP="00000000" w:rsidRDefault="00000000" w:rsidRPr="00000000" w14:paraId="000000E8">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70.6500</w:t>
            </w:r>
          </w:p>
        </w:tc>
        <w:tc>
          <w:tcPr/>
          <w:p w:rsidR="00000000" w:rsidDel="00000000" w:rsidP="00000000" w:rsidRDefault="00000000" w:rsidRPr="00000000" w14:paraId="000000E9">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70.6500</w:t>
            </w:r>
          </w:p>
        </w:tc>
      </w:tr>
      <w:tr>
        <w:tc>
          <w:tcPr/>
          <w:p w:rsidR="00000000" w:rsidDel="00000000" w:rsidP="00000000" w:rsidRDefault="00000000" w:rsidRPr="00000000" w14:paraId="000000EA">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3</w:t>
            </w:r>
          </w:p>
        </w:tc>
        <w:tc>
          <w:tcPr/>
          <w:p w:rsidR="00000000" w:rsidDel="00000000" w:rsidP="00000000" w:rsidRDefault="00000000" w:rsidRPr="00000000" w14:paraId="000000EB">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24.9496</w:t>
            </w:r>
          </w:p>
        </w:tc>
        <w:tc>
          <w:tcPr/>
          <w:p w:rsidR="00000000" w:rsidDel="00000000" w:rsidP="00000000" w:rsidRDefault="00000000" w:rsidRPr="00000000" w14:paraId="000000EC">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24.9500</w:t>
            </w:r>
          </w:p>
        </w:tc>
        <w:tc>
          <w:tcPr/>
          <w:p w:rsidR="00000000" w:rsidDel="00000000" w:rsidP="00000000" w:rsidRDefault="00000000" w:rsidRPr="00000000" w14:paraId="000000ED">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0.0004</w:t>
            </w:r>
          </w:p>
        </w:tc>
        <w:tc>
          <w:tcPr/>
          <w:p w:rsidR="00000000" w:rsidDel="00000000" w:rsidP="00000000" w:rsidRDefault="00000000" w:rsidRPr="00000000" w14:paraId="000000EE">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3</w:t>
            </w:r>
          </w:p>
        </w:tc>
        <w:tc>
          <w:tcPr/>
          <w:p w:rsidR="00000000" w:rsidDel="00000000" w:rsidP="00000000" w:rsidRDefault="00000000" w:rsidRPr="00000000" w14:paraId="000000EF">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w:t>
            </w:r>
          </w:p>
        </w:tc>
        <w:tc>
          <w:tcPr/>
          <w:p w:rsidR="00000000" w:rsidDel="00000000" w:rsidP="00000000" w:rsidRDefault="00000000" w:rsidRPr="00000000" w14:paraId="000000F0">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45.3750</w:t>
            </w:r>
          </w:p>
        </w:tc>
        <w:tc>
          <w:tcPr/>
          <w:p w:rsidR="00000000" w:rsidDel="00000000" w:rsidP="00000000" w:rsidRDefault="00000000" w:rsidRPr="00000000" w14:paraId="000000F1">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45.3750</w:t>
            </w:r>
          </w:p>
        </w:tc>
      </w:tr>
      <w:tr>
        <w:tc>
          <w:tcPr/>
          <w:p w:rsidR="00000000" w:rsidDel="00000000" w:rsidP="00000000" w:rsidRDefault="00000000" w:rsidRPr="00000000" w14:paraId="000000F2">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4</w:t>
            </w:r>
          </w:p>
        </w:tc>
        <w:tc>
          <w:tcPr/>
          <w:p w:rsidR="00000000" w:rsidDel="00000000" w:rsidP="00000000" w:rsidRDefault="00000000" w:rsidRPr="00000000" w14:paraId="000000F3">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50.4762</w:t>
            </w:r>
          </w:p>
        </w:tc>
        <w:tc>
          <w:tcPr/>
          <w:p w:rsidR="00000000" w:rsidDel="00000000" w:rsidP="00000000" w:rsidRDefault="00000000" w:rsidRPr="00000000" w14:paraId="000000F4">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50.4750</w:t>
            </w:r>
          </w:p>
        </w:tc>
        <w:tc>
          <w:tcPr/>
          <w:p w:rsidR="00000000" w:rsidDel="00000000" w:rsidP="00000000" w:rsidRDefault="00000000" w:rsidRPr="00000000" w14:paraId="000000F5">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0.0012</w:t>
            </w:r>
          </w:p>
        </w:tc>
        <w:tc>
          <w:tcPr/>
          <w:p w:rsidR="00000000" w:rsidDel="00000000" w:rsidP="00000000" w:rsidRDefault="00000000" w:rsidRPr="00000000" w14:paraId="000000F6">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4</w:t>
            </w:r>
          </w:p>
        </w:tc>
        <w:tc>
          <w:tcPr/>
          <w:p w:rsidR="00000000" w:rsidDel="00000000" w:rsidP="00000000" w:rsidRDefault="00000000" w:rsidRPr="00000000" w14:paraId="000000F7">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w:t>
            </w:r>
          </w:p>
        </w:tc>
        <w:tc>
          <w:tcPr/>
          <w:p w:rsidR="00000000" w:rsidDel="00000000" w:rsidP="00000000" w:rsidRDefault="00000000" w:rsidRPr="00000000" w14:paraId="000000F8">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40.3750</w:t>
            </w:r>
          </w:p>
        </w:tc>
        <w:tc>
          <w:tcPr/>
          <w:p w:rsidR="00000000" w:rsidDel="00000000" w:rsidP="00000000" w:rsidRDefault="00000000" w:rsidRPr="00000000" w14:paraId="000000F9">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40.3750</w:t>
            </w:r>
          </w:p>
        </w:tc>
      </w:tr>
      <w:tr>
        <w:tc>
          <w:tcPr/>
          <w:p w:rsidR="00000000" w:rsidDel="00000000" w:rsidP="00000000" w:rsidRDefault="00000000" w:rsidRPr="00000000" w14:paraId="000000FA">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5</w:t>
            </w:r>
          </w:p>
        </w:tc>
        <w:tc>
          <w:tcPr/>
          <w:p w:rsidR="00000000" w:rsidDel="00000000" w:rsidP="00000000" w:rsidRDefault="00000000" w:rsidRPr="00000000" w14:paraId="000000FB">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15.1275</w:t>
            </w:r>
          </w:p>
        </w:tc>
        <w:tc>
          <w:tcPr/>
          <w:p w:rsidR="00000000" w:rsidDel="00000000" w:rsidP="00000000" w:rsidRDefault="00000000" w:rsidRPr="00000000" w14:paraId="000000FC">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15.1250</w:t>
            </w:r>
          </w:p>
        </w:tc>
        <w:tc>
          <w:tcPr/>
          <w:p w:rsidR="00000000" w:rsidDel="00000000" w:rsidP="00000000" w:rsidRDefault="00000000" w:rsidRPr="00000000" w14:paraId="000000FD">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0.0025</w:t>
            </w:r>
          </w:p>
        </w:tc>
        <w:tc>
          <w:tcPr/>
          <w:p w:rsidR="00000000" w:rsidDel="00000000" w:rsidP="00000000" w:rsidRDefault="00000000" w:rsidRPr="00000000" w14:paraId="000000FE">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5</w:t>
            </w:r>
          </w:p>
        </w:tc>
        <w:tc>
          <w:tcPr/>
          <w:p w:rsidR="00000000" w:rsidDel="00000000" w:rsidP="00000000" w:rsidRDefault="00000000" w:rsidRPr="00000000" w14:paraId="000000FF">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w:t>
            </w:r>
          </w:p>
        </w:tc>
        <w:tc>
          <w:tcPr/>
          <w:p w:rsidR="00000000" w:rsidDel="00000000" w:rsidP="00000000" w:rsidRDefault="00000000" w:rsidRPr="00000000" w14:paraId="00000100">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30.5000</w:t>
            </w:r>
          </w:p>
        </w:tc>
        <w:tc>
          <w:tcPr/>
          <w:p w:rsidR="00000000" w:rsidDel="00000000" w:rsidP="00000000" w:rsidRDefault="00000000" w:rsidRPr="00000000" w14:paraId="00000101">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30.5000</w:t>
            </w:r>
          </w:p>
        </w:tc>
      </w:tr>
    </w:tbl>
    <w:p w:rsidR="00000000" w:rsidDel="00000000" w:rsidP="00000000" w:rsidRDefault="00000000" w:rsidRPr="00000000" w14:paraId="00000102">
      <w:pPr>
        <w:spacing w:after="120"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3">
      <w:pPr>
        <w:spacing w:after="120"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Scenario IV: Learning American option pricing with market data (Historical prices included)</w:t>
      </w:r>
    </w:p>
    <w:tbl>
      <w:tblPr>
        <w:tblStyle w:val="Table5"/>
        <w:tblW w:w="98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1260"/>
        <w:gridCol w:w="1170"/>
        <w:gridCol w:w="1350"/>
        <w:gridCol w:w="1170"/>
        <w:gridCol w:w="1260"/>
        <w:gridCol w:w="1260"/>
        <w:gridCol w:w="1350"/>
        <w:tblGridChange w:id="0">
          <w:tblGrid>
            <w:gridCol w:w="1075"/>
            <w:gridCol w:w="1260"/>
            <w:gridCol w:w="1170"/>
            <w:gridCol w:w="1350"/>
            <w:gridCol w:w="1170"/>
            <w:gridCol w:w="1260"/>
            <w:gridCol w:w="1260"/>
            <w:gridCol w:w="1350"/>
          </w:tblGrid>
        </w:tblGridChange>
      </w:tblGrid>
      <w:tr>
        <w:tc>
          <w:tcPr/>
          <w:p w:rsidR="00000000" w:rsidDel="00000000" w:rsidP="00000000" w:rsidRDefault="00000000" w:rsidRPr="00000000" w14:paraId="00000104">
            <w:pPr>
              <w:spacing w:after="120" w:line="360" w:lineRule="auto"/>
              <w:rPr>
                <w:rFonts w:ascii="Garamond" w:cs="Garamond" w:eastAsia="Garamond" w:hAnsi="Garamond"/>
                <w:sz w:val="18"/>
                <w:szCs w:val="18"/>
              </w:rPr>
            </w:pPr>
            <w:r w:rsidDel="00000000" w:rsidR="00000000" w:rsidRPr="00000000">
              <w:rPr>
                <w:rtl w:val="0"/>
              </w:rPr>
            </w:r>
          </w:p>
        </w:tc>
        <w:tc>
          <w:tcPr/>
          <w:p w:rsidR="00000000" w:rsidDel="00000000" w:rsidP="00000000" w:rsidRDefault="00000000" w:rsidRPr="00000000" w14:paraId="00000105">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Model Predicted</w:t>
            </w:r>
          </w:p>
        </w:tc>
        <w:tc>
          <w:tcPr/>
          <w:p w:rsidR="00000000" w:rsidDel="00000000" w:rsidP="00000000" w:rsidRDefault="00000000" w:rsidRPr="00000000" w14:paraId="00000106">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Real Price </w:t>
            </w:r>
          </w:p>
        </w:tc>
        <w:tc>
          <w:tcPr/>
          <w:p w:rsidR="00000000" w:rsidDel="00000000" w:rsidP="00000000" w:rsidRDefault="00000000" w:rsidRPr="00000000" w14:paraId="00000107">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Absolute Difference</w:t>
            </w:r>
          </w:p>
        </w:tc>
        <w:tc>
          <w:tcPr/>
          <w:p w:rsidR="00000000" w:rsidDel="00000000" w:rsidP="00000000" w:rsidRDefault="00000000" w:rsidRPr="00000000" w14:paraId="00000108">
            <w:pPr>
              <w:spacing w:after="120" w:line="360" w:lineRule="auto"/>
              <w:rPr>
                <w:rFonts w:ascii="Garamond" w:cs="Garamond" w:eastAsia="Garamond" w:hAnsi="Garamond"/>
                <w:sz w:val="18"/>
                <w:szCs w:val="18"/>
              </w:rPr>
            </w:pPr>
            <w:r w:rsidDel="00000000" w:rsidR="00000000" w:rsidRPr="00000000">
              <w:rPr>
                <w:rtl w:val="0"/>
              </w:rPr>
            </w:r>
          </w:p>
        </w:tc>
        <w:tc>
          <w:tcPr/>
          <w:p w:rsidR="00000000" w:rsidDel="00000000" w:rsidP="00000000" w:rsidRDefault="00000000" w:rsidRPr="00000000" w14:paraId="00000109">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Model Predicted</w:t>
            </w:r>
          </w:p>
        </w:tc>
        <w:tc>
          <w:tcPr/>
          <w:p w:rsidR="00000000" w:rsidDel="00000000" w:rsidP="00000000" w:rsidRDefault="00000000" w:rsidRPr="00000000" w14:paraId="0000010A">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Real Price </w:t>
            </w:r>
          </w:p>
        </w:tc>
        <w:tc>
          <w:tcPr/>
          <w:p w:rsidR="00000000" w:rsidDel="00000000" w:rsidP="00000000" w:rsidRDefault="00000000" w:rsidRPr="00000000" w14:paraId="0000010B">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Absolute Difference</w:t>
            </w:r>
          </w:p>
        </w:tc>
      </w:tr>
      <w:tr>
        <w:tc>
          <w:tcPr/>
          <w:p w:rsidR="00000000" w:rsidDel="00000000" w:rsidP="00000000" w:rsidRDefault="00000000" w:rsidRPr="00000000" w14:paraId="0000010C">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1</w:t>
            </w:r>
          </w:p>
        </w:tc>
        <w:tc>
          <w:tcPr/>
          <w:p w:rsidR="00000000" w:rsidDel="00000000" w:rsidP="00000000" w:rsidRDefault="00000000" w:rsidRPr="00000000" w14:paraId="0000010D">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20.6499</w:t>
            </w:r>
          </w:p>
        </w:tc>
        <w:tc>
          <w:tcPr/>
          <w:p w:rsidR="00000000" w:rsidDel="00000000" w:rsidP="00000000" w:rsidRDefault="00000000" w:rsidRPr="00000000" w14:paraId="0000010E">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20.6500</w:t>
            </w:r>
          </w:p>
        </w:tc>
        <w:tc>
          <w:tcPr/>
          <w:p w:rsidR="00000000" w:rsidDel="00000000" w:rsidP="00000000" w:rsidRDefault="00000000" w:rsidRPr="00000000" w14:paraId="0000010F">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0.0001</w:t>
            </w:r>
          </w:p>
        </w:tc>
        <w:tc>
          <w:tcPr/>
          <w:p w:rsidR="00000000" w:rsidDel="00000000" w:rsidP="00000000" w:rsidRDefault="00000000" w:rsidRPr="00000000" w14:paraId="00000110">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1</w:t>
            </w:r>
          </w:p>
        </w:tc>
        <w:tc>
          <w:tcPr/>
          <w:p w:rsidR="00000000" w:rsidDel="00000000" w:rsidP="00000000" w:rsidRDefault="00000000" w:rsidRPr="00000000" w14:paraId="00000111">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69.8399</w:t>
            </w:r>
          </w:p>
        </w:tc>
        <w:tc>
          <w:tcPr/>
          <w:p w:rsidR="00000000" w:rsidDel="00000000" w:rsidP="00000000" w:rsidRDefault="00000000" w:rsidRPr="00000000" w14:paraId="00000112">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100.3750</w:t>
            </w:r>
          </w:p>
        </w:tc>
        <w:tc>
          <w:tcPr/>
          <w:p w:rsidR="00000000" w:rsidDel="00000000" w:rsidP="00000000" w:rsidRDefault="00000000" w:rsidRPr="00000000" w14:paraId="00000113">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30.5351</w:t>
            </w:r>
          </w:p>
        </w:tc>
      </w:tr>
      <w:tr>
        <w:tc>
          <w:tcPr/>
          <w:p w:rsidR="00000000" w:rsidDel="00000000" w:rsidP="00000000" w:rsidRDefault="00000000" w:rsidRPr="00000000" w14:paraId="00000114">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2</w:t>
            </w:r>
          </w:p>
        </w:tc>
        <w:tc>
          <w:tcPr/>
          <w:p w:rsidR="00000000" w:rsidDel="00000000" w:rsidP="00000000" w:rsidRDefault="00000000" w:rsidRPr="00000000" w14:paraId="00000115">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2.8403</w:t>
            </w:r>
          </w:p>
        </w:tc>
        <w:tc>
          <w:tcPr/>
          <w:p w:rsidR="00000000" w:rsidDel="00000000" w:rsidP="00000000" w:rsidRDefault="00000000" w:rsidRPr="00000000" w14:paraId="00000116">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2.8400</w:t>
            </w:r>
          </w:p>
        </w:tc>
        <w:tc>
          <w:tcPr/>
          <w:p w:rsidR="00000000" w:rsidDel="00000000" w:rsidP="00000000" w:rsidRDefault="00000000" w:rsidRPr="00000000" w14:paraId="00000117">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0.0003</w:t>
            </w:r>
          </w:p>
        </w:tc>
        <w:tc>
          <w:tcPr/>
          <w:p w:rsidR="00000000" w:rsidDel="00000000" w:rsidP="00000000" w:rsidRDefault="00000000" w:rsidRPr="00000000" w14:paraId="00000118">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2</w:t>
            </w:r>
          </w:p>
        </w:tc>
        <w:tc>
          <w:tcPr/>
          <w:p w:rsidR="00000000" w:rsidDel="00000000" w:rsidP="00000000" w:rsidRDefault="00000000" w:rsidRPr="00000000" w14:paraId="00000119">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16.1906</w:t>
            </w:r>
          </w:p>
        </w:tc>
        <w:tc>
          <w:tcPr/>
          <w:p w:rsidR="00000000" w:rsidDel="00000000" w:rsidP="00000000" w:rsidRDefault="00000000" w:rsidRPr="00000000" w14:paraId="0000011A">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31.7000</w:t>
            </w:r>
          </w:p>
        </w:tc>
        <w:tc>
          <w:tcPr/>
          <w:p w:rsidR="00000000" w:rsidDel="00000000" w:rsidP="00000000" w:rsidRDefault="00000000" w:rsidRPr="00000000" w14:paraId="0000011B">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15.5094</w:t>
            </w:r>
          </w:p>
        </w:tc>
      </w:tr>
      <w:tr>
        <w:tc>
          <w:tcPr/>
          <w:p w:rsidR="00000000" w:rsidDel="00000000" w:rsidP="00000000" w:rsidRDefault="00000000" w:rsidRPr="00000000" w14:paraId="0000011C">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3</w:t>
            </w:r>
          </w:p>
        </w:tc>
        <w:tc>
          <w:tcPr/>
          <w:p w:rsidR="00000000" w:rsidDel="00000000" w:rsidP="00000000" w:rsidRDefault="00000000" w:rsidRPr="00000000" w14:paraId="0000011D">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33.5755</w:t>
            </w:r>
          </w:p>
        </w:tc>
        <w:tc>
          <w:tcPr/>
          <w:p w:rsidR="00000000" w:rsidDel="00000000" w:rsidP="00000000" w:rsidRDefault="00000000" w:rsidRPr="00000000" w14:paraId="0000011E">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33.5750</w:t>
            </w:r>
          </w:p>
        </w:tc>
        <w:tc>
          <w:tcPr/>
          <w:p w:rsidR="00000000" w:rsidDel="00000000" w:rsidP="00000000" w:rsidRDefault="00000000" w:rsidRPr="00000000" w14:paraId="0000011F">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0.0005</w:t>
            </w:r>
          </w:p>
        </w:tc>
        <w:tc>
          <w:tcPr/>
          <w:p w:rsidR="00000000" w:rsidDel="00000000" w:rsidP="00000000" w:rsidRDefault="00000000" w:rsidRPr="00000000" w14:paraId="00000120">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3</w:t>
            </w:r>
          </w:p>
        </w:tc>
        <w:tc>
          <w:tcPr/>
          <w:p w:rsidR="00000000" w:rsidDel="00000000" w:rsidP="00000000" w:rsidRDefault="00000000" w:rsidRPr="00000000" w14:paraId="00000121">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11.2859</w:t>
            </w:r>
          </w:p>
        </w:tc>
        <w:tc>
          <w:tcPr/>
          <w:p w:rsidR="00000000" w:rsidDel="00000000" w:rsidP="00000000" w:rsidRDefault="00000000" w:rsidRPr="00000000" w14:paraId="00000122">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26.7000</w:t>
            </w:r>
          </w:p>
        </w:tc>
        <w:tc>
          <w:tcPr/>
          <w:p w:rsidR="00000000" w:rsidDel="00000000" w:rsidP="00000000" w:rsidRDefault="00000000" w:rsidRPr="00000000" w14:paraId="00000123">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15.4141</w:t>
            </w:r>
          </w:p>
        </w:tc>
      </w:tr>
      <w:tr>
        <w:tc>
          <w:tcPr/>
          <w:p w:rsidR="00000000" w:rsidDel="00000000" w:rsidP="00000000" w:rsidRDefault="00000000" w:rsidRPr="00000000" w14:paraId="00000124">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4</w:t>
            </w:r>
          </w:p>
        </w:tc>
        <w:tc>
          <w:tcPr/>
          <w:p w:rsidR="00000000" w:rsidDel="00000000" w:rsidP="00000000" w:rsidRDefault="00000000" w:rsidRPr="00000000" w14:paraId="00000125">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43.7983</w:t>
            </w:r>
          </w:p>
        </w:tc>
        <w:tc>
          <w:tcPr/>
          <w:p w:rsidR="00000000" w:rsidDel="00000000" w:rsidP="00000000" w:rsidRDefault="00000000" w:rsidRPr="00000000" w14:paraId="00000126">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43.8000</w:t>
            </w:r>
          </w:p>
        </w:tc>
        <w:tc>
          <w:tcPr/>
          <w:p w:rsidR="00000000" w:rsidDel="00000000" w:rsidP="00000000" w:rsidRDefault="00000000" w:rsidRPr="00000000" w14:paraId="00000127">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0.0017</w:t>
            </w:r>
          </w:p>
        </w:tc>
        <w:tc>
          <w:tcPr/>
          <w:p w:rsidR="00000000" w:rsidDel="00000000" w:rsidP="00000000" w:rsidRDefault="00000000" w:rsidRPr="00000000" w14:paraId="00000128">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4</w:t>
            </w:r>
          </w:p>
        </w:tc>
        <w:tc>
          <w:tcPr/>
          <w:p w:rsidR="00000000" w:rsidDel="00000000" w:rsidP="00000000" w:rsidRDefault="00000000" w:rsidRPr="00000000" w14:paraId="00000129">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7.2137</w:t>
            </w:r>
          </w:p>
        </w:tc>
        <w:tc>
          <w:tcPr/>
          <w:p w:rsidR="00000000" w:rsidDel="00000000" w:rsidP="00000000" w:rsidRDefault="00000000" w:rsidRPr="00000000" w14:paraId="0000012A">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21.7000</w:t>
            </w:r>
          </w:p>
        </w:tc>
        <w:tc>
          <w:tcPr/>
          <w:p w:rsidR="00000000" w:rsidDel="00000000" w:rsidP="00000000" w:rsidRDefault="00000000" w:rsidRPr="00000000" w14:paraId="0000012B">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14.4863</w:t>
            </w:r>
          </w:p>
        </w:tc>
      </w:tr>
      <w:tr>
        <w:tc>
          <w:tcPr/>
          <w:p w:rsidR="00000000" w:rsidDel="00000000" w:rsidP="00000000" w:rsidRDefault="00000000" w:rsidRPr="00000000" w14:paraId="0000012C">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Top 5</w:t>
            </w:r>
          </w:p>
        </w:tc>
        <w:tc>
          <w:tcPr/>
          <w:p w:rsidR="00000000" w:rsidDel="00000000" w:rsidP="00000000" w:rsidRDefault="00000000" w:rsidRPr="00000000" w14:paraId="0000012D">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0.2083</w:t>
            </w:r>
          </w:p>
        </w:tc>
        <w:tc>
          <w:tcPr/>
          <w:p w:rsidR="00000000" w:rsidDel="00000000" w:rsidP="00000000" w:rsidRDefault="00000000" w:rsidRPr="00000000" w14:paraId="0000012E">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0.2100</w:t>
            </w:r>
          </w:p>
        </w:tc>
        <w:tc>
          <w:tcPr/>
          <w:p w:rsidR="00000000" w:rsidDel="00000000" w:rsidP="00000000" w:rsidRDefault="00000000" w:rsidRPr="00000000" w14:paraId="0000012F">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0.0017</w:t>
            </w:r>
          </w:p>
        </w:tc>
        <w:tc>
          <w:tcPr/>
          <w:p w:rsidR="00000000" w:rsidDel="00000000" w:rsidP="00000000" w:rsidRDefault="00000000" w:rsidRPr="00000000" w14:paraId="00000130">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Worst 5</w:t>
            </w:r>
          </w:p>
        </w:tc>
        <w:tc>
          <w:tcPr/>
          <w:p w:rsidR="00000000" w:rsidDel="00000000" w:rsidP="00000000" w:rsidRDefault="00000000" w:rsidRPr="00000000" w14:paraId="00000131">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31.9789</w:t>
            </w:r>
          </w:p>
        </w:tc>
        <w:tc>
          <w:tcPr/>
          <w:p w:rsidR="00000000" w:rsidDel="00000000" w:rsidP="00000000" w:rsidRDefault="00000000" w:rsidRPr="00000000" w14:paraId="00000132">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41.9500</w:t>
            </w:r>
          </w:p>
        </w:tc>
        <w:tc>
          <w:tcPr/>
          <w:p w:rsidR="00000000" w:rsidDel="00000000" w:rsidP="00000000" w:rsidRDefault="00000000" w:rsidRPr="00000000" w14:paraId="00000133">
            <w:pPr>
              <w:spacing w:after="120"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9.9711</w:t>
            </w:r>
          </w:p>
        </w:tc>
      </w:tr>
    </w:tbl>
    <w:p w:rsidR="00000000" w:rsidDel="00000000" w:rsidP="00000000" w:rsidRDefault="00000000" w:rsidRPr="00000000" w14:paraId="00000134">
      <w:pPr>
        <w:spacing w:after="120"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5">
      <w:pPr>
        <w:spacing w:after="120" w:line="360" w:lineRule="auto"/>
        <w:ind w:left="-360"/>
        <w:rPr>
          <w:rFonts w:ascii="Arial" w:cs="Arial" w:eastAsia="Arial" w:hAnsi="Arial"/>
          <w:b w:val="1"/>
          <w:sz w:val="24"/>
          <w:szCs w:val="24"/>
        </w:rPr>
      </w:pPr>
      <w:bookmarkStart w:colFirst="0" w:colLast="0" w:name="_1fob9te" w:id="2"/>
      <w:bookmarkEnd w:id="2"/>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