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B81" w:rsidRPr="00EB5B81" w:rsidRDefault="00EB5B81" w:rsidP="00EB5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</w:pPr>
      <w:r w:rsidRPr="00EB5B81">
        <w:rPr>
          <w:rFonts w:ascii="Times New Roman" w:eastAsia="Times New Roman" w:hAnsi="Times New Roman" w:cs="Times New Roman"/>
          <w:b/>
          <w:bCs/>
          <w:sz w:val="36"/>
          <w:szCs w:val="36"/>
          <w:u w:val="single"/>
          <w:lang w:eastAsia="fr-FR"/>
        </w:rPr>
        <w:t>Rapport Fonctionnel Power BI</w:t>
      </w:r>
    </w:p>
    <w:p w:rsidR="00EB5B81" w:rsidRPr="00EB5B81" w:rsidRDefault="00EB5B81" w:rsidP="00EB5B81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Cs/>
          <w:sz w:val="36"/>
          <w:szCs w:val="36"/>
          <w:lang w:eastAsia="fr-FR"/>
        </w:rPr>
      </w:pPr>
    </w:p>
    <w:p w:rsidR="00EB5B81" w:rsidRPr="00EB5B81" w:rsidRDefault="00EB5B81" w:rsidP="00EB5B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sz w:val="28"/>
          <w:szCs w:val="27"/>
          <w:lang w:eastAsia="fr-FR"/>
        </w:rPr>
      </w:pPr>
      <w:r w:rsidRPr="00EB5B81">
        <w:rPr>
          <w:rFonts w:ascii="Times New Roman" w:eastAsia="Times New Roman" w:hAnsi="Times New Roman" w:cs="Times New Roman"/>
          <w:bCs/>
          <w:sz w:val="28"/>
          <w:szCs w:val="27"/>
          <w:lang w:eastAsia="fr-FR"/>
        </w:rPr>
        <w:t>Modèle de Données et Gestion des Rôles de Sécurité</w:t>
      </w:r>
    </w:p>
    <w:p w:rsidR="00EB5B81" w:rsidRPr="00EB5B81" w:rsidRDefault="00EB5B81" w:rsidP="00EB5B8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EB5B81" w:rsidRPr="00EB5B81" w:rsidRDefault="00EB5B81" w:rsidP="00EB5B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color w:val="FF0000"/>
          <w:sz w:val="27"/>
          <w:szCs w:val="27"/>
          <w:lang w:eastAsia="fr-FR"/>
        </w:rPr>
      </w:pPr>
      <w:r w:rsidRPr="00EB5B81">
        <w:rPr>
          <w:rFonts w:ascii="Times New Roman" w:eastAsia="Times New Roman" w:hAnsi="Times New Roman" w:cs="Times New Roman"/>
          <w:bCs/>
          <w:i/>
          <w:color w:val="FF0000"/>
          <w:sz w:val="27"/>
          <w:szCs w:val="27"/>
          <w:lang w:eastAsia="fr-FR"/>
        </w:rPr>
        <w:t>1. Objectif du Rapport</w:t>
      </w:r>
    </w:p>
    <w:p w:rsidR="00EB5B81" w:rsidRPr="00EB5B81" w:rsidRDefault="00EB5B81" w:rsidP="00EB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B5B81">
        <w:rPr>
          <w:rFonts w:ascii="Times New Roman" w:eastAsia="Times New Roman" w:hAnsi="Times New Roman" w:cs="Times New Roman"/>
          <w:sz w:val="24"/>
          <w:szCs w:val="24"/>
          <w:lang w:eastAsia="fr-FR"/>
        </w:rPr>
        <w:t>Ce rapport Power BI vise à fournir une vue d’ensemble des données énergétiques et des coûts associés aux logements en France, avec une gestion fine des</w:t>
      </w:r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accès utilisateurs via des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>Roles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 sécurité. </w:t>
      </w:r>
    </w:p>
    <w:p w:rsidR="00EB5B81" w:rsidRPr="00EB5B81" w:rsidRDefault="00EB5B81" w:rsidP="00EB5B8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B5B81">
        <w:rPr>
          <w:rFonts w:ascii="Times New Roman" w:eastAsia="Times New Roman" w:hAnsi="Times New Roman" w:cs="Times New Roman"/>
          <w:sz w:val="24"/>
          <w:szCs w:val="24"/>
          <w:lang w:eastAsia="fr-FR"/>
        </w:rPr>
        <w:t>Les utilisateurs cibles incluent :</w:t>
      </w:r>
    </w:p>
    <w:p w:rsidR="00EB5B81" w:rsidRPr="00EB5B81" w:rsidRDefault="00EB5B81" w:rsidP="00EB5B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B5B81">
        <w:rPr>
          <w:rFonts w:ascii="Times New Roman" w:eastAsia="Times New Roman" w:hAnsi="Times New Roman" w:cs="Times New Roman"/>
          <w:sz w:val="24"/>
          <w:szCs w:val="24"/>
          <w:lang w:eastAsia="fr-FR"/>
        </w:rPr>
        <w:t>Les responsables nationaux (France).</w:t>
      </w:r>
    </w:p>
    <w:p w:rsidR="00EB5B81" w:rsidRPr="00EB5B81" w:rsidRDefault="00EB5B81" w:rsidP="00EB5B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B5B81">
        <w:rPr>
          <w:rFonts w:ascii="Times New Roman" w:eastAsia="Times New Roman" w:hAnsi="Times New Roman" w:cs="Times New Roman"/>
          <w:sz w:val="24"/>
          <w:szCs w:val="24"/>
          <w:lang w:eastAsia="fr-FR"/>
        </w:rPr>
        <w:t>Les responsables régionaux (Auvergne-Rhône-Alpes).</w:t>
      </w:r>
    </w:p>
    <w:p w:rsidR="00EB5B81" w:rsidRPr="00EB5B81" w:rsidRDefault="00EB5B81" w:rsidP="00EB5B81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B5B81">
        <w:rPr>
          <w:rFonts w:ascii="Times New Roman" w:eastAsia="Times New Roman" w:hAnsi="Times New Roman" w:cs="Times New Roman"/>
          <w:sz w:val="24"/>
          <w:szCs w:val="24"/>
          <w:lang w:eastAsia="fr-FR"/>
        </w:rPr>
        <w:t>Les responsables locaux (ville de Bron).</w:t>
      </w:r>
    </w:p>
    <w:p w:rsidR="00EB5B81" w:rsidRPr="00EB5B81" w:rsidRDefault="00EB5B81" w:rsidP="00EB5B8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Cs/>
          <w:i/>
          <w:color w:val="FF0000"/>
          <w:sz w:val="27"/>
          <w:szCs w:val="27"/>
          <w:lang w:eastAsia="fr-FR"/>
        </w:rPr>
      </w:pPr>
      <w:r w:rsidRPr="00EB5B81">
        <w:rPr>
          <w:rFonts w:ascii="Times New Roman" w:eastAsia="Times New Roman" w:hAnsi="Times New Roman" w:cs="Times New Roman"/>
          <w:i/>
          <w:color w:val="FF0000"/>
          <w:sz w:val="27"/>
          <w:szCs w:val="27"/>
          <w:lang w:eastAsia="fr-FR"/>
        </w:rPr>
        <w:t>2. Schéma du Modèle de Données</w:t>
      </w:r>
    </w:p>
    <w:p w:rsidR="00EB5B81" w:rsidRDefault="00EB5B81" w:rsidP="00EB5B81">
      <w:pPr>
        <w:pStyle w:val="NormalWeb"/>
      </w:pPr>
      <w:r>
        <w:t xml:space="preserve">Le modèle de données utilisé dans ce rapport Power BI repose sur une structure relationnelle centralisée autour de la table </w:t>
      </w:r>
      <w:r>
        <w:rPr>
          <w:rStyle w:val="lev"/>
        </w:rPr>
        <w:t>Logements</w:t>
      </w:r>
      <w:r>
        <w:t>, qui joue le rôle de table de faits. Les autres tables (dimensions et tables de détails) fournissent des informations complémentaires pour enrichir les analyses.</w:t>
      </w:r>
    </w:p>
    <w:p w:rsidR="00EB5B81" w:rsidRDefault="00EB5B81" w:rsidP="00EB5B81">
      <w:pPr>
        <w:pStyle w:val="Titre4"/>
      </w:pPr>
      <w:r>
        <w:rPr>
          <w:rStyle w:val="lev"/>
          <w:b w:val="0"/>
          <w:bCs w:val="0"/>
        </w:rPr>
        <w:t>Description des tables principales :</w:t>
      </w:r>
    </w:p>
    <w:p w:rsidR="00EB5B81" w:rsidRPr="00EB5B81" w:rsidRDefault="00EB5B81" w:rsidP="00EB5B81">
      <w:pPr>
        <w:pStyle w:val="NormalWeb"/>
        <w:numPr>
          <w:ilvl w:val="0"/>
          <w:numId w:val="19"/>
        </w:numPr>
        <w:rPr>
          <w:b/>
        </w:rPr>
      </w:pPr>
      <w:r w:rsidRPr="00EB5B81">
        <w:rPr>
          <w:rStyle w:val="lev"/>
          <w:b w:val="0"/>
        </w:rPr>
        <w:t>Logements (Table centrale) :</w:t>
      </w:r>
    </w:p>
    <w:p w:rsidR="00EB5B81" w:rsidRDefault="00EB5B81" w:rsidP="00EB5B81">
      <w:pPr>
        <w:spacing w:before="100" w:beforeAutospacing="1" w:after="100" w:afterAutospacing="1" w:line="240" w:lineRule="auto"/>
      </w:pPr>
      <w:r>
        <w:t>Contient les informations essentielles sur les logements, telles que :</w:t>
      </w:r>
    </w:p>
    <w:p w:rsidR="00EB5B81" w:rsidRDefault="00EB5B81" w:rsidP="00EB5B81">
      <w:pPr>
        <w:spacing w:before="100" w:beforeAutospacing="1" w:after="100" w:afterAutospacing="1" w:line="240" w:lineRule="auto"/>
      </w:pPr>
      <w:r>
        <w:rPr>
          <w:rStyle w:val="lev"/>
        </w:rPr>
        <w:t>Conso_5_usages_&amp;_finale</w:t>
      </w:r>
      <w:r>
        <w:t xml:space="preserve"> : Consommation énergétique globale pour cinq usages clés.</w:t>
      </w:r>
    </w:p>
    <w:p w:rsidR="00EB5B81" w:rsidRDefault="00EB5B81" w:rsidP="00EB5B81">
      <w:pPr>
        <w:spacing w:before="100" w:beforeAutospacing="1" w:after="100" w:afterAutospacing="1" w:line="240" w:lineRule="auto"/>
      </w:pPr>
      <w:r>
        <w:rPr>
          <w:rStyle w:val="lev"/>
        </w:rPr>
        <w:t>Conso_5_usages_par_m²</w:t>
      </w:r>
      <w:r>
        <w:t xml:space="preserve"> : Consommation énergétique ramenée à la surface.</w:t>
      </w:r>
    </w:p>
    <w:p w:rsidR="00EB5B81" w:rsidRDefault="00EB5B81" w:rsidP="00EB5B81">
      <w:pPr>
        <w:spacing w:before="100" w:beforeAutospacing="1" w:after="100" w:afterAutospacing="1" w:line="240" w:lineRule="auto"/>
        <w:ind w:left="12" w:firstLine="708"/>
      </w:pPr>
    </w:p>
    <w:p w:rsidR="00EB5B81" w:rsidRPr="00EB5B81" w:rsidRDefault="00EB5B81" w:rsidP="00EB5B81">
      <w:pPr>
        <w:spacing w:before="100" w:beforeAutospacing="1" w:after="100" w:afterAutospacing="1" w:line="240" w:lineRule="auto"/>
        <w:ind w:left="12" w:firstLine="708"/>
      </w:pPr>
    </w:p>
    <w:p w:rsidR="00EB5B81" w:rsidRPr="00EB5B81" w:rsidRDefault="00EB5B81" w:rsidP="00EB5B81">
      <w:pPr>
        <w:pStyle w:val="NormalWeb"/>
        <w:numPr>
          <w:ilvl w:val="0"/>
          <w:numId w:val="19"/>
        </w:numPr>
      </w:pPr>
      <w:r w:rsidRPr="00EB5B81">
        <w:rPr>
          <w:rStyle w:val="lev"/>
          <w:b w:val="0"/>
        </w:rPr>
        <w:t>Géographie :</w:t>
      </w:r>
    </w:p>
    <w:p w:rsidR="00EB5B81" w:rsidRDefault="00EB5B81" w:rsidP="00EB5B81">
      <w:pPr>
        <w:spacing w:before="100" w:beforeAutospacing="1" w:after="100" w:afterAutospacing="1" w:line="240" w:lineRule="auto"/>
      </w:pPr>
      <w:r>
        <w:t>Fournit des informations géographiques sur les logements :</w:t>
      </w:r>
    </w:p>
    <w:p w:rsidR="00EB5B81" w:rsidRDefault="00EB5B81" w:rsidP="00EB5B81">
      <w:pPr>
        <w:spacing w:before="100" w:beforeAutospacing="1" w:after="100" w:afterAutospacing="1" w:line="240" w:lineRule="auto"/>
      </w:pPr>
      <w:r>
        <w:rPr>
          <w:rStyle w:val="lev"/>
        </w:rPr>
        <w:t>Pays</w:t>
      </w:r>
      <w:r>
        <w:t xml:space="preserve"> : Permet de gérer les données nationales.</w:t>
      </w:r>
    </w:p>
    <w:p w:rsidR="00EB5B81" w:rsidRDefault="00EB5B81" w:rsidP="00EB5B81">
      <w:pPr>
        <w:spacing w:before="100" w:beforeAutospacing="1" w:after="100" w:afterAutospacing="1" w:line="240" w:lineRule="auto"/>
      </w:pPr>
      <w:r>
        <w:rPr>
          <w:rStyle w:val="lev"/>
        </w:rPr>
        <w:t>Région</w:t>
      </w:r>
      <w:r>
        <w:t xml:space="preserve"> : Représente des zones administratives spécifiques, comme "Auvergne-Rhône-Alpes".</w:t>
      </w:r>
    </w:p>
    <w:p w:rsidR="00EB5B81" w:rsidRDefault="00EB5B81" w:rsidP="00EB5B81">
      <w:pPr>
        <w:spacing w:before="100" w:beforeAutospacing="1" w:after="100" w:afterAutospacing="1" w:line="240" w:lineRule="auto"/>
      </w:pPr>
      <w:r>
        <w:rPr>
          <w:rStyle w:val="lev"/>
        </w:rPr>
        <w:lastRenderedPageBreak/>
        <w:t>Ville</w:t>
      </w:r>
      <w:r>
        <w:t xml:space="preserve"> : Localisation fine, par exemple, "Bron".</w:t>
      </w:r>
    </w:p>
    <w:p w:rsidR="00EB5B81" w:rsidRDefault="00EB5B81" w:rsidP="00EB5B81">
      <w:pPr>
        <w:spacing w:before="100" w:beforeAutospacing="1" w:after="100" w:afterAutospacing="1" w:line="240" w:lineRule="auto"/>
      </w:pPr>
      <w:r>
        <w:t>Coordonnées GPS (</w:t>
      </w:r>
      <w:proofErr w:type="spellStart"/>
      <w:r>
        <w:t>lat</w:t>
      </w:r>
      <w:proofErr w:type="spellEnd"/>
      <w:r>
        <w:t xml:space="preserve">, </w:t>
      </w:r>
      <w:proofErr w:type="spellStart"/>
      <w:r>
        <w:t>lon</w:t>
      </w:r>
      <w:proofErr w:type="spellEnd"/>
      <w:r>
        <w:t>) pour des visualisations géographiques avancées.</w:t>
      </w:r>
    </w:p>
    <w:p w:rsidR="00EB5B81" w:rsidRPr="00EB5B81" w:rsidRDefault="00EB5B81" w:rsidP="00EB5B81">
      <w:pPr>
        <w:spacing w:before="100" w:beforeAutospacing="1" w:after="100" w:afterAutospacing="1" w:line="240" w:lineRule="auto"/>
      </w:pPr>
    </w:p>
    <w:p w:rsidR="00EB5B81" w:rsidRPr="00EB5B81" w:rsidRDefault="00EB5B81" w:rsidP="00EB5B81">
      <w:pPr>
        <w:pStyle w:val="NormalWeb"/>
        <w:numPr>
          <w:ilvl w:val="0"/>
          <w:numId w:val="19"/>
        </w:numPr>
      </w:pPr>
      <w:r w:rsidRPr="00EB5B81">
        <w:rPr>
          <w:rStyle w:val="lev"/>
          <w:b w:val="0"/>
        </w:rPr>
        <w:t>DPE (Diagnostic de Performance Énergétique) :</w:t>
      </w:r>
    </w:p>
    <w:p w:rsidR="00EB5B81" w:rsidRDefault="00EB5B81" w:rsidP="00EB5B81">
      <w:pPr>
        <w:spacing w:before="100" w:beforeAutospacing="1" w:after="100" w:afterAutospacing="1" w:line="240" w:lineRule="auto"/>
      </w:pPr>
      <w:r>
        <w:t>Contient des données sur l’évaluation énergétique des logements :</w:t>
      </w:r>
    </w:p>
    <w:p w:rsidR="00EB5B81" w:rsidRDefault="00EB5B81" w:rsidP="00EB5B81">
      <w:pPr>
        <w:spacing w:before="100" w:beforeAutospacing="1" w:after="100" w:afterAutospacing="1" w:line="240" w:lineRule="auto"/>
      </w:pPr>
      <w:r>
        <w:rPr>
          <w:rStyle w:val="lev"/>
        </w:rPr>
        <w:t>Année</w:t>
      </w:r>
      <w:r>
        <w:t xml:space="preserve"> : Année du diagnostic.</w:t>
      </w:r>
    </w:p>
    <w:p w:rsidR="00EB5B81" w:rsidRDefault="00EB5B81" w:rsidP="00EB5B81">
      <w:pPr>
        <w:spacing w:before="100" w:beforeAutospacing="1" w:after="100" w:afterAutospacing="1" w:line="240" w:lineRule="auto"/>
      </w:pPr>
      <w:proofErr w:type="spellStart"/>
      <w:r>
        <w:rPr>
          <w:rStyle w:val="lev"/>
        </w:rPr>
        <w:t>Etiquette_DPE</w:t>
      </w:r>
      <w:proofErr w:type="spellEnd"/>
      <w:r>
        <w:t xml:space="preserve"> : Classification énergétique (A, B, C, etc.).</w:t>
      </w:r>
    </w:p>
    <w:p w:rsidR="00EB5B81" w:rsidRDefault="00EB5B81" w:rsidP="00EB5B81">
      <w:pPr>
        <w:spacing w:before="100" w:beforeAutospacing="1" w:after="100" w:afterAutospacing="1" w:line="240" w:lineRule="auto"/>
      </w:pPr>
      <w:r>
        <w:rPr>
          <w:rStyle w:val="lev"/>
        </w:rPr>
        <w:t>N° DPE</w:t>
      </w:r>
      <w:r>
        <w:t xml:space="preserve"> : Identifiant unique du diagnostic.</w:t>
      </w:r>
    </w:p>
    <w:p w:rsidR="00EB5B81" w:rsidRPr="00EB5B81" w:rsidRDefault="00EB5B81" w:rsidP="00EB5B81">
      <w:pPr>
        <w:spacing w:before="100" w:beforeAutospacing="1" w:after="100" w:afterAutospacing="1" w:line="240" w:lineRule="auto"/>
      </w:pPr>
    </w:p>
    <w:p w:rsidR="00EB5B81" w:rsidRPr="00EB5B81" w:rsidRDefault="00EB5B81" w:rsidP="00EB5B81">
      <w:pPr>
        <w:pStyle w:val="NormalWeb"/>
        <w:numPr>
          <w:ilvl w:val="0"/>
          <w:numId w:val="19"/>
        </w:numPr>
      </w:pPr>
      <w:r w:rsidRPr="00EB5B81">
        <w:rPr>
          <w:rStyle w:val="lev"/>
          <w:b w:val="0"/>
        </w:rPr>
        <w:t>Type logement</w:t>
      </w:r>
      <w:r w:rsidRPr="00EB5B81">
        <w:rPr>
          <w:rStyle w:val="lev"/>
          <w:b w:val="0"/>
        </w:rPr>
        <w:t xml:space="preserve"> :</w:t>
      </w:r>
    </w:p>
    <w:p w:rsidR="00EB5B81" w:rsidRDefault="00EB5B81" w:rsidP="00EB5B81">
      <w:pPr>
        <w:spacing w:before="100" w:beforeAutospacing="1" w:after="100" w:afterAutospacing="1" w:line="240" w:lineRule="auto"/>
      </w:pPr>
      <w:r>
        <w:t>Catégorise les logements selon leur surface et leur type :</w:t>
      </w:r>
    </w:p>
    <w:p w:rsidR="00EB5B81" w:rsidRDefault="00EB5B81" w:rsidP="00EB5B81">
      <w:pPr>
        <w:spacing w:before="100" w:beforeAutospacing="1" w:after="100" w:afterAutospacing="1" w:line="240" w:lineRule="auto"/>
      </w:pPr>
      <w:r>
        <w:rPr>
          <w:rStyle w:val="lev"/>
        </w:rPr>
        <w:t>Origine</w:t>
      </w:r>
      <w:r>
        <w:t xml:space="preserve"> : Origine des données (immeuble, maison individuelle).</w:t>
      </w:r>
    </w:p>
    <w:p w:rsidR="00EB5B81" w:rsidRDefault="00EB5B81" w:rsidP="00EB5B81">
      <w:pPr>
        <w:spacing w:before="100" w:beforeAutospacing="1" w:after="100" w:afterAutospacing="1" w:line="240" w:lineRule="auto"/>
      </w:pPr>
      <w:proofErr w:type="spellStart"/>
      <w:r>
        <w:rPr>
          <w:rStyle w:val="lev"/>
        </w:rPr>
        <w:t>Surface_habitable_immeuble</w:t>
      </w:r>
      <w:proofErr w:type="spellEnd"/>
      <w:r>
        <w:t xml:space="preserve"> et </w:t>
      </w:r>
      <w:proofErr w:type="spellStart"/>
      <w:r>
        <w:rPr>
          <w:rStyle w:val="lev"/>
        </w:rPr>
        <w:t>Surface_habitable_logement</w:t>
      </w:r>
      <w:proofErr w:type="spellEnd"/>
      <w:r>
        <w:t xml:space="preserve"> : Informations sur la surface totale et individuelle.</w:t>
      </w:r>
    </w:p>
    <w:p w:rsidR="00EB5B81" w:rsidRDefault="00EB5B81" w:rsidP="00EB5B81">
      <w:pPr>
        <w:spacing w:before="100" w:beforeAutospacing="1" w:after="100" w:afterAutospacing="1" w:line="240" w:lineRule="auto"/>
      </w:pPr>
      <w:proofErr w:type="spellStart"/>
      <w:r>
        <w:rPr>
          <w:rStyle w:val="lev"/>
        </w:rPr>
        <w:t>Type_bâtiment</w:t>
      </w:r>
      <w:proofErr w:type="spellEnd"/>
      <w:r>
        <w:t xml:space="preserve"> : Maison, immeuble, etc.</w:t>
      </w:r>
    </w:p>
    <w:p w:rsidR="00EB5B81" w:rsidRDefault="00EB5B81" w:rsidP="00EB5B81">
      <w:pPr>
        <w:spacing w:before="100" w:beforeAutospacing="1" w:after="100" w:afterAutospacing="1" w:line="240" w:lineRule="auto"/>
      </w:pPr>
    </w:p>
    <w:p w:rsidR="00EB5B81" w:rsidRPr="00EB5B81" w:rsidRDefault="00EB5B81" w:rsidP="00EB5B81">
      <w:pPr>
        <w:pStyle w:val="NormalWeb"/>
        <w:numPr>
          <w:ilvl w:val="0"/>
          <w:numId w:val="19"/>
        </w:numPr>
        <w:rPr>
          <w:b/>
        </w:rPr>
      </w:pPr>
      <w:r w:rsidRPr="00EB5B81">
        <w:rPr>
          <w:rStyle w:val="lev"/>
          <w:b w:val="0"/>
        </w:rPr>
        <w:t>Coût :</w:t>
      </w:r>
    </w:p>
    <w:p w:rsidR="00EB5B81" w:rsidRDefault="00EB5B81" w:rsidP="00EB5B81">
      <w:pPr>
        <w:spacing w:before="100" w:beforeAutospacing="1" w:after="100" w:afterAutospacing="1" w:line="240" w:lineRule="auto"/>
      </w:pPr>
      <w:r>
        <w:t>Fournit une vision des dépenses énergétiques associées :</w:t>
      </w:r>
    </w:p>
    <w:p w:rsidR="00EB5B81" w:rsidRDefault="00EB5B81" w:rsidP="00EB5B81">
      <w:p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Coût_auxiliaires</w:t>
      </w:r>
      <w:proofErr w:type="spellEnd"/>
      <w:r>
        <w:t xml:space="preserve"> : Dépenses liées aux équipements auxiliaires.</w:t>
      </w:r>
    </w:p>
    <w:p w:rsidR="00EB5B81" w:rsidRDefault="00EB5B81" w:rsidP="00EB5B81">
      <w:p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Coût_chauffage</w:t>
      </w:r>
      <w:proofErr w:type="spellEnd"/>
      <w:r>
        <w:t xml:space="preserve"> : Montant des coûts pour le chauffage.</w:t>
      </w:r>
    </w:p>
    <w:p w:rsidR="00EB5B81" w:rsidRDefault="00EB5B81" w:rsidP="00EB5B81">
      <w:pPr>
        <w:spacing w:before="100" w:beforeAutospacing="1" w:after="100" w:afterAutospacing="1" w:line="240" w:lineRule="auto"/>
      </w:pPr>
      <w:proofErr w:type="spellStart"/>
      <w:r>
        <w:rPr>
          <w:rStyle w:val="lev"/>
        </w:rPr>
        <w:t>Coût_éclairage</w:t>
      </w:r>
      <w:proofErr w:type="spellEnd"/>
      <w:r>
        <w:t xml:space="preserve"> : Dépenses énergétiques pour l’éclairage.</w:t>
      </w:r>
    </w:p>
    <w:p w:rsidR="00F537EA" w:rsidRPr="00EB5B81" w:rsidRDefault="00F537EA" w:rsidP="00EB5B81">
      <w:bookmarkStart w:id="0" w:name="_GoBack"/>
      <w:bookmarkEnd w:id="0"/>
    </w:p>
    <w:sectPr w:rsidR="00F537EA" w:rsidRPr="00EB5B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21D8C"/>
    <w:multiLevelType w:val="multilevel"/>
    <w:tmpl w:val="809445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B12DD2"/>
    <w:multiLevelType w:val="multilevel"/>
    <w:tmpl w:val="2AA2D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E1614"/>
    <w:multiLevelType w:val="multilevel"/>
    <w:tmpl w:val="655E60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ED4A8C"/>
    <w:multiLevelType w:val="multilevel"/>
    <w:tmpl w:val="532C1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647F8"/>
    <w:multiLevelType w:val="multilevel"/>
    <w:tmpl w:val="610A1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554991"/>
    <w:multiLevelType w:val="multilevel"/>
    <w:tmpl w:val="0F8EF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266B02"/>
    <w:multiLevelType w:val="multilevel"/>
    <w:tmpl w:val="F98C3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4091C30"/>
    <w:multiLevelType w:val="multilevel"/>
    <w:tmpl w:val="2F74DE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EAC0D83"/>
    <w:multiLevelType w:val="multilevel"/>
    <w:tmpl w:val="1FB23D5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86094E"/>
    <w:multiLevelType w:val="multilevel"/>
    <w:tmpl w:val="451C9C1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B6423E"/>
    <w:multiLevelType w:val="multilevel"/>
    <w:tmpl w:val="1F6CDD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7B82AC9"/>
    <w:multiLevelType w:val="multilevel"/>
    <w:tmpl w:val="27D0B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872086A"/>
    <w:multiLevelType w:val="multilevel"/>
    <w:tmpl w:val="D45EB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74043"/>
    <w:multiLevelType w:val="multilevel"/>
    <w:tmpl w:val="26644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52F31B5"/>
    <w:multiLevelType w:val="multilevel"/>
    <w:tmpl w:val="64FEC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B1396B"/>
    <w:multiLevelType w:val="multilevel"/>
    <w:tmpl w:val="D82EF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7532F68"/>
    <w:multiLevelType w:val="multilevel"/>
    <w:tmpl w:val="A9A83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E24139"/>
    <w:multiLevelType w:val="multilevel"/>
    <w:tmpl w:val="F5F8C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AF14634"/>
    <w:multiLevelType w:val="multilevel"/>
    <w:tmpl w:val="032E543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8"/>
  </w:num>
  <w:num w:numId="5">
    <w:abstractNumId w:val="11"/>
  </w:num>
  <w:num w:numId="6">
    <w:abstractNumId w:val="14"/>
  </w:num>
  <w:num w:numId="7">
    <w:abstractNumId w:val="0"/>
  </w:num>
  <w:num w:numId="8">
    <w:abstractNumId w:val="17"/>
  </w:num>
  <w:num w:numId="9">
    <w:abstractNumId w:val="12"/>
  </w:num>
  <w:num w:numId="10">
    <w:abstractNumId w:val="16"/>
  </w:num>
  <w:num w:numId="11">
    <w:abstractNumId w:val="3"/>
  </w:num>
  <w:num w:numId="12">
    <w:abstractNumId w:val="2"/>
  </w:num>
  <w:num w:numId="13">
    <w:abstractNumId w:val="15"/>
  </w:num>
  <w:num w:numId="14">
    <w:abstractNumId w:val="9"/>
  </w:num>
  <w:num w:numId="15">
    <w:abstractNumId w:val="6"/>
  </w:num>
  <w:num w:numId="16">
    <w:abstractNumId w:val="18"/>
  </w:num>
  <w:num w:numId="17">
    <w:abstractNumId w:val="1"/>
  </w:num>
  <w:num w:numId="18">
    <w:abstractNumId w:val="13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37EA"/>
    <w:rsid w:val="005B05E5"/>
    <w:rsid w:val="008A634A"/>
    <w:rsid w:val="008F7350"/>
    <w:rsid w:val="00CE721D"/>
    <w:rsid w:val="00EB5B81"/>
    <w:rsid w:val="00F53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D85B0C-91BD-4211-B63A-E4623A30A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link w:val="Titre2Car"/>
    <w:uiPriority w:val="9"/>
    <w:qFormat/>
    <w:rsid w:val="00EB5B8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Titre3">
    <w:name w:val="heading 3"/>
    <w:basedOn w:val="Normal"/>
    <w:link w:val="Titre3Car"/>
    <w:uiPriority w:val="9"/>
    <w:qFormat/>
    <w:rsid w:val="00EB5B8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B5B8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A6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8A634A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EB5B81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EB5B8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4Car">
    <w:name w:val="Titre 4 Car"/>
    <w:basedOn w:val="Policepardfaut"/>
    <w:link w:val="Titre4"/>
    <w:uiPriority w:val="9"/>
    <w:semiHidden/>
    <w:rsid w:val="00EB5B8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818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7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1855</Characters>
  <Application>Microsoft Office Word</Application>
  <DocSecurity>0</DocSecurity>
  <Lines>15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5</vt:i4>
      </vt:variant>
    </vt:vector>
  </HeadingPairs>
  <TitlesOfParts>
    <vt:vector size="6" baseType="lpstr">
      <vt:lpstr/>
      <vt:lpstr>    Rapport Fonctionnel Power BI</vt:lpstr>
      <vt:lpstr>    </vt:lpstr>
      <vt:lpstr>        Modèle de Données et Gestion des Rôles de Sécurité</vt:lpstr>
      <vt:lpstr>        1. Objectif du Rapport</vt:lpstr>
      <vt:lpstr>        2. Schéma du Modèle de Données</vt:lpstr>
    </vt:vector>
  </TitlesOfParts>
  <Company/>
  <LinksUpToDate>false</LinksUpToDate>
  <CharactersWithSpaces>2188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Theo Argoud</dc:creator>
  <cp:keywords/>
  <dc:description/>
  <cp:lastModifiedBy>Theo Argoud</cp:lastModifiedBy>
  <cp:revision>2</cp:revision>
  <dcterms:created xsi:type="dcterms:W3CDTF">2025-01-25T18:18:00Z</dcterms:created>
  <dcterms:modified xsi:type="dcterms:W3CDTF">2025-01-25T18:18:00Z</dcterms:modified>
</cp:coreProperties>
</file>