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253F" w14:textId="29C6F26C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White Paper 10: Metaphor-Based Calibration — Aligning AI Reasoning Through Structured Analogy</w:t>
      </w:r>
    </w:p>
    <w:p w14:paraId="1080973D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Abstract</w:t>
      </w:r>
    </w:p>
    <w:p w14:paraId="3036BF3A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 xml:space="preserve">Humans resolve complexity through metaphor. We say “the market is a storm” or “she’s hitting a wall” to navigate ambiguity. LLMs, however, often default to literalism or flatten nuance in moments of uncertainty. This paper introduces </w:t>
      </w:r>
      <w:r w:rsidRPr="0012461F">
        <w:rPr>
          <w:rFonts w:ascii="Times New Roman" w:hAnsi="Times New Roman" w:cs="Times New Roman"/>
          <w:b/>
          <w:bCs/>
        </w:rPr>
        <w:t>Metaphor-Based Calibration (MBC)</w:t>
      </w:r>
      <w:r w:rsidRPr="0012461F">
        <w:rPr>
          <w:rFonts w:ascii="Times New Roman" w:hAnsi="Times New Roman" w:cs="Times New Roman"/>
        </w:rPr>
        <w:t xml:space="preserve">: a framework in which AI uses metaphor not decoratively, but as an </w:t>
      </w:r>
      <w:r w:rsidRPr="0012461F">
        <w:rPr>
          <w:rFonts w:ascii="Times New Roman" w:hAnsi="Times New Roman" w:cs="Times New Roman"/>
          <w:b/>
          <w:bCs/>
        </w:rPr>
        <w:t>epistemic bridge</w:t>
      </w:r>
      <w:r w:rsidRPr="0012461F">
        <w:rPr>
          <w:rFonts w:ascii="Times New Roman" w:hAnsi="Times New Roman" w:cs="Times New Roman"/>
        </w:rPr>
        <w:t>—to reveal reasoning pathways, calibrate user understanding, and stabilize interpretive drift.</w:t>
      </w:r>
    </w:p>
    <w:p w14:paraId="3F52D329" w14:textId="542DF359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</w:rPr>
      </w:pPr>
    </w:p>
    <w:p w14:paraId="677BA37C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1. Introduction</w:t>
      </w:r>
    </w:p>
    <w:p w14:paraId="0D3BB2DA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1.1 The Problem with Literal AI</w:t>
      </w:r>
    </w:p>
    <w:p w14:paraId="464910C3" w14:textId="77777777" w:rsidR="0012461F" w:rsidRPr="0012461F" w:rsidRDefault="0012461F" w:rsidP="0012461F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 xml:space="preserve">Literal responses may be “technically accurate” but </w:t>
      </w:r>
      <w:r w:rsidRPr="0012461F">
        <w:rPr>
          <w:rFonts w:ascii="Times New Roman" w:hAnsi="Times New Roman" w:cs="Times New Roman"/>
          <w:b/>
          <w:bCs/>
        </w:rPr>
        <w:t>interpretively brittle</w:t>
      </w:r>
    </w:p>
    <w:p w14:paraId="7C14F230" w14:textId="77777777" w:rsidR="0012461F" w:rsidRPr="0012461F" w:rsidRDefault="0012461F" w:rsidP="0012461F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LLMs struggle with:</w:t>
      </w:r>
    </w:p>
    <w:p w14:paraId="4A9C041D" w14:textId="77777777" w:rsidR="0012461F" w:rsidRPr="0012461F" w:rsidRDefault="0012461F" w:rsidP="0012461F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Emotional nuance</w:t>
      </w:r>
    </w:p>
    <w:p w14:paraId="5E569CEF" w14:textId="77777777" w:rsidR="0012461F" w:rsidRPr="0012461F" w:rsidRDefault="0012461F" w:rsidP="0012461F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Abstract conflict</w:t>
      </w:r>
    </w:p>
    <w:p w14:paraId="3BCF52D8" w14:textId="77777777" w:rsidR="0012461F" w:rsidRPr="0012461F" w:rsidRDefault="0012461F" w:rsidP="0012461F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Multi-domain uncertainty</w:t>
      </w:r>
    </w:p>
    <w:p w14:paraId="1BA9F007" w14:textId="77777777" w:rsidR="0012461F" w:rsidRPr="0012461F" w:rsidRDefault="0012461F" w:rsidP="0012461F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 xml:space="preserve">Users often “feel misunderstood” not because the AI is wrong—but because it has </w:t>
      </w:r>
      <w:r w:rsidRPr="0012461F">
        <w:rPr>
          <w:rFonts w:ascii="Times New Roman" w:hAnsi="Times New Roman" w:cs="Times New Roman"/>
          <w:b/>
          <w:bCs/>
        </w:rPr>
        <w:t>no metaphor model</w:t>
      </w:r>
    </w:p>
    <w:p w14:paraId="616A01ED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1.2 Why Metaphor Works</w:t>
      </w:r>
    </w:p>
    <w:p w14:paraId="3AD8C294" w14:textId="77777777" w:rsidR="0012461F" w:rsidRPr="0012461F" w:rsidRDefault="0012461F" w:rsidP="0012461F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 xml:space="preserve">Metaphors </w:t>
      </w:r>
      <w:r w:rsidRPr="0012461F">
        <w:rPr>
          <w:rFonts w:ascii="Times New Roman" w:hAnsi="Times New Roman" w:cs="Times New Roman"/>
          <w:b/>
          <w:bCs/>
        </w:rPr>
        <w:t>compress structure</w:t>
      </w:r>
      <w:r w:rsidRPr="0012461F">
        <w:rPr>
          <w:rFonts w:ascii="Times New Roman" w:hAnsi="Times New Roman" w:cs="Times New Roman"/>
        </w:rPr>
        <w:t xml:space="preserve"> across domains</w:t>
      </w:r>
    </w:p>
    <w:p w14:paraId="28AD8DAB" w14:textId="77777777" w:rsidR="0012461F" w:rsidRPr="0012461F" w:rsidRDefault="0012461F" w:rsidP="0012461F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Enable humans to:</w:t>
      </w:r>
    </w:p>
    <w:p w14:paraId="2520B429" w14:textId="77777777" w:rsidR="0012461F" w:rsidRPr="0012461F" w:rsidRDefault="0012461F" w:rsidP="0012461F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Project experience</w:t>
      </w:r>
    </w:p>
    <w:p w14:paraId="72AC56F8" w14:textId="77777777" w:rsidR="0012461F" w:rsidRPr="0012461F" w:rsidRDefault="0012461F" w:rsidP="0012461F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Anchor ambiguity</w:t>
      </w:r>
    </w:p>
    <w:p w14:paraId="58914C46" w14:textId="77777777" w:rsidR="0012461F" w:rsidRPr="0012461F" w:rsidRDefault="0012461F" w:rsidP="0012461F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lastRenderedPageBreak/>
        <w:t>Resolve contradiction with grace</w:t>
      </w:r>
    </w:p>
    <w:p w14:paraId="5927EDB9" w14:textId="27E9ECCB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</w:rPr>
      </w:pPr>
    </w:p>
    <w:p w14:paraId="6BD7B94E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2. What is Metaphor-Based Calibration?</w:t>
      </w:r>
    </w:p>
    <w:p w14:paraId="4DECE324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2.1 Calibration, Not Decoration</w:t>
      </w:r>
    </w:p>
    <w:p w14:paraId="13D2B505" w14:textId="77777777" w:rsidR="0012461F" w:rsidRPr="0012461F" w:rsidRDefault="0012461F" w:rsidP="0012461F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MBC is not “making language pretty”</w:t>
      </w:r>
    </w:p>
    <w:p w14:paraId="15774B99" w14:textId="77777777" w:rsidR="0012461F" w:rsidRPr="0012461F" w:rsidRDefault="0012461F" w:rsidP="0012461F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It’s a method of:</w:t>
      </w:r>
    </w:p>
    <w:p w14:paraId="1C9BEAB3" w14:textId="77777777" w:rsidR="0012461F" w:rsidRPr="0012461F" w:rsidRDefault="0012461F" w:rsidP="0012461F">
      <w:pPr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  <w:b/>
          <w:bCs/>
        </w:rPr>
        <w:t>Scaffolding reasoning</w:t>
      </w:r>
    </w:p>
    <w:p w14:paraId="24879EC2" w14:textId="77777777" w:rsidR="0012461F" w:rsidRPr="0012461F" w:rsidRDefault="0012461F" w:rsidP="0012461F">
      <w:pPr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  <w:b/>
          <w:bCs/>
        </w:rPr>
        <w:t>Eliciting shared frames</w:t>
      </w:r>
    </w:p>
    <w:p w14:paraId="01E24821" w14:textId="77777777" w:rsidR="0012461F" w:rsidRPr="0012461F" w:rsidRDefault="0012461F" w:rsidP="0012461F">
      <w:pPr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  <w:b/>
          <w:bCs/>
        </w:rPr>
        <w:t>Managing uncertainty gracefully</w:t>
      </w:r>
    </w:p>
    <w:p w14:paraId="60F5D0AF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2.2 Metaphor as Interpretive Lens</w:t>
      </w:r>
    </w:p>
    <w:p w14:paraId="5153BA58" w14:textId="77777777" w:rsidR="0012461F" w:rsidRPr="0012461F" w:rsidRDefault="0012461F" w:rsidP="0012461F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Used when:</w:t>
      </w:r>
    </w:p>
    <w:p w14:paraId="14209A9D" w14:textId="77777777" w:rsidR="0012461F" w:rsidRPr="0012461F" w:rsidRDefault="0012461F" w:rsidP="0012461F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Confidence is low</w:t>
      </w:r>
    </w:p>
    <w:p w14:paraId="41D827F1" w14:textId="77777777" w:rsidR="0012461F" w:rsidRPr="0012461F" w:rsidRDefault="0012461F" w:rsidP="0012461F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Conflict is unresolved</w:t>
      </w:r>
    </w:p>
    <w:p w14:paraId="1C811727" w14:textId="77777777" w:rsidR="0012461F" w:rsidRPr="0012461F" w:rsidRDefault="0012461F" w:rsidP="0012461F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The user expresses confusion or emotion</w:t>
      </w:r>
    </w:p>
    <w:p w14:paraId="1F61FB67" w14:textId="77777777" w:rsidR="0012461F" w:rsidRPr="0012461F" w:rsidRDefault="0012461F" w:rsidP="0012461F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Example:</w:t>
      </w:r>
    </w:p>
    <w:p w14:paraId="0CF655CB" w14:textId="77777777" w:rsidR="0012461F" w:rsidRPr="0012461F" w:rsidRDefault="0012461F" w:rsidP="0012461F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Instead of: “You are experiencing decision fatigue.”</w:t>
      </w:r>
    </w:p>
    <w:p w14:paraId="61460923" w14:textId="77777777" w:rsidR="0012461F" w:rsidRPr="0012461F" w:rsidRDefault="0012461F" w:rsidP="0012461F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Say: “It’s like trying to steer three boats with one rope.”</w:t>
      </w:r>
    </w:p>
    <w:p w14:paraId="56D96CFD" w14:textId="4D1E8BE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</w:rPr>
      </w:pPr>
    </w:p>
    <w:p w14:paraId="6E37079D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3. Design Principles</w:t>
      </w:r>
    </w:p>
    <w:p w14:paraId="502C0CD8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3.1 Situational Triggering</w:t>
      </w:r>
    </w:p>
    <w:p w14:paraId="44F58938" w14:textId="77777777" w:rsidR="0012461F" w:rsidRPr="0012461F" w:rsidRDefault="0012461F" w:rsidP="0012461F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Use metaphor when:</w:t>
      </w:r>
    </w:p>
    <w:p w14:paraId="1A9DFF84" w14:textId="77777777" w:rsidR="0012461F" w:rsidRPr="0012461F" w:rsidRDefault="0012461F" w:rsidP="0012461F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 xml:space="preserve">The user expresses </w:t>
      </w:r>
      <w:r w:rsidRPr="0012461F">
        <w:rPr>
          <w:rFonts w:ascii="Times New Roman" w:hAnsi="Times New Roman" w:cs="Times New Roman"/>
          <w:b/>
          <w:bCs/>
        </w:rPr>
        <w:t>emotion or metaphor first</w:t>
      </w:r>
    </w:p>
    <w:p w14:paraId="3A601A15" w14:textId="77777777" w:rsidR="0012461F" w:rsidRPr="0012461F" w:rsidRDefault="0012461F" w:rsidP="0012461F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 xml:space="preserve">There is </w:t>
      </w:r>
      <w:r w:rsidRPr="0012461F">
        <w:rPr>
          <w:rFonts w:ascii="Times New Roman" w:hAnsi="Times New Roman" w:cs="Times New Roman"/>
          <w:b/>
          <w:bCs/>
        </w:rPr>
        <w:t>ambiguity in intent</w:t>
      </w:r>
    </w:p>
    <w:p w14:paraId="13D57B23" w14:textId="77777777" w:rsidR="0012461F" w:rsidRPr="0012461F" w:rsidRDefault="0012461F" w:rsidP="0012461F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lastRenderedPageBreak/>
        <w:t xml:space="preserve">The model reaches </w:t>
      </w:r>
      <w:r w:rsidRPr="0012461F">
        <w:rPr>
          <w:rFonts w:ascii="Times New Roman" w:hAnsi="Times New Roman" w:cs="Times New Roman"/>
          <w:b/>
          <w:bCs/>
        </w:rPr>
        <w:t>confidence thresholds</w:t>
      </w:r>
      <w:r w:rsidRPr="0012461F">
        <w:rPr>
          <w:rFonts w:ascii="Times New Roman" w:hAnsi="Times New Roman" w:cs="Times New Roman"/>
        </w:rPr>
        <w:t xml:space="preserve"> where literalness might mislead</w:t>
      </w:r>
    </w:p>
    <w:p w14:paraId="7FE1A994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3.2 Domain Mapping Rules</w:t>
      </w:r>
    </w:p>
    <w:p w14:paraId="0F3397FE" w14:textId="77777777" w:rsidR="0012461F" w:rsidRPr="0012461F" w:rsidRDefault="0012461F" w:rsidP="0012461F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Metaphors must:</w:t>
      </w:r>
    </w:p>
    <w:p w14:paraId="495A9D40" w14:textId="77777777" w:rsidR="0012461F" w:rsidRPr="0012461F" w:rsidRDefault="0012461F" w:rsidP="0012461F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Respect epistemic boundaries</w:t>
      </w:r>
    </w:p>
    <w:p w14:paraId="344F8002" w14:textId="77777777" w:rsidR="0012461F" w:rsidRPr="0012461F" w:rsidRDefault="0012461F" w:rsidP="0012461F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 xml:space="preserve">Be </w:t>
      </w:r>
      <w:r w:rsidRPr="0012461F">
        <w:rPr>
          <w:rFonts w:ascii="Times New Roman" w:hAnsi="Times New Roman" w:cs="Times New Roman"/>
          <w:b/>
          <w:bCs/>
        </w:rPr>
        <w:t>reversible</w:t>
      </w:r>
      <w:r w:rsidRPr="0012461F">
        <w:rPr>
          <w:rFonts w:ascii="Times New Roman" w:hAnsi="Times New Roman" w:cs="Times New Roman"/>
        </w:rPr>
        <w:t>: user can trace meaning back to original concept</w:t>
      </w:r>
    </w:p>
    <w:p w14:paraId="68EEABCF" w14:textId="77777777" w:rsidR="0012461F" w:rsidRPr="0012461F" w:rsidRDefault="0012461F" w:rsidP="0012461F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 xml:space="preserve">Avoid hallucination by remaining </w:t>
      </w:r>
      <w:r w:rsidRPr="0012461F">
        <w:rPr>
          <w:rFonts w:ascii="Times New Roman" w:hAnsi="Times New Roman" w:cs="Times New Roman"/>
          <w:b/>
          <w:bCs/>
        </w:rPr>
        <w:t>structurally faithful</w:t>
      </w:r>
    </w:p>
    <w:p w14:paraId="2742114C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3.3 Metaphor Stack</w:t>
      </w:r>
    </w:p>
    <w:p w14:paraId="2C9E5612" w14:textId="77777777" w:rsidR="0012461F" w:rsidRPr="0012461F" w:rsidRDefault="0012461F" w:rsidP="0012461F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Build an internal “metaphor stack” as part of memory</w:t>
      </w:r>
    </w:p>
    <w:p w14:paraId="5158B2A0" w14:textId="77777777" w:rsidR="0012461F" w:rsidRPr="0012461F" w:rsidRDefault="0012461F" w:rsidP="0012461F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“User responds well to mechanical metaphors”</w:t>
      </w:r>
    </w:p>
    <w:p w14:paraId="52C985E8" w14:textId="77777777" w:rsidR="0012461F" w:rsidRPr="0012461F" w:rsidRDefault="0012461F" w:rsidP="0012461F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“Prefers natural vs. technological analogies”</w:t>
      </w:r>
    </w:p>
    <w:p w14:paraId="1822F0B2" w14:textId="77777777" w:rsidR="0012461F" w:rsidRPr="0012461F" w:rsidRDefault="0012461F" w:rsidP="0012461F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Memory-tuned metaphor tailoring (ties to Paper 0 and 3)</w:t>
      </w:r>
    </w:p>
    <w:p w14:paraId="0F78A739" w14:textId="15C8A2E9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</w:rPr>
      </w:pPr>
    </w:p>
    <w:p w14:paraId="22B3DEEB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4. Metaphor as Explanation Strategy</w:t>
      </w:r>
    </w:p>
    <w:p w14:paraId="697BB376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4.1 Progressive Disclosure</w:t>
      </w:r>
    </w:p>
    <w:p w14:paraId="49A0AAC1" w14:textId="77777777" w:rsidR="0012461F" w:rsidRPr="0012461F" w:rsidRDefault="0012461F" w:rsidP="0012461F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Start with metaphor</w:t>
      </w:r>
    </w:p>
    <w:p w14:paraId="33C395BD" w14:textId="77777777" w:rsidR="0012461F" w:rsidRPr="0012461F" w:rsidRDefault="0012461F" w:rsidP="0012461F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Offer literal explanation on request</w:t>
      </w:r>
    </w:p>
    <w:p w14:paraId="71545584" w14:textId="77777777" w:rsidR="0012461F" w:rsidRPr="0012461F" w:rsidRDefault="0012461F" w:rsidP="0012461F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Users calibrate their own comfort level</w:t>
      </w:r>
    </w:p>
    <w:p w14:paraId="4B618B55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4.2 Conflict Diffusion</w:t>
      </w:r>
    </w:p>
    <w:p w14:paraId="782B28BF" w14:textId="77777777" w:rsidR="0012461F" w:rsidRPr="0012461F" w:rsidRDefault="0012461F" w:rsidP="0012461F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 xml:space="preserve">When beliefs clash, use metaphor to </w:t>
      </w:r>
      <w:r w:rsidRPr="0012461F">
        <w:rPr>
          <w:rFonts w:ascii="Times New Roman" w:hAnsi="Times New Roman" w:cs="Times New Roman"/>
          <w:b/>
          <w:bCs/>
        </w:rPr>
        <w:t>depersonalize disagreement</w:t>
      </w:r>
    </w:p>
    <w:p w14:paraId="2AC724AB" w14:textId="77777777" w:rsidR="0012461F" w:rsidRPr="0012461F" w:rsidRDefault="0012461F" w:rsidP="0012461F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“It’s like building a bridge from two sides—sometimes you miss by a few feet.”</w:t>
      </w:r>
    </w:p>
    <w:p w14:paraId="34D68292" w14:textId="09582679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</w:rPr>
      </w:pPr>
    </w:p>
    <w:p w14:paraId="245BFBB3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5. Personality and Metaphor</w:t>
      </w:r>
    </w:p>
    <w:p w14:paraId="77D3C1A3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5.1 Style by Agent</w:t>
      </w:r>
    </w:p>
    <w:p w14:paraId="11B89296" w14:textId="77777777" w:rsidR="0012461F" w:rsidRPr="0012461F" w:rsidRDefault="0012461F" w:rsidP="0012461F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lastRenderedPageBreak/>
        <w:t>Tutor: uses geometric or scaffolding metaphors</w:t>
      </w:r>
    </w:p>
    <w:p w14:paraId="70DC4E72" w14:textId="77777777" w:rsidR="0012461F" w:rsidRPr="0012461F" w:rsidRDefault="0012461F" w:rsidP="0012461F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Companion: uses emotional and relational metaphors</w:t>
      </w:r>
    </w:p>
    <w:p w14:paraId="4EBA4FF8" w14:textId="77777777" w:rsidR="0012461F" w:rsidRPr="0012461F" w:rsidRDefault="0012461F" w:rsidP="0012461F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Auditor: uses none unless explicitly invited</w:t>
      </w:r>
    </w:p>
    <w:p w14:paraId="5C9AADF1" w14:textId="77777777" w:rsidR="0012461F" w:rsidRPr="0012461F" w:rsidRDefault="0012461F" w:rsidP="0012461F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 xml:space="preserve">This maps directly to </w:t>
      </w:r>
      <w:r w:rsidRPr="0012461F">
        <w:rPr>
          <w:rFonts w:ascii="Times New Roman" w:hAnsi="Times New Roman" w:cs="Times New Roman"/>
          <w:b/>
          <w:bCs/>
        </w:rPr>
        <w:t>Personality-Based Handoff (Paper 8)</w:t>
      </w:r>
    </w:p>
    <w:p w14:paraId="350FD004" w14:textId="1E6E524D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</w:rPr>
      </w:pPr>
    </w:p>
    <w:p w14:paraId="3AABFEA6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6. Risks and Controls</w:t>
      </w:r>
    </w:p>
    <w:p w14:paraId="7354EDEF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6.1 Overuse</w:t>
      </w:r>
    </w:p>
    <w:p w14:paraId="1C38DC8B" w14:textId="77777777" w:rsidR="0012461F" w:rsidRPr="0012461F" w:rsidRDefault="0012461F" w:rsidP="0012461F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Metaphor fatigue = loss of trust</w:t>
      </w:r>
    </w:p>
    <w:p w14:paraId="4C717791" w14:textId="77777777" w:rsidR="0012461F" w:rsidRPr="0012461F" w:rsidRDefault="0012461F" w:rsidP="0012461F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Must decay if not reinforced</w:t>
      </w:r>
    </w:p>
    <w:p w14:paraId="3804E2EC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6.2 Misalignment</w:t>
      </w:r>
    </w:p>
    <w:p w14:paraId="2E824B22" w14:textId="77777777" w:rsidR="0012461F" w:rsidRPr="0012461F" w:rsidRDefault="0012461F" w:rsidP="0012461F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Bad metaphors can distort meaning</w:t>
      </w:r>
    </w:p>
    <w:p w14:paraId="57891132" w14:textId="77777777" w:rsidR="0012461F" w:rsidRPr="0012461F" w:rsidRDefault="0012461F" w:rsidP="0012461F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Metaphors should be flagged for interpretive fidelity</w:t>
      </w:r>
    </w:p>
    <w:p w14:paraId="40658DB2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6.3 Cultural Sensitivity</w:t>
      </w:r>
    </w:p>
    <w:p w14:paraId="12F9BA09" w14:textId="77777777" w:rsidR="0012461F" w:rsidRPr="0012461F" w:rsidRDefault="0012461F" w:rsidP="0012461F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Some metaphors are not globally portable</w:t>
      </w:r>
    </w:p>
    <w:p w14:paraId="1162B2FB" w14:textId="77777777" w:rsidR="0012461F" w:rsidRPr="0012461F" w:rsidRDefault="0012461F" w:rsidP="0012461F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 xml:space="preserve">Calibration stack should include </w:t>
      </w:r>
      <w:r w:rsidRPr="0012461F">
        <w:rPr>
          <w:rFonts w:ascii="Times New Roman" w:hAnsi="Times New Roman" w:cs="Times New Roman"/>
          <w:b/>
          <w:bCs/>
        </w:rPr>
        <w:t>user cultural profile</w:t>
      </w:r>
    </w:p>
    <w:p w14:paraId="1278F425" w14:textId="05C98134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</w:rPr>
      </w:pPr>
    </w:p>
    <w:p w14:paraId="453AE251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7. Relation to Other Papers</w:t>
      </w:r>
    </w:p>
    <w:p w14:paraId="7F092413" w14:textId="77777777" w:rsidR="0012461F" w:rsidRPr="0012461F" w:rsidRDefault="0012461F" w:rsidP="0012461F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  <w:b/>
          <w:bCs/>
        </w:rPr>
        <w:t>Paper 1 (AI Nurse)</w:t>
      </w:r>
      <w:r w:rsidRPr="0012461F">
        <w:rPr>
          <w:rFonts w:ascii="Times New Roman" w:hAnsi="Times New Roman" w:cs="Times New Roman"/>
        </w:rPr>
        <w:t xml:space="preserve"> – metaphor used as part of soft interventions</w:t>
      </w:r>
    </w:p>
    <w:p w14:paraId="1CB9E743" w14:textId="77777777" w:rsidR="0012461F" w:rsidRPr="0012461F" w:rsidRDefault="0012461F" w:rsidP="0012461F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  <w:b/>
          <w:bCs/>
        </w:rPr>
        <w:t>Paper 2 (Trust Under Pressure)</w:t>
      </w:r>
      <w:r w:rsidRPr="0012461F">
        <w:rPr>
          <w:rFonts w:ascii="Times New Roman" w:hAnsi="Times New Roman" w:cs="Times New Roman"/>
        </w:rPr>
        <w:t xml:space="preserve"> – metaphor mediates epistemic tension</w:t>
      </w:r>
    </w:p>
    <w:p w14:paraId="22E9C0A5" w14:textId="77777777" w:rsidR="0012461F" w:rsidRPr="0012461F" w:rsidRDefault="0012461F" w:rsidP="0012461F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  <w:b/>
          <w:bCs/>
        </w:rPr>
        <w:t>Paper 3 (Simulated Memory Fading)</w:t>
      </w:r>
      <w:r w:rsidRPr="0012461F">
        <w:rPr>
          <w:rFonts w:ascii="Times New Roman" w:hAnsi="Times New Roman" w:cs="Times New Roman"/>
        </w:rPr>
        <w:t xml:space="preserve"> – metaphor decay follows memory entropy</w:t>
      </w:r>
    </w:p>
    <w:p w14:paraId="7C904278" w14:textId="77777777" w:rsidR="0012461F" w:rsidRPr="0012461F" w:rsidRDefault="0012461F" w:rsidP="0012461F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  <w:b/>
          <w:bCs/>
        </w:rPr>
        <w:t>Paper 11 (Predictive Rapport Modeling)</w:t>
      </w:r>
      <w:r w:rsidRPr="0012461F">
        <w:rPr>
          <w:rFonts w:ascii="Times New Roman" w:hAnsi="Times New Roman" w:cs="Times New Roman"/>
        </w:rPr>
        <w:t xml:space="preserve"> – metaphor success becomes a trust signal</w:t>
      </w:r>
    </w:p>
    <w:p w14:paraId="4552EF34" w14:textId="48EB4BD8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</w:rPr>
      </w:pPr>
    </w:p>
    <w:p w14:paraId="19AF703D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8. Future Extensions</w:t>
      </w:r>
    </w:p>
    <w:p w14:paraId="7A719F89" w14:textId="77777777" w:rsidR="0012461F" w:rsidRPr="0012461F" w:rsidRDefault="0012461F" w:rsidP="0012461F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lastRenderedPageBreak/>
        <w:t>Metaphor recommendation engine per user</w:t>
      </w:r>
    </w:p>
    <w:p w14:paraId="740240A1" w14:textId="77777777" w:rsidR="0012461F" w:rsidRPr="0012461F" w:rsidRDefault="0012461F" w:rsidP="0012461F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Interactive metaphor repair</w:t>
      </w:r>
    </w:p>
    <w:p w14:paraId="1576560E" w14:textId="77777777" w:rsidR="0012461F" w:rsidRPr="0012461F" w:rsidRDefault="0012461F" w:rsidP="0012461F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Collaborative metaphor-building as co-interpretation interface</w:t>
      </w:r>
    </w:p>
    <w:p w14:paraId="77D00A69" w14:textId="6B80D7FF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</w:rPr>
      </w:pPr>
    </w:p>
    <w:p w14:paraId="032C483F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2461F">
        <w:rPr>
          <w:rFonts w:ascii="Times New Roman" w:hAnsi="Times New Roman" w:cs="Times New Roman"/>
          <w:b/>
          <w:bCs/>
        </w:rPr>
        <w:t>Appendix</w:t>
      </w:r>
    </w:p>
    <w:p w14:paraId="54DC5427" w14:textId="77777777" w:rsidR="0012461F" w:rsidRPr="0012461F" w:rsidRDefault="0012461F" w:rsidP="0012461F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Metaphor classification table (mechanical, natural, emotional, etc.)</w:t>
      </w:r>
    </w:p>
    <w:p w14:paraId="23955003" w14:textId="77777777" w:rsidR="0012461F" w:rsidRPr="0012461F" w:rsidRDefault="0012461F" w:rsidP="0012461F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Reversibility checklist</w:t>
      </w:r>
    </w:p>
    <w:p w14:paraId="322B4687" w14:textId="77777777" w:rsidR="0012461F" w:rsidRPr="0012461F" w:rsidRDefault="0012461F" w:rsidP="0012461F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12461F">
        <w:rPr>
          <w:rFonts w:ascii="Times New Roman" w:hAnsi="Times New Roman" w:cs="Times New Roman"/>
        </w:rPr>
        <w:t>Metaphor → Literal resolution examples</w:t>
      </w:r>
    </w:p>
    <w:p w14:paraId="778E45B9" w14:textId="77777777" w:rsidR="0012461F" w:rsidRPr="0012461F" w:rsidRDefault="0012461F" w:rsidP="0012461F">
      <w:pPr>
        <w:spacing w:after="0" w:line="480" w:lineRule="auto"/>
        <w:rPr>
          <w:rFonts w:ascii="Times New Roman" w:hAnsi="Times New Roman" w:cs="Times New Roman"/>
        </w:rPr>
      </w:pPr>
    </w:p>
    <w:sectPr w:rsidR="0012461F" w:rsidRPr="00124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7445"/>
    <w:multiLevelType w:val="multilevel"/>
    <w:tmpl w:val="793C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44FD1"/>
    <w:multiLevelType w:val="multilevel"/>
    <w:tmpl w:val="8CD6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0286"/>
    <w:multiLevelType w:val="multilevel"/>
    <w:tmpl w:val="1812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7483E"/>
    <w:multiLevelType w:val="multilevel"/>
    <w:tmpl w:val="65D0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E4DD4"/>
    <w:multiLevelType w:val="multilevel"/>
    <w:tmpl w:val="19F2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50197"/>
    <w:multiLevelType w:val="multilevel"/>
    <w:tmpl w:val="49D8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33103"/>
    <w:multiLevelType w:val="multilevel"/>
    <w:tmpl w:val="EE42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22C5C"/>
    <w:multiLevelType w:val="multilevel"/>
    <w:tmpl w:val="EB4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C5DA0"/>
    <w:multiLevelType w:val="multilevel"/>
    <w:tmpl w:val="1DA0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36FF8"/>
    <w:multiLevelType w:val="multilevel"/>
    <w:tmpl w:val="B3F0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51EE0"/>
    <w:multiLevelType w:val="multilevel"/>
    <w:tmpl w:val="6498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B3D10"/>
    <w:multiLevelType w:val="multilevel"/>
    <w:tmpl w:val="8BA8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5621F"/>
    <w:multiLevelType w:val="multilevel"/>
    <w:tmpl w:val="3B14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62E9F"/>
    <w:multiLevelType w:val="multilevel"/>
    <w:tmpl w:val="8E5A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2449EA"/>
    <w:multiLevelType w:val="multilevel"/>
    <w:tmpl w:val="D82C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F87928"/>
    <w:multiLevelType w:val="multilevel"/>
    <w:tmpl w:val="A510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824746">
    <w:abstractNumId w:val="8"/>
  </w:num>
  <w:num w:numId="2" w16cid:durableId="2091999070">
    <w:abstractNumId w:val="14"/>
  </w:num>
  <w:num w:numId="3" w16cid:durableId="588272888">
    <w:abstractNumId w:val="13"/>
  </w:num>
  <w:num w:numId="4" w16cid:durableId="1117793963">
    <w:abstractNumId w:val="15"/>
  </w:num>
  <w:num w:numId="5" w16cid:durableId="1162043398">
    <w:abstractNumId w:val="4"/>
  </w:num>
  <w:num w:numId="6" w16cid:durableId="24336860">
    <w:abstractNumId w:val="6"/>
  </w:num>
  <w:num w:numId="7" w16cid:durableId="1044137874">
    <w:abstractNumId w:val="2"/>
  </w:num>
  <w:num w:numId="8" w16cid:durableId="1630672437">
    <w:abstractNumId w:val="0"/>
  </w:num>
  <w:num w:numId="9" w16cid:durableId="826365668">
    <w:abstractNumId w:val="9"/>
  </w:num>
  <w:num w:numId="10" w16cid:durableId="1789200644">
    <w:abstractNumId w:val="10"/>
  </w:num>
  <w:num w:numId="11" w16cid:durableId="482357669">
    <w:abstractNumId w:val="3"/>
  </w:num>
  <w:num w:numId="12" w16cid:durableId="271790200">
    <w:abstractNumId w:val="11"/>
  </w:num>
  <w:num w:numId="13" w16cid:durableId="1936089381">
    <w:abstractNumId w:val="7"/>
  </w:num>
  <w:num w:numId="14" w16cid:durableId="1179346713">
    <w:abstractNumId w:val="5"/>
  </w:num>
  <w:num w:numId="15" w16cid:durableId="1523736971">
    <w:abstractNumId w:val="1"/>
  </w:num>
  <w:num w:numId="16" w16cid:durableId="2638077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1F"/>
    <w:rsid w:val="000301D3"/>
    <w:rsid w:val="0012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8427"/>
  <w15:chartTrackingRefBased/>
  <w15:docId w15:val="{FDE0FA37-F90C-477F-B92F-4D461B4D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1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1</cp:revision>
  <dcterms:created xsi:type="dcterms:W3CDTF">2025-08-01T02:49:00Z</dcterms:created>
  <dcterms:modified xsi:type="dcterms:W3CDTF">2025-08-01T02:50:00Z</dcterms:modified>
</cp:coreProperties>
</file>