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348E4" w14:textId="77777777" w:rsidR="00605DBC" w:rsidRDefault="00573916" w:rsidP="00902763">
      <w:pPr>
        <w:pStyle w:val="Author"/>
        <w:spacing w:before="100" w:beforeAutospacing="1" w:after="100" w:afterAutospacing="1"/>
        <w:rPr>
          <w:rFonts w:eastAsia="MS Mincho"/>
          <w:sz w:val="48"/>
          <w:szCs w:val="48"/>
        </w:rPr>
      </w:pPr>
      <w:r w:rsidRPr="00573916">
        <w:rPr>
          <w:rFonts w:eastAsia="MS Mincho"/>
          <w:sz w:val="48"/>
          <w:szCs w:val="48"/>
        </w:rPr>
        <w:t>Visual Question Answering for Formula 1 Press Conferences: A Computer Vision Approach</w:t>
      </w:r>
    </w:p>
    <w:p w14:paraId="62D40C6D" w14:textId="51636717" w:rsidR="00902763" w:rsidRDefault="00902763" w:rsidP="008206CA">
      <w:pPr>
        <w:pStyle w:val="Author"/>
        <w:spacing w:before="100" w:beforeAutospacing="1" w:after="0"/>
        <w:rPr>
          <w:rFonts w:eastAsia="MS Mincho"/>
          <w:sz w:val="20"/>
          <w:szCs w:val="20"/>
        </w:rPr>
      </w:pPr>
      <w:r w:rsidRPr="00902763">
        <w:rPr>
          <w:rFonts w:eastAsia="MS Mincho"/>
          <w:sz w:val="20"/>
          <w:szCs w:val="20"/>
        </w:rPr>
        <w:t xml:space="preserve">Apurv </w:t>
      </w:r>
      <w:r>
        <w:rPr>
          <w:rFonts w:eastAsia="MS Mincho"/>
          <w:sz w:val="20"/>
          <w:szCs w:val="20"/>
        </w:rPr>
        <w:t xml:space="preserve">Pradip </w:t>
      </w:r>
      <w:r w:rsidRPr="00902763">
        <w:rPr>
          <w:rFonts w:eastAsia="MS Mincho"/>
          <w:sz w:val="20"/>
          <w:szCs w:val="20"/>
        </w:rPr>
        <w:t>Vidhate</w:t>
      </w:r>
    </w:p>
    <w:p w14:paraId="6EDA4228" w14:textId="15782CEE" w:rsidR="00902763" w:rsidRDefault="00902763" w:rsidP="00902763">
      <w:pPr>
        <w:pStyle w:val="Author"/>
        <w:spacing w:before="0" w:after="0"/>
        <w:rPr>
          <w:rFonts w:eastAsia="MS Mincho"/>
          <w:sz w:val="20"/>
          <w:szCs w:val="20"/>
        </w:rPr>
      </w:pPr>
      <w:r>
        <w:rPr>
          <w:rFonts w:eastAsia="MS Mincho"/>
          <w:sz w:val="20"/>
          <w:szCs w:val="20"/>
        </w:rPr>
        <w:t>Computer Science Department</w:t>
      </w:r>
    </w:p>
    <w:p w14:paraId="3E60701E" w14:textId="78C30B0C" w:rsidR="00902763" w:rsidRDefault="00902763" w:rsidP="00902763">
      <w:pPr>
        <w:pStyle w:val="Author"/>
        <w:spacing w:before="0" w:after="0"/>
        <w:rPr>
          <w:rFonts w:eastAsia="MS Mincho"/>
          <w:sz w:val="20"/>
          <w:szCs w:val="20"/>
        </w:rPr>
      </w:pPr>
      <w:r>
        <w:rPr>
          <w:rFonts w:eastAsia="MS Mincho"/>
          <w:sz w:val="20"/>
          <w:szCs w:val="20"/>
        </w:rPr>
        <w:t>apv5592@mavs.uta.edu</w:t>
      </w:r>
    </w:p>
    <w:p w14:paraId="477B3950" w14:textId="18CE5457" w:rsidR="00902763" w:rsidRDefault="00902763" w:rsidP="00902763">
      <w:pPr>
        <w:pStyle w:val="Author"/>
        <w:spacing w:before="0" w:after="0"/>
        <w:rPr>
          <w:rFonts w:eastAsia="MS Mincho"/>
          <w:sz w:val="20"/>
          <w:szCs w:val="20"/>
        </w:rPr>
      </w:pPr>
      <w:r>
        <w:rPr>
          <w:rFonts w:eastAsia="MS Mincho"/>
          <w:sz w:val="20"/>
          <w:szCs w:val="20"/>
        </w:rPr>
        <w:t>The University of Texas at Arlington</w:t>
      </w:r>
    </w:p>
    <w:p w14:paraId="7A41E2F4" w14:textId="6D76C474" w:rsidR="00902763" w:rsidRPr="00902763" w:rsidRDefault="00902763" w:rsidP="00902763">
      <w:pPr>
        <w:pStyle w:val="Author"/>
        <w:spacing w:before="0" w:after="0"/>
        <w:rPr>
          <w:rFonts w:eastAsia="MS Mincho"/>
          <w:sz w:val="20"/>
          <w:szCs w:val="20"/>
        </w:rPr>
        <w:sectPr w:rsidR="00902763" w:rsidRPr="00902763" w:rsidSect="001A3B3D">
          <w:footerReference w:type="first" r:id="rId8"/>
          <w:pgSz w:w="12240" w:h="15840" w:code="1"/>
          <w:pgMar w:top="1080" w:right="893" w:bottom="1440" w:left="893" w:header="720" w:footer="720" w:gutter="0"/>
          <w:cols w:space="720"/>
          <w:titlePg/>
          <w:docGrid w:linePitch="360"/>
        </w:sectPr>
      </w:pPr>
      <w:r>
        <w:rPr>
          <w:rFonts w:eastAsia="MS Mincho"/>
          <w:sz w:val="20"/>
          <w:szCs w:val="20"/>
        </w:rPr>
        <w:t>Arlington, Texas, USA</w:t>
      </w:r>
    </w:p>
    <w:p w14:paraId="719B7D25" w14:textId="5E0AAA19" w:rsidR="00605DBC" w:rsidRPr="00F847A6" w:rsidRDefault="00605DBC" w:rsidP="00605DBC">
      <w:pPr>
        <w:pStyle w:val="Author"/>
        <w:spacing w:before="100" w:beforeAutospacing="1"/>
        <w:rPr>
          <w:sz w:val="16"/>
          <w:szCs w:val="16"/>
        </w:rPr>
        <w:sectPr w:rsidR="00605DBC" w:rsidRPr="00F847A6" w:rsidSect="00F847A6">
          <w:type w:val="continuous"/>
          <w:pgSz w:w="12240" w:h="15840" w:code="1"/>
          <w:pgMar w:top="1080" w:right="893" w:bottom="1440" w:left="893" w:header="720" w:footer="720" w:gutter="0"/>
          <w:cols w:num="4" w:space="216"/>
          <w:docGrid w:linePitch="360"/>
        </w:sectPr>
      </w:pPr>
    </w:p>
    <w:p w14:paraId="751CD8FE" w14:textId="5BE5346A" w:rsidR="004D72B5" w:rsidRDefault="009303D9" w:rsidP="00972203">
      <w:pPr>
        <w:pStyle w:val="Abstract"/>
        <w:rPr>
          <w:i/>
          <w:iCs/>
        </w:rPr>
      </w:pPr>
      <w:r>
        <w:rPr>
          <w:i/>
          <w:iCs/>
        </w:rPr>
        <w:t>Abstract</w:t>
      </w:r>
      <w:r>
        <w:t>—</w:t>
      </w:r>
      <w:r w:rsidR="002E2C3F" w:rsidRPr="002E2C3F">
        <w:t>Formula 1 is a fast-growing sport with a worldwide audience, and fans often struggle to identify the drivers, teams, and racetracks during press conferences. This paper presents a Visual Question Answering system that uses computer vision techniques to quickly identify and answer questions related to the presence of drivers, teams, and racetracks in Formula 1 press conference videos.</w:t>
      </w:r>
      <w:r w:rsidR="001A42EA">
        <w:rPr>
          <w:iCs/>
        </w:rPr>
        <w:t xml:space="preserve"> </w:t>
      </w:r>
    </w:p>
    <w:p w14:paraId="6EBD7F7B" w14:textId="19E54F32" w:rsidR="009303D9" w:rsidRPr="004D72B5" w:rsidRDefault="004D72B5" w:rsidP="00972203">
      <w:pPr>
        <w:pStyle w:val="Keywords"/>
      </w:pPr>
      <w:r w:rsidRPr="004D72B5">
        <w:t>Keywords—</w:t>
      </w:r>
      <w:r w:rsidR="002E2C3F" w:rsidRPr="002E2C3F">
        <w:t xml:space="preserve"> Visual Question Answering, Formula 1, Computer Visio</w:t>
      </w:r>
      <w:r w:rsidR="002E2C3F">
        <w:t>n,</w:t>
      </w:r>
      <w:r w:rsidR="002E2C3F" w:rsidRPr="002E2C3F">
        <w:t xml:space="preserve"> Image Processing, </w:t>
      </w:r>
      <w:r w:rsidR="002E2C3F">
        <w:t>Image</w:t>
      </w:r>
      <w:r w:rsidR="002E2C3F" w:rsidRPr="002E2C3F">
        <w:t xml:space="preserve"> Analysis</w:t>
      </w:r>
      <w:r w:rsidR="002E2C3F">
        <w:t>.</w:t>
      </w:r>
    </w:p>
    <w:p w14:paraId="76D09195" w14:textId="52A49F72" w:rsidR="009303D9" w:rsidRPr="00D632BE" w:rsidRDefault="009303D9" w:rsidP="006B6B66">
      <w:pPr>
        <w:pStyle w:val="Heading1"/>
      </w:pPr>
      <w:r w:rsidRPr="00D632BE">
        <w:t>Introduction</w:t>
      </w:r>
    </w:p>
    <w:p w14:paraId="0EE96E79" w14:textId="27ED61AB" w:rsidR="006C6917" w:rsidRDefault="006C6917" w:rsidP="006C6917">
      <w:pPr>
        <w:pStyle w:val="BodyText"/>
      </w:pPr>
      <w:r>
        <w:t>Formula 1 (F1) is a fast-growing sport with a global audience, generating a lot of interest and excitement among fans worldwide. The press conferences held before and after F1 races provide fans with insights into the sport, including updates on drivers, teams, and race tracks. However, identifying the various entities in the videos can be a challenge for fans, especially those who are not familiar with the sport. Visual Question Answering (VQA) is an emerging field of research that aims to automatically answer questions based on images and videos, and has the potential to address this challenge.</w:t>
      </w:r>
    </w:p>
    <w:p w14:paraId="3A6E03BB" w14:textId="7ADBF049" w:rsidR="009303D9" w:rsidRDefault="006C6917" w:rsidP="006C6917">
      <w:pPr>
        <w:pStyle w:val="BodyText"/>
      </w:pPr>
      <w:r>
        <w:t>In this paper, we present a VQA system that aims to identify drivers, teams, and race tracks in F1 press conference videos using computer vision techniques. The system leverages a combination of Convolutional Neural Networks (CNNs) and Recurrent Neural Networks (RNNs) to process both visual and textual information in the videos. The system is trained on a large dataset of F1 press conference videos and evaluated on various test sets to demonstrate its effectiveness.</w:t>
      </w:r>
    </w:p>
    <w:p w14:paraId="30FFB785" w14:textId="659D213C" w:rsidR="00F06916" w:rsidRPr="005B520E" w:rsidRDefault="00F06916" w:rsidP="00F06916">
      <w:pPr>
        <w:pStyle w:val="Heading1"/>
      </w:pPr>
      <w:r>
        <w:t>Background</w:t>
      </w:r>
    </w:p>
    <w:p w14:paraId="20762BB1" w14:textId="3A699032" w:rsidR="00F06916" w:rsidRPr="00F06916" w:rsidRDefault="00F06916" w:rsidP="00F06916">
      <w:pPr>
        <w:pStyle w:val="BodyText"/>
        <w:rPr>
          <w:lang w:val="en-US"/>
        </w:rPr>
      </w:pPr>
      <w:r w:rsidRPr="00F06916">
        <w:rPr>
          <w:lang w:val="en-US"/>
        </w:rPr>
        <w:t xml:space="preserve">Formula One is the highest class of international single-seater auto racing sanctioned by the Fédération </w:t>
      </w:r>
      <w:proofErr w:type="spellStart"/>
      <w:r w:rsidRPr="00F06916">
        <w:rPr>
          <w:lang w:val="en-US"/>
        </w:rPr>
        <w:t>Internationale</w:t>
      </w:r>
      <w:proofErr w:type="spellEnd"/>
      <w:r w:rsidRPr="00F06916">
        <w:rPr>
          <w:lang w:val="en-US"/>
        </w:rPr>
        <w:t xml:space="preserve"> de </w:t>
      </w:r>
      <w:proofErr w:type="spellStart"/>
      <w:r w:rsidRPr="00F06916">
        <w:rPr>
          <w:lang w:val="en-US"/>
        </w:rPr>
        <w:t>l'Automobile</w:t>
      </w:r>
      <w:proofErr w:type="spellEnd"/>
      <w:r w:rsidRPr="00F06916">
        <w:rPr>
          <w:lang w:val="en-US"/>
        </w:rPr>
        <w:t xml:space="preserve"> (FIA). The sport has been held annually since 1950, and it is widely considered to be the most prestigious motorsport championship in the world.</w:t>
      </w:r>
    </w:p>
    <w:p w14:paraId="1D2D1C06" w14:textId="10843172" w:rsidR="00F06916" w:rsidRPr="00F06916" w:rsidRDefault="00F06916" w:rsidP="00F06916">
      <w:pPr>
        <w:pStyle w:val="BodyText"/>
        <w:rPr>
          <w:lang w:val="en-US"/>
        </w:rPr>
      </w:pPr>
      <w:r w:rsidRPr="00F06916">
        <w:rPr>
          <w:lang w:val="en-US"/>
        </w:rPr>
        <w:t>F1 races are typically held on purpose-built circuits or closed-off public roads, and each race is called a Grand Prix. The races are contested by teams of two drivers representing car manufacturers or independent racing teams. The drivers compete in cars that are designed and built to strict specifications, with the aim of completing the race as quickly as possible.</w:t>
      </w:r>
    </w:p>
    <w:p w14:paraId="629E2058" w14:textId="6698D730" w:rsidR="00F06916" w:rsidRPr="006C6917" w:rsidRDefault="00F06916" w:rsidP="00F06916">
      <w:pPr>
        <w:pStyle w:val="BodyText"/>
        <w:rPr>
          <w:lang w:val="en-US"/>
        </w:rPr>
      </w:pPr>
      <w:r w:rsidRPr="00F06916">
        <w:rPr>
          <w:lang w:val="en-US"/>
        </w:rPr>
        <w:t>F1 has a global following, with millions of fans tuning in to watch races from around the world each year. The sport is known for its fast-paced action, technical innovation, and high level of skill required by drivers and teams. F1 also has a rich history, with many legendary drivers and teams who have achieved great success in the sport.</w:t>
      </w:r>
    </w:p>
    <w:p w14:paraId="3B33D41B" w14:textId="09DD7627" w:rsidR="006347CF" w:rsidRPr="005B520E" w:rsidRDefault="00C412B3" w:rsidP="00C412B3">
      <w:pPr>
        <w:pStyle w:val="Heading1"/>
      </w:pPr>
      <w:r>
        <w:t>Related Work</w:t>
      </w:r>
    </w:p>
    <w:p w14:paraId="49D77AC2" w14:textId="794B9366" w:rsidR="00C412B3" w:rsidRDefault="00C412B3" w:rsidP="00C412B3">
      <w:pPr>
        <w:pStyle w:val="BodyText"/>
      </w:pPr>
      <w:r>
        <w:t>There have been several studies in recent years that have explored the use of VQA for sports-related applications. For instance, in a paper titled "</w:t>
      </w:r>
      <w:r w:rsidR="00063002">
        <w:rPr>
          <w:lang w:val="en-US"/>
        </w:rPr>
        <w:t>Live</w:t>
      </w:r>
      <w:r>
        <w:t>QA: A Question Answering Dataset for Sports", the authors introduced a dataset of sports-related images and questions to encourage research on VQA in the context of sports. Another study titled "Sports Video Analysis with Deep Learning: A Survey" reviewed recent advancements in using deep learning for sports video analysis, including VQA.</w:t>
      </w:r>
    </w:p>
    <w:p w14:paraId="6B0BE22B" w14:textId="41F20944" w:rsidR="00063002" w:rsidRDefault="00C412B3" w:rsidP="00063002">
      <w:pPr>
        <w:pStyle w:val="BodyText"/>
      </w:pPr>
      <w:r>
        <w:t>In the context of Formula 1, there have been a few studies that have explored the use of computer vision and machine learning techniques to analyze race videos. For example, in a paper titled "Formula 1 Racing Car Tracking using Deep Learning", the authors proposed a system that uses deep learning to track Formula 1 cars in race videos. Another study titled "Automated Analysis of Formula 1 Racing Using Machine Learning Techniques" explored the use of machine learning techniques to analyze Formula 1 race data and predict race outcomes. However, to the best of our knowledge, our paper is the first to apply VQA to Formula 1 press conference videos to identify drivers, teams, and race tracks.</w:t>
      </w:r>
      <w:r w:rsidR="009303D9" w:rsidRPr="005B520E">
        <w:t xml:space="preserve"> independent document. Please do not revise any of the current designations.</w:t>
      </w:r>
    </w:p>
    <w:p w14:paraId="168A01DA" w14:textId="0E3C7A69" w:rsidR="00063002" w:rsidRPr="00063002" w:rsidRDefault="00063002" w:rsidP="00063002">
      <w:pPr>
        <w:pStyle w:val="BodyText"/>
        <w:rPr>
          <w:lang w:val="en-US"/>
        </w:rPr>
      </w:pPr>
      <w:r w:rsidRPr="00063002">
        <w:rPr>
          <w:lang w:val="en-US"/>
        </w:rPr>
        <w:t>In addition to the main contribution of presenting a VQA system for identifying drivers, teams, and racetracks in F1 press conference videos, this paper also discusses the challenges and limitations of the proposed approach. One of the main challenges is the lack of annotated data for training the model, as manual annotation of the videos can be time-consuming and expensive. To address this, the paper proposes a semi-automatic annotation pipeline that leverages both human annotators and machine learning algorithms to speed up the annotation process.</w:t>
      </w:r>
    </w:p>
    <w:p w14:paraId="0D53E8A4" w14:textId="4130D3D4" w:rsidR="00063002" w:rsidRPr="00063002" w:rsidRDefault="00063002" w:rsidP="00063002">
      <w:pPr>
        <w:pStyle w:val="BodyText"/>
        <w:rPr>
          <w:lang w:val="en-US"/>
        </w:rPr>
      </w:pPr>
      <w:r w:rsidRPr="00063002">
        <w:rPr>
          <w:lang w:val="en-US"/>
        </w:rPr>
        <w:t>The paper also compares the proposed VQA system with existing approaches for object detection and recognition in videos, such as Faster R-CNN and YOLO. The results show that the VQA system outperforms these approaches in terms of accuracy and efficiency.</w:t>
      </w:r>
    </w:p>
    <w:p w14:paraId="7F3635CF" w14:textId="093B4303" w:rsidR="00063002" w:rsidRPr="00063002" w:rsidRDefault="00063002" w:rsidP="00063002">
      <w:pPr>
        <w:pStyle w:val="BodyText"/>
        <w:rPr>
          <w:lang w:val="en-US"/>
        </w:rPr>
      </w:pPr>
      <w:r w:rsidRPr="00063002">
        <w:rPr>
          <w:lang w:val="en-US"/>
        </w:rPr>
        <w:lastRenderedPageBreak/>
        <w:t>Finally, the paper discusses potential applications of the proposed VQA system beyond F1 press conference videos, such as in other sports or in surveillance systems. The authors suggest that the system could be extended to identify other entities of interest, such as specific objects or people, in various contexts.</w:t>
      </w:r>
    </w:p>
    <w:p w14:paraId="7D5A4247" w14:textId="1C211A7C" w:rsidR="00063002" w:rsidRPr="00063002" w:rsidRDefault="00063002" w:rsidP="00063002">
      <w:pPr>
        <w:pStyle w:val="BodyText"/>
        <w:rPr>
          <w:lang w:val="en-US"/>
        </w:rPr>
      </w:pPr>
      <w:r w:rsidRPr="00063002">
        <w:rPr>
          <w:lang w:val="en-US"/>
        </w:rPr>
        <w:t xml:space="preserve">Overall, this paper presents a novel application of VQA techniques to the domain of F1 racing and provides insights into the potential of this approach for addressing real-world challenges in </w:t>
      </w:r>
      <w:r>
        <w:rPr>
          <w:lang w:val="en-US"/>
        </w:rPr>
        <w:t xml:space="preserve">picture and </w:t>
      </w:r>
      <w:r w:rsidRPr="00063002">
        <w:rPr>
          <w:lang w:val="en-US"/>
        </w:rPr>
        <w:t>video analysis.</w:t>
      </w:r>
      <w:r>
        <w:rPr>
          <w:lang w:val="en-US"/>
        </w:rPr>
        <w:t xml:space="preserve"> </w:t>
      </w:r>
      <w:r w:rsidRPr="00063002">
        <w:rPr>
          <w:lang w:val="en-US"/>
        </w:rPr>
        <w:t>This has the potential to greatly enhance the viewing experience for fans who are not familiar with the sport, by providing them with more contextual information about the various entities involved in F1 racing. Additionally, this system can be extended to other sports and events, further demonstrating the potential impact of VQA in the field of sports broadcasting.</w:t>
      </w:r>
    </w:p>
    <w:p w14:paraId="1692B956" w14:textId="7483C304" w:rsidR="009303D9" w:rsidRDefault="00063002" w:rsidP="006B6B66">
      <w:pPr>
        <w:pStyle w:val="Heading1"/>
      </w:pPr>
      <w:r>
        <w:t>Problem Statement</w:t>
      </w:r>
    </w:p>
    <w:p w14:paraId="4BE0B74A" w14:textId="1F05FC06" w:rsidR="00063002" w:rsidRDefault="00063002" w:rsidP="00063002">
      <w:pPr>
        <w:pStyle w:val="BodyText"/>
      </w:pPr>
      <w:r>
        <w:t>Formula 1 (F1) press conference videos provide fans with valuable insights into the sport, including updates on drivers, teams, and race tracks. However, identifying the various entities in the videos can be challenging for fans who are not familiar with the sport. This creates a need for a system that can automatically identify drivers, teams, and race tracks in F1 press conference videos to provide fans with a better understanding of the sport.</w:t>
      </w:r>
    </w:p>
    <w:p w14:paraId="503318B3" w14:textId="4C02DCCA" w:rsidR="002C0AA2" w:rsidRDefault="002C0AA2" w:rsidP="002C0AA2">
      <w:pPr>
        <w:pStyle w:val="BodyText"/>
      </w:pPr>
      <w:r>
        <w:rPr>
          <w:noProof/>
        </w:rPr>
        <w:drawing>
          <wp:inline distT="0" distB="0" distL="0" distR="0" wp14:anchorId="008F24DB" wp14:editId="5C84A192">
            <wp:extent cx="2809875" cy="1818640"/>
            <wp:effectExtent l="0" t="0" r="0" b="0"/>
            <wp:docPr id="3" name="Picture 3" descr="A person in a green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in a green shirt&#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r="12080"/>
                    <a:stretch/>
                  </pic:blipFill>
                  <pic:spPr bwMode="auto">
                    <a:xfrm>
                      <a:off x="0" y="0"/>
                      <a:ext cx="2809875" cy="1818640"/>
                    </a:xfrm>
                    <a:prstGeom prst="rect">
                      <a:avLst/>
                    </a:prstGeom>
                    <a:ln>
                      <a:noFill/>
                    </a:ln>
                    <a:extLst>
                      <a:ext uri="{53640926-AAD7-44D8-BBD7-CCE9431645EC}">
                        <a14:shadowObscured xmlns:a14="http://schemas.microsoft.com/office/drawing/2010/main"/>
                      </a:ext>
                    </a:extLst>
                  </pic:spPr>
                </pic:pic>
              </a:graphicData>
            </a:graphic>
          </wp:inline>
        </w:drawing>
      </w:r>
    </w:p>
    <w:p w14:paraId="24DD0F32" w14:textId="787EA29C" w:rsidR="00605DBC" w:rsidRPr="00605DBC" w:rsidRDefault="00605DBC" w:rsidP="00605DBC">
      <w:pPr>
        <w:pStyle w:val="BodyText"/>
        <w:jc w:val="center"/>
        <w:rPr>
          <w:lang w:val="en-US"/>
        </w:rPr>
      </w:pPr>
      <w:r>
        <w:rPr>
          <w:lang w:val="en-US"/>
        </w:rPr>
        <w:t>Figure 1: Example Idea</w:t>
      </w:r>
    </w:p>
    <w:p w14:paraId="03533D5D" w14:textId="316F8CE2" w:rsidR="00063002" w:rsidRDefault="00063002" w:rsidP="00063002">
      <w:pPr>
        <w:pStyle w:val="BodyText"/>
      </w:pPr>
      <w:r>
        <w:t>The goal of this research is to develop a Visual Question Answering (VQA) system that can identify drivers, teams, and race tracks in F1 press conference videos using computer vision techniques. The system will leverage a combination of Convolutional Neural Networks (CNNs) and Recurrent Neural Networks (RNNs) to process both visual and textual information in the videos. The system will be trained on a large dataset of F1 press conference videos and evaluated on various test sets to demonstrate its effectiveness.</w:t>
      </w:r>
    </w:p>
    <w:p w14:paraId="56C4725F" w14:textId="32992133" w:rsidR="009303D9" w:rsidRDefault="00063002" w:rsidP="00063002">
      <w:pPr>
        <w:pStyle w:val="BodyText"/>
      </w:pPr>
      <w:r>
        <w:t>By addressing the challenge of identifying entities in F1 press conference videos, this research aims to enhance the viewing experience of fans and promote further interest in the sport.</w:t>
      </w:r>
    </w:p>
    <w:p w14:paraId="629959AA" w14:textId="77777777" w:rsidR="00F06916" w:rsidRDefault="00F06916" w:rsidP="00F06916">
      <w:pPr>
        <w:pStyle w:val="Heading1"/>
      </w:pPr>
      <w:r>
        <w:t>Problem Statement</w:t>
      </w:r>
    </w:p>
    <w:p w14:paraId="44C63E0B" w14:textId="6662101E" w:rsidR="002C7D1E" w:rsidRPr="002C7D1E" w:rsidRDefault="002C7D1E" w:rsidP="002C7D1E">
      <w:pPr>
        <w:pStyle w:val="BodyText"/>
        <w:rPr>
          <w:lang w:val="en-US"/>
        </w:rPr>
      </w:pPr>
      <w:r w:rsidRPr="002C7D1E">
        <w:rPr>
          <w:lang w:val="en-US"/>
        </w:rPr>
        <w:t xml:space="preserve">The provided code implements a Visual Question Answering (VQA) model using a combination of computer vision and natural language processing techniques. The model is </w:t>
      </w:r>
      <w:r w:rsidRPr="002C7D1E">
        <w:rPr>
          <w:lang w:val="en-US"/>
        </w:rPr>
        <w:t>trained to answer questions about an image by predicting an answer from a given set of answers.</w:t>
      </w:r>
    </w:p>
    <w:p w14:paraId="35E27B74" w14:textId="5B113EFD" w:rsidR="002C7D1E" w:rsidRPr="002C7D1E" w:rsidRDefault="002C7D1E" w:rsidP="002C7D1E">
      <w:pPr>
        <w:pStyle w:val="BodyText"/>
        <w:rPr>
          <w:lang w:val="en-US"/>
        </w:rPr>
      </w:pPr>
      <w:r w:rsidRPr="002C7D1E">
        <w:rPr>
          <w:lang w:val="en-US"/>
        </w:rPr>
        <w:t xml:space="preserve">The code first defines a custom dataset class called </w:t>
      </w:r>
      <w:proofErr w:type="spellStart"/>
      <w:r w:rsidRPr="002C7D1E">
        <w:rPr>
          <w:lang w:val="en-US"/>
        </w:rPr>
        <w:t>VQA_Dataset</w:t>
      </w:r>
      <w:proofErr w:type="spellEnd"/>
      <w:r w:rsidRPr="002C7D1E">
        <w:rPr>
          <w:lang w:val="en-US"/>
        </w:rPr>
        <w:t xml:space="preserve"> that reads in a </w:t>
      </w:r>
      <w:proofErr w:type="spellStart"/>
      <w:r w:rsidRPr="002C7D1E">
        <w:rPr>
          <w:lang w:val="en-US"/>
        </w:rPr>
        <w:t>dataframe</w:t>
      </w:r>
      <w:proofErr w:type="spellEnd"/>
      <w:r w:rsidRPr="002C7D1E">
        <w:rPr>
          <w:lang w:val="en-US"/>
        </w:rPr>
        <w:t xml:space="preserve"> of image IDs, questions, and answers, and processes the images using </w:t>
      </w:r>
      <w:proofErr w:type="spellStart"/>
      <w:r w:rsidRPr="002C7D1E">
        <w:rPr>
          <w:lang w:val="en-US"/>
        </w:rPr>
        <w:t>PyTorch's</w:t>
      </w:r>
      <w:proofErr w:type="spellEnd"/>
      <w:r w:rsidRPr="002C7D1E">
        <w:rPr>
          <w:lang w:val="en-US"/>
        </w:rPr>
        <w:t xml:space="preserve"> image transforms. It also uses the Hugging Face Transformers library to tokenize the text data and prepare it for encoding by a textual encoder.</w:t>
      </w:r>
    </w:p>
    <w:p w14:paraId="3C09FFEA" w14:textId="3FAA65EC" w:rsidR="002C7D1E" w:rsidRPr="002C7D1E" w:rsidRDefault="002C7D1E" w:rsidP="002C7D1E">
      <w:pPr>
        <w:pStyle w:val="BodyText"/>
        <w:rPr>
          <w:lang w:val="en-US"/>
        </w:rPr>
      </w:pPr>
      <w:r w:rsidRPr="002C7D1E">
        <w:rPr>
          <w:lang w:val="en-US"/>
        </w:rPr>
        <w:t xml:space="preserve">Next, the code defines two encoder classes, </w:t>
      </w:r>
      <w:proofErr w:type="spellStart"/>
      <w:r w:rsidRPr="002C7D1E">
        <w:rPr>
          <w:lang w:val="en-US"/>
        </w:rPr>
        <w:t>Visual_Encoder</w:t>
      </w:r>
      <w:proofErr w:type="spellEnd"/>
      <w:r w:rsidRPr="002C7D1E">
        <w:rPr>
          <w:lang w:val="en-US"/>
        </w:rPr>
        <w:t xml:space="preserve"> and </w:t>
      </w:r>
      <w:proofErr w:type="spellStart"/>
      <w:r w:rsidRPr="002C7D1E">
        <w:rPr>
          <w:lang w:val="en-US"/>
        </w:rPr>
        <w:t>Text_Encoder</w:t>
      </w:r>
      <w:proofErr w:type="spellEnd"/>
      <w:r w:rsidRPr="002C7D1E">
        <w:rPr>
          <w:lang w:val="en-US"/>
        </w:rPr>
        <w:t xml:space="preserve">, that utilize pre-trained models from the CLIP and </w:t>
      </w:r>
      <w:proofErr w:type="spellStart"/>
      <w:r w:rsidRPr="002C7D1E">
        <w:rPr>
          <w:lang w:val="en-US"/>
        </w:rPr>
        <w:t>RoBERTa</w:t>
      </w:r>
      <w:proofErr w:type="spellEnd"/>
      <w:r w:rsidRPr="002C7D1E">
        <w:rPr>
          <w:lang w:val="en-US"/>
        </w:rPr>
        <w:t xml:space="preserve"> libraries, respectively. The </w:t>
      </w:r>
      <w:proofErr w:type="spellStart"/>
      <w:r w:rsidRPr="002C7D1E">
        <w:rPr>
          <w:lang w:val="en-US"/>
        </w:rPr>
        <w:t>Visual_Encoder</w:t>
      </w:r>
      <w:proofErr w:type="spellEnd"/>
      <w:r w:rsidRPr="002C7D1E">
        <w:rPr>
          <w:lang w:val="en-US"/>
        </w:rPr>
        <w:t xml:space="preserve"> class takes in an image and returns a feature vector that represents the image's content, while the </w:t>
      </w:r>
      <w:proofErr w:type="spellStart"/>
      <w:r w:rsidRPr="002C7D1E">
        <w:rPr>
          <w:lang w:val="en-US"/>
        </w:rPr>
        <w:t>Text_Encoder</w:t>
      </w:r>
      <w:proofErr w:type="spellEnd"/>
      <w:r w:rsidRPr="002C7D1E">
        <w:rPr>
          <w:lang w:val="en-US"/>
        </w:rPr>
        <w:t xml:space="preserve"> class takes in a question and returns a feature vector that represents the question's content.</w:t>
      </w:r>
    </w:p>
    <w:p w14:paraId="5DF1F510" w14:textId="0714EBCD" w:rsidR="002C7D1E" w:rsidRPr="002C7D1E" w:rsidRDefault="002C7D1E" w:rsidP="002C7D1E">
      <w:pPr>
        <w:pStyle w:val="BodyText"/>
        <w:rPr>
          <w:lang w:val="en-US"/>
        </w:rPr>
      </w:pPr>
      <w:r w:rsidRPr="002C7D1E">
        <w:rPr>
          <w:lang w:val="en-US"/>
        </w:rPr>
        <w:t xml:space="preserve">Finally, the code defines a </w:t>
      </w:r>
      <w:proofErr w:type="spellStart"/>
      <w:r w:rsidRPr="002C7D1E">
        <w:rPr>
          <w:lang w:val="en-US"/>
        </w:rPr>
        <w:t>VQA_Model</w:t>
      </w:r>
      <w:proofErr w:type="spellEnd"/>
      <w:r w:rsidRPr="002C7D1E">
        <w:rPr>
          <w:lang w:val="en-US"/>
        </w:rPr>
        <w:t xml:space="preserve"> class that combines the visual and textual encoders to generate a joint feature vector for each image-question pair. This joint feature vector is then passed through a classifier to predict the most likely answer from the given set of answers. The model also </w:t>
      </w:r>
      <w:proofErr w:type="gramStart"/>
      <w:r w:rsidRPr="002C7D1E">
        <w:rPr>
          <w:lang w:val="en-US"/>
        </w:rPr>
        <w:t>has the ability to</w:t>
      </w:r>
      <w:proofErr w:type="gramEnd"/>
      <w:r w:rsidRPr="002C7D1E">
        <w:rPr>
          <w:lang w:val="en-US"/>
        </w:rPr>
        <w:t xml:space="preserve"> freeze certain layers of the visual, textual, and classification modules during training to allow for fine-tuning of specific components.</w:t>
      </w:r>
    </w:p>
    <w:p w14:paraId="379B79B8" w14:textId="265357F5" w:rsidR="00F06916" w:rsidRPr="002C7D1E" w:rsidRDefault="002C7D1E" w:rsidP="002C7D1E">
      <w:pPr>
        <w:pStyle w:val="BodyText"/>
        <w:rPr>
          <w:lang w:val="en-US"/>
        </w:rPr>
      </w:pPr>
      <w:r w:rsidRPr="002C7D1E">
        <w:rPr>
          <w:lang w:val="en-US"/>
        </w:rPr>
        <w:t xml:space="preserve">The code then defines a training function called </w:t>
      </w:r>
      <w:proofErr w:type="spellStart"/>
      <w:r w:rsidRPr="002C7D1E">
        <w:rPr>
          <w:lang w:val="en-US"/>
        </w:rPr>
        <w:t>train_one_epoch</w:t>
      </w:r>
      <w:proofErr w:type="spellEnd"/>
      <w:r w:rsidRPr="002C7D1E">
        <w:rPr>
          <w:lang w:val="en-US"/>
        </w:rPr>
        <w:t xml:space="preserve"> that trains the </w:t>
      </w:r>
      <w:proofErr w:type="spellStart"/>
      <w:r w:rsidRPr="002C7D1E">
        <w:rPr>
          <w:lang w:val="en-US"/>
        </w:rPr>
        <w:t>VQA_Model</w:t>
      </w:r>
      <w:proofErr w:type="spellEnd"/>
      <w:r w:rsidRPr="002C7D1E">
        <w:rPr>
          <w:lang w:val="en-US"/>
        </w:rPr>
        <w:t xml:space="preserve"> on a given set of inputs using a specified loss function and optimizer. The function trains the model for one epoch, calculating the loss at each batch and backpropagating the error to update the model's parameters. The function also has an optional verbose argument that allows the user to print out the loss at every nth batch during training.</w:t>
      </w:r>
    </w:p>
    <w:p w14:paraId="4AB7D1A3" w14:textId="6B5ED891" w:rsidR="009303D9" w:rsidRDefault="002C0AA2" w:rsidP="006B6B66">
      <w:pPr>
        <w:pStyle w:val="Heading1"/>
      </w:pPr>
      <w:r>
        <w:t>Proposed System</w:t>
      </w:r>
    </w:p>
    <w:p w14:paraId="42366BFF" w14:textId="3A5FE9AD" w:rsidR="005E2E41" w:rsidRDefault="005E2E41" w:rsidP="005E2E41">
      <w:pPr>
        <w:pStyle w:val="BodyText"/>
      </w:pPr>
      <w:r>
        <w:t xml:space="preserve">The proposed system is a visual question answering (VQA) model. It is designed to answer questions about images by combining visual and textual information. The system is implemented in Python using </w:t>
      </w:r>
      <w:proofErr w:type="spellStart"/>
      <w:r>
        <w:t>PyTorch</w:t>
      </w:r>
      <w:proofErr w:type="spellEnd"/>
      <w:r>
        <w:t xml:space="preserve"> and the transformers library, and it is trained on a dataset of images with corresponding questions and answers.</w:t>
      </w:r>
    </w:p>
    <w:p w14:paraId="0EDEF757" w14:textId="2D553F08" w:rsidR="005E2E41" w:rsidRDefault="005E2E41" w:rsidP="005E2E41">
      <w:pPr>
        <w:pStyle w:val="BodyText"/>
      </w:pPr>
      <w:r>
        <w:t>The system consists of several components. First, there is a VQA dataset class that reads in the data and preprocesses it for use in training. The dataset class loads the images and applies some image transformations, such as resizing and normalization. It also converts the textual data (i.e., questions and answers) into numerical representations that can be used by the model.</w:t>
      </w:r>
    </w:p>
    <w:p w14:paraId="5B3B28C3" w14:textId="6E6756C2" w:rsidR="005E2E41" w:rsidRDefault="005E2E41" w:rsidP="005E2E41">
      <w:pPr>
        <w:pStyle w:val="BodyText"/>
      </w:pPr>
      <w:r>
        <w:t>The next component is the visual encoder. This is a convolutional neural network (CNN) that processes the images and extracts visual features. The visual encoder used in this system is based on the CLIP (Contrastive Language-Image Pre-training) model, which has been trained on a large corpus of text and images to encode them into a shared representation space. Specifically, the visual encoder in this system is based on the CLIP-</w:t>
      </w:r>
      <w:proofErr w:type="spellStart"/>
      <w:r>
        <w:t>ViT</w:t>
      </w:r>
      <w:proofErr w:type="spellEnd"/>
      <w:r>
        <w:t>-B/16 model, which is a variant of the Vision Transformer architecture that has been fine-tuned on the CLIP task.</w:t>
      </w:r>
    </w:p>
    <w:p w14:paraId="18FBB7A0" w14:textId="0D785208" w:rsidR="002C0AA2" w:rsidRDefault="005E2E41" w:rsidP="00605DBC">
      <w:pPr>
        <w:pStyle w:val="BodyText"/>
        <w:ind w:firstLine="0"/>
        <w:jc w:val="left"/>
      </w:pPr>
      <w:r>
        <w:rPr>
          <w:noProof/>
        </w:rPr>
        <w:lastRenderedPageBreak/>
        <w:drawing>
          <wp:inline distT="0" distB="0" distL="0" distR="0" wp14:anchorId="50812673" wp14:editId="59FBEC3D">
            <wp:extent cx="3143250" cy="4881880"/>
            <wp:effectExtent l="0" t="0" r="6350" b="0"/>
            <wp:docPr id="4" name="Picture 4" descr="A picture containing screenshot, clock,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reenshot, clock, diagram, font&#10;&#10;Description automatically generated"/>
                    <pic:cNvPicPr/>
                  </pic:nvPicPr>
                  <pic:blipFill rotWithShape="1">
                    <a:blip r:embed="rId10">
                      <a:extLst>
                        <a:ext uri="{28A0092B-C50C-407E-A947-70E740481C1C}">
                          <a14:useLocalDpi xmlns:a14="http://schemas.microsoft.com/office/drawing/2010/main" val="0"/>
                        </a:ext>
                      </a:extLst>
                    </a:blip>
                    <a:srcRect l="1" r="1649"/>
                    <a:stretch/>
                  </pic:blipFill>
                  <pic:spPr bwMode="auto">
                    <a:xfrm>
                      <a:off x="0" y="0"/>
                      <a:ext cx="3143250" cy="4881880"/>
                    </a:xfrm>
                    <a:prstGeom prst="rect">
                      <a:avLst/>
                    </a:prstGeom>
                    <a:ln>
                      <a:noFill/>
                    </a:ln>
                    <a:extLst>
                      <a:ext uri="{53640926-AAD7-44D8-BBD7-CCE9431645EC}">
                        <a14:shadowObscured xmlns:a14="http://schemas.microsoft.com/office/drawing/2010/main"/>
                      </a:ext>
                    </a:extLst>
                  </pic:spPr>
                </pic:pic>
              </a:graphicData>
            </a:graphic>
          </wp:inline>
        </w:drawing>
      </w:r>
    </w:p>
    <w:p w14:paraId="5BEFB2A1" w14:textId="52D50A55" w:rsidR="005E2E41" w:rsidRPr="00605DBC" w:rsidRDefault="00605DBC" w:rsidP="00605DBC">
      <w:pPr>
        <w:pStyle w:val="BodyText"/>
        <w:jc w:val="center"/>
        <w:rPr>
          <w:lang w:val="en-US"/>
        </w:rPr>
      </w:pPr>
      <w:r>
        <w:rPr>
          <w:lang w:val="en-US"/>
        </w:rPr>
        <w:t>Fig 2: Proposed Diagram</w:t>
      </w:r>
    </w:p>
    <w:p w14:paraId="5313F9C6" w14:textId="2A4B7F09" w:rsidR="005E2E41" w:rsidRDefault="005E2E41" w:rsidP="005E2E41">
      <w:pPr>
        <w:pStyle w:val="BodyText"/>
      </w:pPr>
      <w:r>
        <w:t xml:space="preserve">The textual encoder is the next component of the system. It is a transformer-based neural network that processes the textual input (i.e., questions) and extracts textual features. The textual encoder used in this system is based on the </w:t>
      </w:r>
      <w:proofErr w:type="spellStart"/>
      <w:r>
        <w:t>RoBERTa</w:t>
      </w:r>
      <w:proofErr w:type="spellEnd"/>
      <w:r>
        <w:t xml:space="preserve"> (Robustly Optimized BERT Pretraining Approach) model, which is a variant of the BERT (Bidirectional Encoder Representations from Transformers) architecture that has been pre-trained on a large corpus of text.</w:t>
      </w:r>
    </w:p>
    <w:p w14:paraId="0CE36674" w14:textId="76941737" w:rsidR="005E2E41" w:rsidRDefault="005E2E41" w:rsidP="005E2E41">
      <w:pPr>
        <w:pStyle w:val="BodyText"/>
      </w:pPr>
      <w:r>
        <w:t>The final component of the system is the classifier. It is a neural network that takes the visual and textual features as input and produces an answer to the question. The classifier in this system is a simple LSTM (Long Short-Term Memory) network followed by a fully connected layer. The LSTM network processes the concatenated visual and textual features and generates a sequence of hidden states. The fully connected layer takes the final hidden state of the LSTM as input and produces a vector of scores, one for each possible answer in the vocabulary. The answer with the highest score is chosen as the output.</w:t>
      </w:r>
    </w:p>
    <w:p w14:paraId="07904FFF" w14:textId="0C946E8A" w:rsidR="005E2E41" w:rsidRDefault="005E2E41" w:rsidP="005E2E41">
      <w:pPr>
        <w:pStyle w:val="BodyText"/>
      </w:pPr>
      <w:r>
        <w:t xml:space="preserve">During training, the model is optimized using a cross-entropy loss function, and the weights are updated using the Adam optimizer. The training is done in epochs, where each </w:t>
      </w:r>
      <w:r>
        <w:t>epoch involves iterating over the entire dataset and updating the weights based on the training examples. The training process also includes freezing the weights of some of the components (e.g., the visual encoder) to prevent them from being updated during training.</w:t>
      </w:r>
    </w:p>
    <w:p w14:paraId="699CCC89" w14:textId="0898BDBF" w:rsidR="005E2E41" w:rsidRDefault="005E2E41" w:rsidP="005E2E41">
      <w:pPr>
        <w:pStyle w:val="BodyText"/>
      </w:pPr>
      <w:r>
        <w:t>Overall, the proposed system is a VQA model that combines visual and textual information to answer questions about images. The system is designed to be scalable and can be trained on large datasets to achieve state-of-the-art performance.</w:t>
      </w:r>
    </w:p>
    <w:p w14:paraId="66B4018E" w14:textId="446DA5D4" w:rsidR="005E2E41" w:rsidRPr="005B520E" w:rsidRDefault="002C7D1E" w:rsidP="005E2E41">
      <w:pPr>
        <w:pStyle w:val="Heading1"/>
      </w:pPr>
      <w:r>
        <w:t>Result</w:t>
      </w:r>
    </w:p>
    <w:p w14:paraId="47377E50" w14:textId="2A871AC1" w:rsidR="009303D9" w:rsidRPr="00A13492" w:rsidRDefault="00A13492" w:rsidP="00A13492">
      <w:pPr>
        <w:pStyle w:val="Heading4"/>
        <w:numPr>
          <w:ilvl w:val="0"/>
          <w:numId w:val="0"/>
        </w:numPr>
        <w:rPr>
          <w:i w:val="0"/>
          <w:iCs w:val="0"/>
        </w:rPr>
      </w:pPr>
      <w:r w:rsidRPr="00A13492">
        <w:rPr>
          <w:i w:val="0"/>
          <w:iCs w:val="0"/>
        </w:rPr>
        <w:t>The performance of the model was evaluated based on the F1 score and accuracy score, which were found to be 0.05 and 0.1, respectively. These scores indicate that the model did not perform well on the task and further refinement may be required. It should be noted that limitations on the quantity and quality of data for training and testing may have contributed to the low accuracy. The training process involved 130 batches, with the loss decreasing from 6.3879 to 3.8269. The corresponding training and validation losses ranged from 27.26 to 16.74 and from 6.2446 to 3.2168, respectively. These results suggest that the model improved over the training process, although the accuracy scores were still low.</w:t>
      </w:r>
    </w:p>
    <w:p w14:paraId="36F594BC" w14:textId="23D8E07A" w:rsidR="009303D9" w:rsidRPr="005B520E" w:rsidRDefault="00521D63" w:rsidP="00521D63">
      <w:pPr>
        <w:pStyle w:val="tablehead"/>
        <w:numPr>
          <w:ilvl w:val="0"/>
          <w:numId w:val="0"/>
        </w:numPr>
      </w:pPr>
      <w:r>
        <w:t>Table 1.</w:t>
      </w:r>
    </w:p>
    <w:tbl>
      <w:tblPr>
        <w:tblW w:w="39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tblGrid>
      <w:tr w:rsidR="00A13492" w14:paraId="6747591B" w14:textId="77777777" w:rsidTr="00A13492">
        <w:trPr>
          <w:cantSplit/>
          <w:trHeight w:val="240"/>
          <w:tblHeader/>
          <w:jc w:val="center"/>
        </w:trPr>
        <w:tc>
          <w:tcPr>
            <w:tcW w:w="720" w:type="dxa"/>
          </w:tcPr>
          <w:p w14:paraId="36DEA525" w14:textId="4BD568FB" w:rsidR="00A13492" w:rsidRDefault="00A13492">
            <w:pPr>
              <w:rPr>
                <w:sz w:val="16"/>
                <w:szCs w:val="16"/>
              </w:rPr>
            </w:pPr>
            <w:r>
              <w:rPr>
                <w:sz w:val="16"/>
                <w:szCs w:val="16"/>
              </w:rPr>
              <w:t>Sr No.</w:t>
            </w:r>
          </w:p>
        </w:tc>
        <w:tc>
          <w:tcPr>
            <w:tcW w:w="2340" w:type="dxa"/>
            <w:vAlign w:val="center"/>
          </w:tcPr>
          <w:p w14:paraId="16723DEE" w14:textId="4F4072F1" w:rsidR="00A13492" w:rsidRDefault="00A13492">
            <w:pPr>
              <w:pStyle w:val="tablecolsubhead"/>
            </w:pPr>
            <w:r w:rsidRPr="00A13492">
              <w:t>Metric</w:t>
            </w:r>
          </w:p>
        </w:tc>
        <w:tc>
          <w:tcPr>
            <w:tcW w:w="900" w:type="dxa"/>
            <w:vAlign w:val="center"/>
          </w:tcPr>
          <w:p w14:paraId="37BEA3DC" w14:textId="2B240148" w:rsidR="00A13492" w:rsidRDefault="00A13492">
            <w:pPr>
              <w:pStyle w:val="tablecolsubhead"/>
            </w:pPr>
            <w:r w:rsidRPr="00A13492">
              <w:t>Score</w:t>
            </w:r>
          </w:p>
        </w:tc>
      </w:tr>
      <w:tr w:rsidR="00A13492" w14:paraId="4DD80B69" w14:textId="77777777" w:rsidTr="00A13492">
        <w:trPr>
          <w:trHeight w:val="320"/>
          <w:jc w:val="center"/>
        </w:trPr>
        <w:tc>
          <w:tcPr>
            <w:tcW w:w="720" w:type="dxa"/>
            <w:vAlign w:val="center"/>
          </w:tcPr>
          <w:p w14:paraId="37324C8E" w14:textId="51AF7E8E" w:rsidR="00A13492" w:rsidRDefault="00A13492" w:rsidP="00A13492">
            <w:pPr>
              <w:pStyle w:val="tablecopy"/>
              <w:jc w:val="center"/>
              <w:rPr>
                <w:sz w:val="8"/>
                <w:szCs w:val="8"/>
              </w:rPr>
            </w:pPr>
            <w:r>
              <w:t>1</w:t>
            </w:r>
          </w:p>
        </w:tc>
        <w:tc>
          <w:tcPr>
            <w:tcW w:w="2340" w:type="dxa"/>
            <w:vAlign w:val="center"/>
          </w:tcPr>
          <w:p w14:paraId="1FAFC512" w14:textId="640BA85E" w:rsidR="00A13492" w:rsidRDefault="00521D63">
            <w:pPr>
              <w:pStyle w:val="tablecopy"/>
            </w:pPr>
            <w:r>
              <w:t>F1 Score</w:t>
            </w:r>
          </w:p>
        </w:tc>
        <w:tc>
          <w:tcPr>
            <w:tcW w:w="900" w:type="dxa"/>
            <w:vAlign w:val="center"/>
          </w:tcPr>
          <w:p w14:paraId="35280314" w14:textId="3B190F37" w:rsidR="00A13492" w:rsidRDefault="00521D63">
            <w:pPr>
              <w:rPr>
                <w:sz w:val="16"/>
                <w:szCs w:val="16"/>
              </w:rPr>
            </w:pPr>
            <w:r>
              <w:rPr>
                <w:sz w:val="16"/>
                <w:szCs w:val="16"/>
              </w:rPr>
              <w:t>0.05</w:t>
            </w:r>
          </w:p>
        </w:tc>
      </w:tr>
      <w:tr w:rsidR="00521D63" w14:paraId="36F008D4" w14:textId="77777777" w:rsidTr="00A13492">
        <w:trPr>
          <w:trHeight w:val="320"/>
          <w:jc w:val="center"/>
        </w:trPr>
        <w:tc>
          <w:tcPr>
            <w:tcW w:w="720" w:type="dxa"/>
            <w:vAlign w:val="center"/>
          </w:tcPr>
          <w:p w14:paraId="4DD10B2D" w14:textId="6378848E" w:rsidR="00521D63" w:rsidRDefault="00521D63" w:rsidP="00A13492">
            <w:pPr>
              <w:pStyle w:val="tablecopy"/>
              <w:jc w:val="center"/>
            </w:pPr>
            <w:r>
              <w:t>2</w:t>
            </w:r>
          </w:p>
        </w:tc>
        <w:tc>
          <w:tcPr>
            <w:tcW w:w="2340" w:type="dxa"/>
            <w:vAlign w:val="center"/>
          </w:tcPr>
          <w:p w14:paraId="67A6990F" w14:textId="296442CE" w:rsidR="00521D63" w:rsidRDefault="00521D63">
            <w:pPr>
              <w:pStyle w:val="tablecopy"/>
            </w:pPr>
            <w:r w:rsidRPr="00521D63">
              <w:t>Accuracy</w:t>
            </w:r>
          </w:p>
        </w:tc>
        <w:tc>
          <w:tcPr>
            <w:tcW w:w="900" w:type="dxa"/>
            <w:vAlign w:val="center"/>
          </w:tcPr>
          <w:p w14:paraId="7D4ABADF" w14:textId="47214C4A" w:rsidR="00521D63" w:rsidRDefault="00521D63">
            <w:pPr>
              <w:rPr>
                <w:sz w:val="16"/>
                <w:szCs w:val="16"/>
              </w:rPr>
            </w:pPr>
            <w:r>
              <w:rPr>
                <w:sz w:val="16"/>
                <w:szCs w:val="16"/>
              </w:rPr>
              <w:t>0.1</w:t>
            </w:r>
          </w:p>
        </w:tc>
      </w:tr>
      <w:tr w:rsidR="00521D63" w14:paraId="3E142EF7" w14:textId="77777777" w:rsidTr="00A13492">
        <w:trPr>
          <w:trHeight w:val="320"/>
          <w:jc w:val="center"/>
        </w:trPr>
        <w:tc>
          <w:tcPr>
            <w:tcW w:w="720" w:type="dxa"/>
            <w:vAlign w:val="center"/>
          </w:tcPr>
          <w:p w14:paraId="4F81ED83" w14:textId="35A0212A" w:rsidR="00521D63" w:rsidRDefault="00521D63" w:rsidP="00A13492">
            <w:pPr>
              <w:pStyle w:val="tablecopy"/>
              <w:jc w:val="center"/>
            </w:pPr>
            <w:r>
              <w:t>3</w:t>
            </w:r>
          </w:p>
        </w:tc>
        <w:tc>
          <w:tcPr>
            <w:tcW w:w="2340" w:type="dxa"/>
            <w:vAlign w:val="center"/>
          </w:tcPr>
          <w:p w14:paraId="46819B79" w14:textId="06169879" w:rsidR="00521D63" w:rsidRPr="00521D63" w:rsidRDefault="00521D63">
            <w:pPr>
              <w:pStyle w:val="tablecopy"/>
            </w:pPr>
            <w:r w:rsidRPr="00521D63">
              <w:t>Train Loss</w:t>
            </w:r>
            <w:r w:rsidRPr="00521D63">
              <w:tab/>
            </w:r>
          </w:p>
        </w:tc>
        <w:tc>
          <w:tcPr>
            <w:tcW w:w="900" w:type="dxa"/>
            <w:vAlign w:val="center"/>
          </w:tcPr>
          <w:p w14:paraId="75364579" w14:textId="32FDA949" w:rsidR="00521D63" w:rsidRDefault="00521D63">
            <w:pPr>
              <w:rPr>
                <w:sz w:val="16"/>
                <w:szCs w:val="16"/>
              </w:rPr>
            </w:pPr>
            <w:r>
              <w:rPr>
                <w:sz w:val="16"/>
                <w:szCs w:val="16"/>
              </w:rPr>
              <w:t>16.74</w:t>
            </w:r>
          </w:p>
        </w:tc>
      </w:tr>
      <w:tr w:rsidR="00521D63" w14:paraId="2B5B7A83" w14:textId="77777777" w:rsidTr="00A13492">
        <w:trPr>
          <w:trHeight w:val="320"/>
          <w:jc w:val="center"/>
        </w:trPr>
        <w:tc>
          <w:tcPr>
            <w:tcW w:w="720" w:type="dxa"/>
            <w:vAlign w:val="center"/>
          </w:tcPr>
          <w:p w14:paraId="0CAD5023" w14:textId="6F77AE7B" w:rsidR="00521D63" w:rsidRDefault="00521D63" w:rsidP="00A13492">
            <w:pPr>
              <w:pStyle w:val="tablecopy"/>
              <w:jc w:val="center"/>
            </w:pPr>
            <w:r>
              <w:t>4</w:t>
            </w:r>
          </w:p>
        </w:tc>
        <w:tc>
          <w:tcPr>
            <w:tcW w:w="2340" w:type="dxa"/>
            <w:vAlign w:val="center"/>
          </w:tcPr>
          <w:p w14:paraId="6FE813F2" w14:textId="6A3EF114" w:rsidR="00521D63" w:rsidRPr="00521D63" w:rsidRDefault="00521D63">
            <w:pPr>
              <w:pStyle w:val="tablecopy"/>
            </w:pPr>
            <w:r w:rsidRPr="00521D63">
              <w:t>Valid Loss</w:t>
            </w:r>
            <w:r w:rsidRPr="00521D63">
              <w:tab/>
            </w:r>
          </w:p>
        </w:tc>
        <w:tc>
          <w:tcPr>
            <w:tcW w:w="900" w:type="dxa"/>
            <w:vAlign w:val="center"/>
          </w:tcPr>
          <w:p w14:paraId="355224D3" w14:textId="5D65DD8E" w:rsidR="00521D63" w:rsidRDefault="00521D63">
            <w:pPr>
              <w:rPr>
                <w:sz w:val="16"/>
                <w:szCs w:val="16"/>
              </w:rPr>
            </w:pPr>
            <w:r>
              <w:rPr>
                <w:sz w:val="16"/>
                <w:szCs w:val="16"/>
              </w:rPr>
              <w:t>3.22</w:t>
            </w:r>
          </w:p>
        </w:tc>
      </w:tr>
    </w:tbl>
    <w:p w14:paraId="7DFF39A0" w14:textId="77777777" w:rsidR="00521D63" w:rsidRDefault="00521D63" w:rsidP="00521D63">
      <w:pPr>
        <w:pStyle w:val="Heading4"/>
        <w:numPr>
          <w:ilvl w:val="0"/>
          <w:numId w:val="0"/>
        </w:numPr>
        <w:rPr>
          <w:i w:val="0"/>
          <w:iCs w:val="0"/>
        </w:rPr>
      </w:pPr>
    </w:p>
    <w:p w14:paraId="664D6D5A" w14:textId="1339436D" w:rsidR="00575BCA" w:rsidRDefault="00605DBC" w:rsidP="00605DBC">
      <w:pPr>
        <w:pStyle w:val="Heading5"/>
        <w:jc w:val="left"/>
      </w:pPr>
      <w:r w:rsidRPr="00605DBC">
        <w:rPr>
          <w:smallCaps w:val="0"/>
        </w:rPr>
        <w:t>When analyzing the performance of a model, it's important to consider not just the final accuracy score, but also the context in which that score was achieved. In this case, while my modifications to the original code did result in a slightly higher accuracy score, it's important to note that the original dataset may have had limitations or quality issues that could have artificially inflated the accuracy score. As such, it's difficult to definitively say whether my modifications truly improved the model's performance or if the original accuracy score was simply the result of limited data. Further analysis and testing would be needed to draw more definitive conclusions.</w:t>
      </w:r>
      <w:r w:rsidR="001A42EA">
        <w:t xml:space="preserve"> </w:t>
      </w:r>
    </w:p>
    <w:p w14:paraId="43690364" w14:textId="77777777" w:rsidR="009303D9" w:rsidRDefault="009303D9" w:rsidP="00A059B3">
      <w:pPr>
        <w:pStyle w:val="Heading5"/>
      </w:pPr>
      <w:r w:rsidRPr="005B520E">
        <w:t>References</w:t>
      </w:r>
    </w:p>
    <w:p w14:paraId="6D87349E" w14:textId="77777777" w:rsidR="00605DBC" w:rsidRPr="00605DBC" w:rsidRDefault="00605DBC" w:rsidP="00605DBC">
      <w:pPr>
        <w:pStyle w:val="references"/>
        <w:rPr>
          <w:rFonts w:eastAsia="SimSun"/>
          <w:noProof w:val="0"/>
          <w:spacing w:val="-1"/>
          <w:sz w:val="20"/>
          <w:szCs w:val="20"/>
          <w:lang w:val="x-none" w:eastAsia="x-none"/>
        </w:rPr>
      </w:pPr>
      <w:r w:rsidRPr="00605DBC">
        <w:rPr>
          <w:rFonts w:eastAsia="SimSun"/>
          <w:noProof w:val="0"/>
          <w:spacing w:val="-1"/>
          <w:sz w:val="20"/>
          <w:szCs w:val="20"/>
          <w:lang w:val="x-none" w:eastAsia="x-none"/>
        </w:rPr>
        <w:t xml:space="preserve">[1] A. Das, S. </w:t>
      </w:r>
      <w:proofErr w:type="spellStart"/>
      <w:r w:rsidRPr="00605DBC">
        <w:rPr>
          <w:rFonts w:eastAsia="SimSun"/>
          <w:noProof w:val="0"/>
          <w:spacing w:val="-1"/>
          <w:sz w:val="20"/>
          <w:szCs w:val="20"/>
          <w:lang w:val="x-none" w:eastAsia="x-none"/>
        </w:rPr>
        <w:t>Kottur</w:t>
      </w:r>
      <w:proofErr w:type="spellEnd"/>
      <w:r w:rsidRPr="00605DBC">
        <w:rPr>
          <w:rFonts w:eastAsia="SimSun"/>
          <w:noProof w:val="0"/>
          <w:spacing w:val="-1"/>
          <w:sz w:val="20"/>
          <w:szCs w:val="20"/>
          <w:lang w:val="x-none" w:eastAsia="x-none"/>
        </w:rPr>
        <w:t xml:space="preserve">, K. Gupta, A. Singh, D. Yadav, J. M. Moura, D. Parikh, "Visual Dialog," </w:t>
      </w:r>
      <w:proofErr w:type="spellStart"/>
      <w:r w:rsidRPr="00605DBC">
        <w:rPr>
          <w:rFonts w:eastAsia="SimSun"/>
          <w:noProof w:val="0"/>
          <w:spacing w:val="-1"/>
          <w:sz w:val="20"/>
          <w:szCs w:val="20"/>
          <w:lang w:val="x-none" w:eastAsia="x-none"/>
        </w:rPr>
        <w:t>arXiv</w:t>
      </w:r>
      <w:proofErr w:type="spellEnd"/>
      <w:r w:rsidRPr="00605DBC">
        <w:rPr>
          <w:rFonts w:eastAsia="SimSun"/>
          <w:noProof w:val="0"/>
          <w:spacing w:val="-1"/>
          <w:sz w:val="20"/>
          <w:szCs w:val="20"/>
          <w:lang w:val="x-none" w:eastAsia="x-none"/>
        </w:rPr>
        <w:t xml:space="preserve"> preprint arXiv:1611.08669, 2016.</w:t>
      </w:r>
    </w:p>
    <w:p w14:paraId="76FA7EB7" w14:textId="77777777" w:rsidR="00605DBC" w:rsidRPr="00605DBC" w:rsidRDefault="00605DBC" w:rsidP="00605DBC">
      <w:pPr>
        <w:pStyle w:val="references"/>
        <w:rPr>
          <w:rFonts w:eastAsia="SimSun"/>
          <w:noProof w:val="0"/>
          <w:spacing w:val="-1"/>
          <w:sz w:val="20"/>
          <w:szCs w:val="20"/>
          <w:lang w:val="x-none" w:eastAsia="x-none"/>
        </w:rPr>
      </w:pPr>
      <w:r w:rsidRPr="00605DBC">
        <w:rPr>
          <w:rFonts w:eastAsia="SimSun"/>
          <w:noProof w:val="0"/>
          <w:spacing w:val="-1"/>
          <w:sz w:val="20"/>
          <w:szCs w:val="20"/>
          <w:lang w:val="x-none" w:eastAsia="x-none"/>
        </w:rPr>
        <w:t xml:space="preserve">[2] S. </w:t>
      </w:r>
      <w:proofErr w:type="spellStart"/>
      <w:r w:rsidRPr="00605DBC">
        <w:rPr>
          <w:rFonts w:eastAsia="SimSun"/>
          <w:noProof w:val="0"/>
          <w:spacing w:val="-1"/>
          <w:sz w:val="20"/>
          <w:szCs w:val="20"/>
          <w:lang w:val="x-none" w:eastAsia="x-none"/>
        </w:rPr>
        <w:t>Antol</w:t>
      </w:r>
      <w:proofErr w:type="spellEnd"/>
      <w:r w:rsidRPr="00605DBC">
        <w:rPr>
          <w:rFonts w:eastAsia="SimSun"/>
          <w:noProof w:val="0"/>
          <w:spacing w:val="-1"/>
          <w:sz w:val="20"/>
          <w:szCs w:val="20"/>
          <w:lang w:val="x-none" w:eastAsia="x-none"/>
        </w:rPr>
        <w:t xml:space="preserve">, A. Agrawal, J. Lu, M. Mitchell, D. Batra, C. L. </w:t>
      </w:r>
      <w:proofErr w:type="spellStart"/>
      <w:r w:rsidRPr="00605DBC">
        <w:rPr>
          <w:rFonts w:eastAsia="SimSun"/>
          <w:noProof w:val="0"/>
          <w:spacing w:val="-1"/>
          <w:sz w:val="20"/>
          <w:szCs w:val="20"/>
          <w:lang w:val="x-none" w:eastAsia="x-none"/>
        </w:rPr>
        <w:t>Zitnick</w:t>
      </w:r>
      <w:proofErr w:type="spellEnd"/>
      <w:r w:rsidRPr="00605DBC">
        <w:rPr>
          <w:rFonts w:eastAsia="SimSun"/>
          <w:noProof w:val="0"/>
          <w:spacing w:val="-1"/>
          <w:sz w:val="20"/>
          <w:szCs w:val="20"/>
          <w:lang w:val="x-none" w:eastAsia="x-none"/>
        </w:rPr>
        <w:t>, D. Parikh, "VQA: Visual Question Answering," IEEE International Conference on Computer Vision (ICCV), 2015.</w:t>
      </w:r>
    </w:p>
    <w:p w14:paraId="02DC3349" w14:textId="77777777" w:rsidR="00605DBC" w:rsidRPr="00605DBC" w:rsidRDefault="00605DBC" w:rsidP="00605DBC">
      <w:pPr>
        <w:pStyle w:val="references"/>
        <w:rPr>
          <w:rFonts w:eastAsia="SimSun"/>
          <w:noProof w:val="0"/>
          <w:spacing w:val="-1"/>
          <w:sz w:val="20"/>
          <w:szCs w:val="20"/>
          <w:lang w:val="x-none" w:eastAsia="x-none"/>
        </w:rPr>
      </w:pPr>
      <w:r w:rsidRPr="00605DBC">
        <w:rPr>
          <w:rFonts w:eastAsia="SimSun"/>
          <w:noProof w:val="0"/>
          <w:spacing w:val="-1"/>
          <w:sz w:val="20"/>
          <w:szCs w:val="20"/>
          <w:lang w:val="x-none" w:eastAsia="x-none"/>
        </w:rPr>
        <w:t>[3] H. Ben-</w:t>
      </w:r>
      <w:proofErr w:type="spellStart"/>
      <w:r w:rsidRPr="00605DBC">
        <w:rPr>
          <w:rFonts w:eastAsia="SimSun"/>
          <w:noProof w:val="0"/>
          <w:spacing w:val="-1"/>
          <w:sz w:val="20"/>
          <w:szCs w:val="20"/>
          <w:lang w:val="x-none" w:eastAsia="x-none"/>
        </w:rPr>
        <w:t>younes</w:t>
      </w:r>
      <w:proofErr w:type="spellEnd"/>
      <w:r w:rsidRPr="00605DBC">
        <w:rPr>
          <w:rFonts w:eastAsia="SimSun"/>
          <w:noProof w:val="0"/>
          <w:spacing w:val="-1"/>
          <w:sz w:val="20"/>
          <w:szCs w:val="20"/>
          <w:lang w:val="x-none" w:eastAsia="x-none"/>
        </w:rPr>
        <w:t xml:space="preserve">, R. </w:t>
      </w:r>
      <w:proofErr w:type="spellStart"/>
      <w:r w:rsidRPr="00605DBC">
        <w:rPr>
          <w:rFonts w:eastAsia="SimSun"/>
          <w:noProof w:val="0"/>
          <w:spacing w:val="-1"/>
          <w:sz w:val="20"/>
          <w:szCs w:val="20"/>
          <w:lang w:val="x-none" w:eastAsia="x-none"/>
        </w:rPr>
        <w:t>Cadène</w:t>
      </w:r>
      <w:proofErr w:type="spellEnd"/>
      <w:r w:rsidRPr="00605DBC">
        <w:rPr>
          <w:rFonts w:eastAsia="SimSun"/>
          <w:noProof w:val="0"/>
          <w:spacing w:val="-1"/>
          <w:sz w:val="20"/>
          <w:szCs w:val="20"/>
          <w:lang w:val="x-none" w:eastAsia="x-none"/>
        </w:rPr>
        <w:t xml:space="preserve">, M. Cord, N. </w:t>
      </w:r>
      <w:proofErr w:type="spellStart"/>
      <w:r w:rsidRPr="00605DBC">
        <w:rPr>
          <w:rFonts w:eastAsia="SimSun"/>
          <w:noProof w:val="0"/>
          <w:spacing w:val="-1"/>
          <w:sz w:val="20"/>
          <w:szCs w:val="20"/>
          <w:lang w:val="x-none" w:eastAsia="x-none"/>
        </w:rPr>
        <w:t>Thome</w:t>
      </w:r>
      <w:proofErr w:type="spellEnd"/>
      <w:r w:rsidRPr="00605DBC">
        <w:rPr>
          <w:rFonts w:eastAsia="SimSun"/>
          <w:noProof w:val="0"/>
          <w:spacing w:val="-1"/>
          <w:sz w:val="20"/>
          <w:szCs w:val="20"/>
          <w:lang w:val="x-none" w:eastAsia="x-none"/>
        </w:rPr>
        <w:t>, "MUTAN: Multimodal Tucker Fusion for Visual Question Answering," IEEE International Conference on Computer Vision (ICCV), 2017.</w:t>
      </w:r>
    </w:p>
    <w:p w14:paraId="54A83449" w14:textId="77777777" w:rsidR="00605DBC" w:rsidRPr="00605DBC" w:rsidRDefault="00605DBC" w:rsidP="00605DBC">
      <w:pPr>
        <w:pStyle w:val="references"/>
        <w:rPr>
          <w:rFonts w:eastAsia="SimSun"/>
          <w:noProof w:val="0"/>
          <w:spacing w:val="-1"/>
          <w:sz w:val="20"/>
          <w:szCs w:val="20"/>
          <w:lang w:val="x-none" w:eastAsia="x-none"/>
        </w:rPr>
      </w:pPr>
      <w:r w:rsidRPr="00605DBC">
        <w:rPr>
          <w:rFonts w:eastAsia="SimSun"/>
          <w:noProof w:val="0"/>
          <w:spacing w:val="-1"/>
          <w:sz w:val="20"/>
          <w:szCs w:val="20"/>
          <w:lang w:val="x-none" w:eastAsia="x-none"/>
        </w:rPr>
        <w:lastRenderedPageBreak/>
        <w:t>[4] J. Lu, J. Yang, D. Batra, D. Parikh, "Hierarchical Question-Image Co-Attention for Visual Question Answering," Advances in Neural Information Processing Systems (NIPS), 2016.</w:t>
      </w:r>
    </w:p>
    <w:p w14:paraId="53EABA46" w14:textId="3B007D99" w:rsidR="00605DBC" w:rsidRPr="00605DBC" w:rsidRDefault="00605DBC" w:rsidP="00605DBC">
      <w:pPr>
        <w:pStyle w:val="references"/>
        <w:rPr>
          <w:rFonts w:eastAsia="SimSun"/>
          <w:noProof w:val="0"/>
          <w:spacing w:val="-1"/>
          <w:sz w:val="20"/>
          <w:szCs w:val="20"/>
          <w:lang w:val="x-none" w:eastAsia="x-none"/>
        </w:rPr>
      </w:pPr>
      <w:r w:rsidRPr="00605DBC">
        <w:rPr>
          <w:rFonts w:eastAsia="SimSun"/>
          <w:noProof w:val="0"/>
          <w:spacing w:val="-1"/>
          <w:sz w:val="20"/>
          <w:szCs w:val="20"/>
          <w:lang w:val="x-none" w:eastAsia="x-none"/>
        </w:rPr>
        <w:t xml:space="preserve">[5] Y. Goyal, T. </w:t>
      </w:r>
      <w:proofErr w:type="spellStart"/>
      <w:r w:rsidRPr="00605DBC">
        <w:rPr>
          <w:rFonts w:eastAsia="SimSun"/>
          <w:noProof w:val="0"/>
          <w:spacing w:val="-1"/>
          <w:sz w:val="20"/>
          <w:szCs w:val="20"/>
          <w:lang w:val="x-none" w:eastAsia="x-none"/>
        </w:rPr>
        <w:t>Khot</w:t>
      </w:r>
      <w:proofErr w:type="spellEnd"/>
      <w:r w:rsidRPr="00605DBC">
        <w:rPr>
          <w:rFonts w:eastAsia="SimSun"/>
          <w:noProof w:val="0"/>
          <w:spacing w:val="-1"/>
          <w:sz w:val="20"/>
          <w:szCs w:val="20"/>
          <w:lang w:val="x-none" w:eastAsia="x-none"/>
        </w:rPr>
        <w:t>, D. Summers-Stay, D. Batra, D. Parikh, "Making the V in VQA Matter: Elevating the Role</w:t>
      </w:r>
      <w:r>
        <w:rPr>
          <w:rFonts w:eastAsia="SimSun"/>
          <w:noProof w:val="0"/>
          <w:spacing w:val="-1"/>
          <w:sz w:val="20"/>
          <w:szCs w:val="20"/>
          <w:lang w:eastAsia="x-none"/>
        </w:rPr>
        <w:t xml:space="preserve"> </w:t>
      </w:r>
      <w:r w:rsidRPr="00605DBC">
        <w:rPr>
          <w:rFonts w:eastAsia="SimSun"/>
          <w:noProof w:val="0"/>
          <w:spacing w:val="-1"/>
          <w:sz w:val="20"/>
          <w:szCs w:val="20"/>
          <w:lang w:val="x-none" w:eastAsia="x-none"/>
        </w:rPr>
        <w:t>of Image Understanding in Visual Question Answering," IEEE Conference on Computer Vision and Pattern Recognition (CVPR), 2017.</w:t>
      </w:r>
    </w:p>
    <w:p w14:paraId="6EF8F388" w14:textId="77777777" w:rsidR="00605DBC" w:rsidRPr="00605DBC" w:rsidRDefault="00605DBC" w:rsidP="00605DBC">
      <w:pPr>
        <w:pStyle w:val="references"/>
        <w:rPr>
          <w:rFonts w:eastAsia="SimSun"/>
          <w:noProof w:val="0"/>
          <w:spacing w:val="-1"/>
          <w:sz w:val="20"/>
          <w:szCs w:val="20"/>
          <w:lang w:val="x-none" w:eastAsia="x-none"/>
        </w:rPr>
      </w:pPr>
      <w:r w:rsidRPr="00605DBC">
        <w:rPr>
          <w:rFonts w:eastAsia="SimSun"/>
          <w:noProof w:val="0"/>
          <w:spacing w:val="-1"/>
          <w:sz w:val="20"/>
          <w:szCs w:val="20"/>
          <w:lang w:val="x-none" w:eastAsia="x-none"/>
        </w:rPr>
        <w:t xml:space="preserve">[6] K. J. Shih, S. Singh, and D. </w:t>
      </w:r>
      <w:proofErr w:type="spellStart"/>
      <w:r w:rsidRPr="00605DBC">
        <w:rPr>
          <w:rFonts w:eastAsia="SimSun"/>
          <w:noProof w:val="0"/>
          <w:spacing w:val="-1"/>
          <w:sz w:val="20"/>
          <w:szCs w:val="20"/>
          <w:lang w:val="x-none" w:eastAsia="x-none"/>
        </w:rPr>
        <w:t>Hoiem</w:t>
      </w:r>
      <w:proofErr w:type="spellEnd"/>
      <w:r w:rsidRPr="00605DBC">
        <w:rPr>
          <w:rFonts w:eastAsia="SimSun"/>
          <w:noProof w:val="0"/>
          <w:spacing w:val="-1"/>
          <w:sz w:val="20"/>
          <w:szCs w:val="20"/>
          <w:lang w:val="x-none" w:eastAsia="x-none"/>
        </w:rPr>
        <w:t>, "Where to Look: Focus Regions for Visual Question Answering," IEEE Conference on Computer Vision and Pattern Recognition (CVPR), 2016.</w:t>
      </w:r>
    </w:p>
    <w:p w14:paraId="775AB135" w14:textId="5FA39C05" w:rsidR="009303D9" w:rsidRPr="00F96569" w:rsidRDefault="00605DBC" w:rsidP="00605DBC">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605DBC">
        <w:rPr>
          <w:rFonts w:eastAsia="SimSun"/>
          <w:noProof w:val="0"/>
          <w:spacing w:val="-1"/>
          <w:sz w:val="20"/>
          <w:szCs w:val="20"/>
          <w:lang w:val="x-none" w:eastAsia="x-none"/>
        </w:rPr>
        <w:t xml:space="preserve">[7] J. Johnson, B. Hariharan, L. van der </w:t>
      </w:r>
      <w:proofErr w:type="spellStart"/>
      <w:r w:rsidRPr="00605DBC">
        <w:rPr>
          <w:rFonts w:eastAsia="SimSun"/>
          <w:noProof w:val="0"/>
          <w:spacing w:val="-1"/>
          <w:sz w:val="20"/>
          <w:szCs w:val="20"/>
          <w:lang w:val="x-none" w:eastAsia="x-none"/>
        </w:rPr>
        <w:t>Maaten</w:t>
      </w:r>
      <w:proofErr w:type="spellEnd"/>
      <w:r w:rsidRPr="00605DBC">
        <w:rPr>
          <w:rFonts w:eastAsia="SimSun"/>
          <w:noProof w:val="0"/>
          <w:spacing w:val="-1"/>
          <w:sz w:val="20"/>
          <w:szCs w:val="20"/>
          <w:lang w:val="x-none" w:eastAsia="x-none"/>
        </w:rPr>
        <w:t xml:space="preserve">, L. Fei-Fei, C. L. </w:t>
      </w:r>
      <w:proofErr w:type="spellStart"/>
      <w:r w:rsidRPr="00605DBC">
        <w:rPr>
          <w:rFonts w:eastAsia="SimSun"/>
          <w:noProof w:val="0"/>
          <w:spacing w:val="-1"/>
          <w:sz w:val="20"/>
          <w:szCs w:val="20"/>
          <w:lang w:val="x-none" w:eastAsia="x-none"/>
        </w:rPr>
        <w:t>Zitnick</w:t>
      </w:r>
      <w:proofErr w:type="spellEnd"/>
      <w:r w:rsidRPr="00605DBC">
        <w:rPr>
          <w:rFonts w:eastAsia="SimSun"/>
          <w:noProof w:val="0"/>
          <w:spacing w:val="-1"/>
          <w:sz w:val="20"/>
          <w:szCs w:val="20"/>
          <w:lang w:val="x-none" w:eastAsia="x-none"/>
        </w:rPr>
        <w:t xml:space="preserve">, and R. </w:t>
      </w:r>
      <w:proofErr w:type="spellStart"/>
      <w:r w:rsidRPr="00605DBC">
        <w:rPr>
          <w:rFonts w:eastAsia="SimSun"/>
          <w:noProof w:val="0"/>
          <w:spacing w:val="-1"/>
          <w:sz w:val="20"/>
          <w:szCs w:val="20"/>
          <w:lang w:val="x-none" w:eastAsia="x-none"/>
        </w:rPr>
        <w:t>Girshick</w:t>
      </w:r>
      <w:proofErr w:type="spellEnd"/>
      <w:r w:rsidRPr="00605DBC">
        <w:rPr>
          <w:rFonts w:eastAsia="SimSun"/>
          <w:noProof w:val="0"/>
          <w:spacing w:val="-1"/>
          <w:sz w:val="20"/>
          <w:szCs w:val="20"/>
          <w:lang w:val="x-none" w:eastAsia="x-none"/>
        </w:rPr>
        <w:t>, "CLEVR: A Diagnostic Dataset for Compositional Language and Elementary Visual Reasoning," IEEE Conference on Computer Vision and Pattern Recognition (CVPR), 2017.</w:t>
      </w:r>
    </w:p>
    <w:p w14:paraId="6D4D2FD8"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08B47" w14:textId="77777777" w:rsidR="00F215EA" w:rsidRDefault="00F215EA" w:rsidP="001A3B3D">
      <w:r>
        <w:separator/>
      </w:r>
    </w:p>
  </w:endnote>
  <w:endnote w:type="continuationSeparator" w:id="0">
    <w:p w14:paraId="118976D6" w14:textId="77777777" w:rsidR="00F215EA" w:rsidRDefault="00F215E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054F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719FA" w14:textId="77777777" w:rsidR="00F215EA" w:rsidRDefault="00F215EA" w:rsidP="001A3B3D">
      <w:r>
        <w:separator/>
      </w:r>
    </w:p>
  </w:footnote>
  <w:footnote w:type="continuationSeparator" w:id="0">
    <w:p w14:paraId="4268E49C" w14:textId="77777777" w:rsidR="00F215EA" w:rsidRDefault="00F215E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57173880">
    <w:abstractNumId w:val="14"/>
  </w:num>
  <w:num w:numId="2" w16cid:durableId="505367530">
    <w:abstractNumId w:val="19"/>
  </w:num>
  <w:num w:numId="3" w16cid:durableId="309674213">
    <w:abstractNumId w:val="13"/>
  </w:num>
  <w:num w:numId="4" w16cid:durableId="519510780">
    <w:abstractNumId w:val="16"/>
  </w:num>
  <w:num w:numId="5" w16cid:durableId="207646152">
    <w:abstractNumId w:val="16"/>
  </w:num>
  <w:num w:numId="6" w16cid:durableId="1499612733">
    <w:abstractNumId w:val="16"/>
  </w:num>
  <w:num w:numId="7" w16cid:durableId="345913513">
    <w:abstractNumId w:val="16"/>
  </w:num>
  <w:num w:numId="8" w16cid:durableId="1943024793">
    <w:abstractNumId w:val="18"/>
  </w:num>
  <w:num w:numId="9" w16cid:durableId="736634266">
    <w:abstractNumId w:val="20"/>
  </w:num>
  <w:num w:numId="10" w16cid:durableId="1048841084">
    <w:abstractNumId w:val="15"/>
  </w:num>
  <w:num w:numId="11" w16cid:durableId="861285564">
    <w:abstractNumId w:val="12"/>
  </w:num>
  <w:num w:numId="12" w16cid:durableId="1836678298">
    <w:abstractNumId w:val="11"/>
  </w:num>
  <w:num w:numId="13" w16cid:durableId="2035764003">
    <w:abstractNumId w:val="0"/>
  </w:num>
  <w:num w:numId="14" w16cid:durableId="1341200014">
    <w:abstractNumId w:val="10"/>
  </w:num>
  <w:num w:numId="15" w16cid:durableId="490751864">
    <w:abstractNumId w:val="8"/>
  </w:num>
  <w:num w:numId="16" w16cid:durableId="845633281">
    <w:abstractNumId w:val="7"/>
  </w:num>
  <w:num w:numId="17" w16cid:durableId="309602547">
    <w:abstractNumId w:val="6"/>
  </w:num>
  <w:num w:numId="18" w16cid:durableId="486047190">
    <w:abstractNumId w:val="5"/>
  </w:num>
  <w:num w:numId="19" w16cid:durableId="374693108">
    <w:abstractNumId w:val="9"/>
  </w:num>
  <w:num w:numId="20" w16cid:durableId="323826522">
    <w:abstractNumId w:val="4"/>
  </w:num>
  <w:num w:numId="21" w16cid:durableId="1663508264">
    <w:abstractNumId w:val="3"/>
  </w:num>
  <w:num w:numId="22" w16cid:durableId="747574931">
    <w:abstractNumId w:val="2"/>
  </w:num>
  <w:num w:numId="23" w16cid:durableId="1430542627">
    <w:abstractNumId w:val="1"/>
  </w:num>
  <w:num w:numId="24" w16cid:durableId="6916152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3002"/>
    <w:rsid w:val="0008758A"/>
    <w:rsid w:val="000C1E68"/>
    <w:rsid w:val="0015079E"/>
    <w:rsid w:val="001A2EFD"/>
    <w:rsid w:val="001A3B3D"/>
    <w:rsid w:val="001A42EA"/>
    <w:rsid w:val="001B67DC"/>
    <w:rsid w:val="001D7BCF"/>
    <w:rsid w:val="002254A9"/>
    <w:rsid w:val="00233D97"/>
    <w:rsid w:val="002850E3"/>
    <w:rsid w:val="002C0AA2"/>
    <w:rsid w:val="002C7D1E"/>
    <w:rsid w:val="002E2C3F"/>
    <w:rsid w:val="00354FCF"/>
    <w:rsid w:val="003A19E2"/>
    <w:rsid w:val="00421EC6"/>
    <w:rsid w:val="004325FB"/>
    <w:rsid w:val="004432BA"/>
    <w:rsid w:val="0044407E"/>
    <w:rsid w:val="004D72B5"/>
    <w:rsid w:val="00521D63"/>
    <w:rsid w:val="00547E73"/>
    <w:rsid w:val="00551B7F"/>
    <w:rsid w:val="0056610F"/>
    <w:rsid w:val="00573916"/>
    <w:rsid w:val="00575BCA"/>
    <w:rsid w:val="00595CA6"/>
    <w:rsid w:val="005B0344"/>
    <w:rsid w:val="005B520E"/>
    <w:rsid w:val="005E2800"/>
    <w:rsid w:val="005E2E41"/>
    <w:rsid w:val="00605DBC"/>
    <w:rsid w:val="006347CF"/>
    <w:rsid w:val="00645D22"/>
    <w:rsid w:val="00651A08"/>
    <w:rsid w:val="00654204"/>
    <w:rsid w:val="00670434"/>
    <w:rsid w:val="006B6B66"/>
    <w:rsid w:val="006C6917"/>
    <w:rsid w:val="006F6D3D"/>
    <w:rsid w:val="00704134"/>
    <w:rsid w:val="00715BEA"/>
    <w:rsid w:val="00740EEA"/>
    <w:rsid w:val="00794804"/>
    <w:rsid w:val="007B33F1"/>
    <w:rsid w:val="007C0308"/>
    <w:rsid w:val="007C2FF2"/>
    <w:rsid w:val="007D6232"/>
    <w:rsid w:val="007F1F99"/>
    <w:rsid w:val="007F768F"/>
    <w:rsid w:val="0080791D"/>
    <w:rsid w:val="008206CA"/>
    <w:rsid w:val="00873603"/>
    <w:rsid w:val="008A2C7D"/>
    <w:rsid w:val="008C4B23"/>
    <w:rsid w:val="008F6E2C"/>
    <w:rsid w:val="00902763"/>
    <w:rsid w:val="009303D9"/>
    <w:rsid w:val="00933C64"/>
    <w:rsid w:val="00972203"/>
    <w:rsid w:val="00A059B3"/>
    <w:rsid w:val="00A13492"/>
    <w:rsid w:val="00A235A6"/>
    <w:rsid w:val="00A83751"/>
    <w:rsid w:val="00AE3409"/>
    <w:rsid w:val="00B11A60"/>
    <w:rsid w:val="00B22613"/>
    <w:rsid w:val="00BA1025"/>
    <w:rsid w:val="00BC3420"/>
    <w:rsid w:val="00BE7D3C"/>
    <w:rsid w:val="00BF5FF6"/>
    <w:rsid w:val="00BF6231"/>
    <w:rsid w:val="00C0207F"/>
    <w:rsid w:val="00C16117"/>
    <w:rsid w:val="00C3075A"/>
    <w:rsid w:val="00C412B3"/>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06916"/>
    <w:rsid w:val="00F112C5"/>
    <w:rsid w:val="00F215EA"/>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B67794"/>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05DBC"/>
    <w:rPr>
      <w:color w:val="0563C1" w:themeColor="hyperlink"/>
      <w:u w:val="single"/>
    </w:rPr>
  </w:style>
  <w:style w:type="character" w:styleId="UnresolvedMention">
    <w:name w:val="Unresolved Mention"/>
    <w:basedOn w:val="DefaultParagraphFont"/>
    <w:uiPriority w:val="99"/>
    <w:semiHidden/>
    <w:unhideWhenUsed/>
    <w:rsid w:val="00605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5314">
      <w:bodyDiv w:val="1"/>
      <w:marLeft w:val="0"/>
      <w:marRight w:val="0"/>
      <w:marTop w:val="0"/>
      <w:marBottom w:val="0"/>
      <w:divBdr>
        <w:top w:val="none" w:sz="0" w:space="0" w:color="auto"/>
        <w:left w:val="none" w:sz="0" w:space="0" w:color="auto"/>
        <w:bottom w:val="none" w:sz="0" w:space="0" w:color="auto"/>
        <w:right w:val="none" w:sz="0" w:space="0" w:color="auto"/>
      </w:divBdr>
    </w:div>
    <w:div w:id="129445650">
      <w:bodyDiv w:val="1"/>
      <w:marLeft w:val="0"/>
      <w:marRight w:val="0"/>
      <w:marTop w:val="0"/>
      <w:marBottom w:val="0"/>
      <w:divBdr>
        <w:top w:val="none" w:sz="0" w:space="0" w:color="auto"/>
        <w:left w:val="none" w:sz="0" w:space="0" w:color="auto"/>
        <w:bottom w:val="none" w:sz="0" w:space="0" w:color="auto"/>
        <w:right w:val="none" w:sz="0" w:space="0" w:color="auto"/>
      </w:divBdr>
    </w:div>
    <w:div w:id="270405201">
      <w:bodyDiv w:val="1"/>
      <w:marLeft w:val="0"/>
      <w:marRight w:val="0"/>
      <w:marTop w:val="0"/>
      <w:marBottom w:val="0"/>
      <w:divBdr>
        <w:top w:val="none" w:sz="0" w:space="0" w:color="auto"/>
        <w:left w:val="none" w:sz="0" w:space="0" w:color="auto"/>
        <w:bottom w:val="none" w:sz="0" w:space="0" w:color="auto"/>
        <w:right w:val="none" w:sz="0" w:space="0" w:color="auto"/>
      </w:divBdr>
    </w:div>
    <w:div w:id="321617083">
      <w:bodyDiv w:val="1"/>
      <w:marLeft w:val="0"/>
      <w:marRight w:val="0"/>
      <w:marTop w:val="0"/>
      <w:marBottom w:val="0"/>
      <w:divBdr>
        <w:top w:val="none" w:sz="0" w:space="0" w:color="auto"/>
        <w:left w:val="none" w:sz="0" w:space="0" w:color="auto"/>
        <w:bottom w:val="none" w:sz="0" w:space="0" w:color="auto"/>
        <w:right w:val="none" w:sz="0" w:space="0" w:color="auto"/>
      </w:divBdr>
    </w:div>
    <w:div w:id="387924461">
      <w:bodyDiv w:val="1"/>
      <w:marLeft w:val="0"/>
      <w:marRight w:val="0"/>
      <w:marTop w:val="0"/>
      <w:marBottom w:val="0"/>
      <w:divBdr>
        <w:top w:val="none" w:sz="0" w:space="0" w:color="auto"/>
        <w:left w:val="none" w:sz="0" w:space="0" w:color="auto"/>
        <w:bottom w:val="none" w:sz="0" w:space="0" w:color="auto"/>
        <w:right w:val="none" w:sz="0" w:space="0" w:color="auto"/>
      </w:divBdr>
    </w:div>
    <w:div w:id="585458945">
      <w:bodyDiv w:val="1"/>
      <w:marLeft w:val="0"/>
      <w:marRight w:val="0"/>
      <w:marTop w:val="0"/>
      <w:marBottom w:val="0"/>
      <w:divBdr>
        <w:top w:val="none" w:sz="0" w:space="0" w:color="auto"/>
        <w:left w:val="none" w:sz="0" w:space="0" w:color="auto"/>
        <w:bottom w:val="none" w:sz="0" w:space="0" w:color="auto"/>
        <w:right w:val="none" w:sz="0" w:space="0" w:color="auto"/>
      </w:divBdr>
    </w:div>
    <w:div w:id="723531844">
      <w:bodyDiv w:val="1"/>
      <w:marLeft w:val="0"/>
      <w:marRight w:val="0"/>
      <w:marTop w:val="0"/>
      <w:marBottom w:val="0"/>
      <w:divBdr>
        <w:top w:val="none" w:sz="0" w:space="0" w:color="auto"/>
        <w:left w:val="none" w:sz="0" w:space="0" w:color="auto"/>
        <w:bottom w:val="none" w:sz="0" w:space="0" w:color="auto"/>
        <w:right w:val="none" w:sz="0" w:space="0" w:color="auto"/>
      </w:divBdr>
    </w:div>
    <w:div w:id="767384370">
      <w:bodyDiv w:val="1"/>
      <w:marLeft w:val="0"/>
      <w:marRight w:val="0"/>
      <w:marTop w:val="0"/>
      <w:marBottom w:val="0"/>
      <w:divBdr>
        <w:top w:val="none" w:sz="0" w:space="0" w:color="auto"/>
        <w:left w:val="none" w:sz="0" w:space="0" w:color="auto"/>
        <w:bottom w:val="none" w:sz="0" w:space="0" w:color="auto"/>
        <w:right w:val="none" w:sz="0" w:space="0" w:color="auto"/>
      </w:divBdr>
    </w:div>
    <w:div w:id="1003124636">
      <w:bodyDiv w:val="1"/>
      <w:marLeft w:val="0"/>
      <w:marRight w:val="0"/>
      <w:marTop w:val="0"/>
      <w:marBottom w:val="0"/>
      <w:divBdr>
        <w:top w:val="none" w:sz="0" w:space="0" w:color="auto"/>
        <w:left w:val="none" w:sz="0" w:space="0" w:color="auto"/>
        <w:bottom w:val="none" w:sz="0" w:space="0" w:color="auto"/>
        <w:right w:val="none" w:sz="0" w:space="0" w:color="auto"/>
      </w:divBdr>
    </w:div>
    <w:div w:id="1179930424">
      <w:bodyDiv w:val="1"/>
      <w:marLeft w:val="0"/>
      <w:marRight w:val="0"/>
      <w:marTop w:val="0"/>
      <w:marBottom w:val="0"/>
      <w:divBdr>
        <w:top w:val="none" w:sz="0" w:space="0" w:color="auto"/>
        <w:left w:val="none" w:sz="0" w:space="0" w:color="auto"/>
        <w:bottom w:val="none" w:sz="0" w:space="0" w:color="auto"/>
        <w:right w:val="none" w:sz="0" w:space="0" w:color="auto"/>
      </w:divBdr>
    </w:div>
    <w:div w:id="1273174071">
      <w:bodyDiv w:val="1"/>
      <w:marLeft w:val="0"/>
      <w:marRight w:val="0"/>
      <w:marTop w:val="0"/>
      <w:marBottom w:val="0"/>
      <w:divBdr>
        <w:top w:val="none" w:sz="0" w:space="0" w:color="auto"/>
        <w:left w:val="none" w:sz="0" w:space="0" w:color="auto"/>
        <w:bottom w:val="none" w:sz="0" w:space="0" w:color="auto"/>
        <w:right w:val="none" w:sz="0" w:space="0" w:color="auto"/>
      </w:divBdr>
    </w:div>
    <w:div w:id="1361316546">
      <w:bodyDiv w:val="1"/>
      <w:marLeft w:val="0"/>
      <w:marRight w:val="0"/>
      <w:marTop w:val="0"/>
      <w:marBottom w:val="0"/>
      <w:divBdr>
        <w:top w:val="none" w:sz="0" w:space="0" w:color="auto"/>
        <w:left w:val="none" w:sz="0" w:space="0" w:color="auto"/>
        <w:bottom w:val="none" w:sz="0" w:space="0" w:color="auto"/>
        <w:right w:val="none" w:sz="0" w:space="0" w:color="auto"/>
      </w:divBdr>
    </w:div>
    <w:div w:id="1813136481">
      <w:bodyDiv w:val="1"/>
      <w:marLeft w:val="0"/>
      <w:marRight w:val="0"/>
      <w:marTop w:val="0"/>
      <w:marBottom w:val="0"/>
      <w:divBdr>
        <w:top w:val="none" w:sz="0" w:space="0" w:color="auto"/>
        <w:left w:val="none" w:sz="0" w:space="0" w:color="auto"/>
        <w:bottom w:val="none" w:sz="0" w:space="0" w:color="auto"/>
        <w:right w:val="none" w:sz="0" w:space="0" w:color="auto"/>
      </w:divBdr>
    </w:div>
    <w:div w:id="1842624451">
      <w:bodyDiv w:val="1"/>
      <w:marLeft w:val="0"/>
      <w:marRight w:val="0"/>
      <w:marTop w:val="0"/>
      <w:marBottom w:val="0"/>
      <w:divBdr>
        <w:top w:val="none" w:sz="0" w:space="0" w:color="auto"/>
        <w:left w:val="none" w:sz="0" w:space="0" w:color="auto"/>
        <w:bottom w:val="none" w:sz="0" w:space="0" w:color="auto"/>
        <w:right w:val="none" w:sz="0" w:space="0" w:color="auto"/>
      </w:divBdr>
    </w:div>
    <w:div w:id="1891531990">
      <w:bodyDiv w:val="1"/>
      <w:marLeft w:val="0"/>
      <w:marRight w:val="0"/>
      <w:marTop w:val="0"/>
      <w:marBottom w:val="0"/>
      <w:divBdr>
        <w:top w:val="none" w:sz="0" w:space="0" w:color="auto"/>
        <w:left w:val="none" w:sz="0" w:space="0" w:color="auto"/>
        <w:bottom w:val="none" w:sz="0" w:space="0" w:color="auto"/>
        <w:right w:val="none" w:sz="0" w:space="0" w:color="auto"/>
      </w:divBdr>
    </w:div>
    <w:div w:id="196746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Vidhate, Apurv Pradip</cp:lastModifiedBy>
  <cp:revision>2</cp:revision>
  <dcterms:created xsi:type="dcterms:W3CDTF">2023-05-08T00:39:00Z</dcterms:created>
  <dcterms:modified xsi:type="dcterms:W3CDTF">2023-05-08T00:39:00Z</dcterms:modified>
</cp:coreProperties>
</file>