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E719" w14:textId="18FDAA64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C7DB1" wp14:editId="07A3447E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24765" b="273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7BEFF" id="Прямоугольник 2" o:spid="_x0000_s1026" style="position:absolute;margin-left:56.7pt;margin-top:14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" filled="f" strokecolor="black [3213]">
                <w10:wrap anchorx="page" anchory="page"/>
              </v:rect>
            </w:pict>
          </mc:Fallback>
        </mc:AlternateContent>
      </w:r>
      <w:r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163C923C" w14:textId="120D0822" w:rsidR="000B3A26" w:rsidRPr="00663570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2CC2CDB5" w14:textId="713D82E8" w:rsidR="000B3A26" w:rsidRPr="00E6160E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85A5E4A" w14:textId="77777777" w:rsidR="000B3A26" w:rsidRPr="00663570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4DE005F0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2650A5DA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EF7519E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10307CB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C4ED815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7C44F4F" w14:textId="77777777" w:rsidR="000B3A26" w:rsidRPr="00E354D1" w:rsidRDefault="000B3A26" w:rsidP="000B3A26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61234D95" w14:textId="7FF6D42B" w:rsidR="000B3A26" w:rsidRPr="00E354D1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>
        <w:rPr>
          <w:noProof/>
          <w:szCs w:val="28"/>
        </w:rPr>
        <w:t>Электроника</w:t>
      </w:r>
      <w:r w:rsidRPr="00E354D1">
        <w:rPr>
          <w:noProof/>
          <w:szCs w:val="28"/>
        </w:rPr>
        <w:t>»</w:t>
      </w:r>
    </w:p>
    <w:p w14:paraId="22643CB3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BBE6613" w14:textId="77777777" w:rsidR="00660CFC" w:rsidRDefault="000B3A26" w:rsidP="000B3A26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</w:t>
      </w:r>
      <w:r w:rsidRPr="000B3A26">
        <w:rPr>
          <w:b/>
          <w:bCs/>
          <w:sz w:val="32"/>
          <w:szCs w:val="24"/>
        </w:rPr>
        <w:t>1</w:t>
      </w:r>
    </w:p>
    <w:p w14:paraId="7A796442" w14:textId="7A0B2DB6" w:rsidR="000B3A26" w:rsidRDefault="00660CFC" w:rsidP="000B3A26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660CFC">
        <w:rPr>
          <w:b/>
          <w:bCs/>
          <w:sz w:val="32"/>
          <w:szCs w:val="24"/>
        </w:rPr>
        <w:t>«Исследование маломощного выпрямителя»</w:t>
      </w:r>
      <w:r w:rsidR="000B3A26">
        <w:rPr>
          <w:b/>
          <w:bCs/>
          <w:sz w:val="32"/>
          <w:szCs w:val="24"/>
        </w:rPr>
        <w:t xml:space="preserve"> </w:t>
      </w:r>
    </w:p>
    <w:p w14:paraId="3B6E9952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CFCC00C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7605D5C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36EA5376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690A2D1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5C31AAC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8E2FDCB" w14:textId="77777777" w:rsidR="000B3A26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Руководитель </w:t>
      </w:r>
    </w:p>
    <w:p w14:paraId="272F2F43" w14:textId="7D78D2CA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 </w:t>
      </w:r>
      <w:r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B3A26">
        <w:rPr>
          <w:rFonts w:eastAsia="Times New Roman" w:cs="Times New Roman"/>
          <w:szCs w:val="28"/>
          <w:lang w:eastAsia="ru-RU"/>
        </w:rPr>
        <w:t>Жмылев</w:t>
      </w:r>
      <w:proofErr w:type="spellEnd"/>
      <w:r w:rsidRPr="000B3A26">
        <w:rPr>
          <w:rFonts w:eastAsia="Times New Roman" w:cs="Times New Roman"/>
          <w:szCs w:val="28"/>
          <w:lang w:eastAsia="ru-RU"/>
        </w:rPr>
        <w:t xml:space="preserve"> В</w:t>
      </w:r>
      <w:r>
        <w:rPr>
          <w:rFonts w:eastAsia="Times New Roman" w:cs="Times New Roman"/>
          <w:szCs w:val="28"/>
          <w:lang w:eastAsia="ru-RU"/>
        </w:rPr>
        <w:t>.</w:t>
      </w:r>
      <w:r w:rsidRPr="000B3A26">
        <w:rPr>
          <w:rFonts w:eastAsia="Times New Roman" w:cs="Times New Roman"/>
          <w:szCs w:val="28"/>
          <w:lang w:eastAsia="ru-RU"/>
        </w:rPr>
        <w:t xml:space="preserve"> А</w:t>
      </w:r>
      <w:r>
        <w:rPr>
          <w:rFonts w:eastAsia="Times New Roman" w:cs="Times New Roman"/>
          <w:szCs w:val="28"/>
          <w:lang w:eastAsia="ru-RU"/>
        </w:rPr>
        <w:t>.</w:t>
      </w:r>
    </w:p>
    <w:p w14:paraId="5834E100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</w:t>
      </w:r>
      <w:r>
        <w:rPr>
          <w:rFonts w:eastAsia="Times New Roman" w:cs="Times New Roman"/>
          <w:szCs w:val="28"/>
          <w:lang w:eastAsia="ru-RU"/>
        </w:rPr>
        <w:t>23</w:t>
      </w:r>
      <w:r w:rsidRPr="00E354D1">
        <w:rPr>
          <w:rFonts w:eastAsia="Times New Roman" w:cs="Times New Roman"/>
          <w:szCs w:val="28"/>
          <w:lang w:eastAsia="ru-RU"/>
        </w:rPr>
        <w:t> г.</w:t>
      </w:r>
    </w:p>
    <w:p w14:paraId="7FA897A9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01CF265C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>
        <w:rPr>
          <w:rFonts w:eastAsia="Times New Roman" w:cs="Times New Roman"/>
          <w:szCs w:val="28"/>
          <w:lang w:eastAsia="ru-RU"/>
        </w:rPr>
        <w:t>ПИН-23</w:t>
      </w:r>
    </w:p>
    <w:p w14:paraId="02FF438F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354D1">
        <w:rPr>
          <w:rFonts w:eastAsia="Times New Roman" w:cs="Times New Roman"/>
          <w:szCs w:val="28"/>
          <w:lang w:eastAsia="ru-RU"/>
        </w:rPr>
        <w:t>Р. Р.</w:t>
      </w:r>
    </w:p>
    <w:p w14:paraId="15CF77E8" w14:textId="77777777" w:rsidR="000B3A26" w:rsidRPr="00660CFC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660CFC">
        <w:rPr>
          <w:rFonts w:eastAsia="Times New Roman" w:cs="Times New Roman"/>
          <w:szCs w:val="28"/>
          <w:lang w:eastAsia="ru-RU"/>
        </w:rPr>
        <w:t>«___» ______________2023</w:t>
      </w:r>
      <w:r w:rsidRPr="00024528">
        <w:rPr>
          <w:rFonts w:eastAsia="Times New Roman" w:cs="Times New Roman"/>
          <w:szCs w:val="28"/>
          <w:lang w:val="en-US" w:eastAsia="ru-RU"/>
        </w:rPr>
        <w:t> </w:t>
      </w:r>
      <w:r w:rsidRPr="00E354D1">
        <w:rPr>
          <w:rFonts w:eastAsia="Times New Roman" w:cs="Times New Roman"/>
          <w:szCs w:val="28"/>
          <w:lang w:eastAsia="ru-RU"/>
        </w:rPr>
        <w:t>г</w:t>
      </w:r>
      <w:r w:rsidRPr="00660CFC">
        <w:rPr>
          <w:rFonts w:eastAsia="Times New Roman" w:cs="Times New Roman"/>
          <w:szCs w:val="28"/>
          <w:lang w:eastAsia="ru-RU"/>
        </w:rPr>
        <w:t>.</w:t>
      </w:r>
    </w:p>
    <w:p w14:paraId="5337B72C" w14:textId="77777777" w:rsidR="000B3A26" w:rsidRPr="00660CFC" w:rsidRDefault="000B3A26" w:rsidP="000B3A26">
      <w:pPr>
        <w:jc w:val="center"/>
        <w:rPr>
          <w:szCs w:val="28"/>
        </w:rPr>
      </w:pPr>
    </w:p>
    <w:p w14:paraId="1B7AF889" w14:textId="77777777" w:rsidR="000B3A26" w:rsidRPr="00660CFC" w:rsidRDefault="000B3A26" w:rsidP="000B3A26">
      <w:pPr>
        <w:jc w:val="center"/>
        <w:rPr>
          <w:szCs w:val="28"/>
        </w:rPr>
      </w:pPr>
    </w:p>
    <w:p w14:paraId="579D5019" w14:textId="77777777" w:rsidR="000B3A26" w:rsidRPr="00660CFC" w:rsidRDefault="000B3A26" w:rsidP="000B3A26">
      <w:pPr>
        <w:jc w:val="center"/>
        <w:rPr>
          <w:szCs w:val="28"/>
        </w:rPr>
      </w:pPr>
    </w:p>
    <w:p w14:paraId="4916AEFD" w14:textId="77777777" w:rsidR="000B3A26" w:rsidRPr="00660CFC" w:rsidRDefault="000B3A26" w:rsidP="000B3A26">
      <w:pPr>
        <w:jc w:val="center"/>
        <w:rPr>
          <w:szCs w:val="28"/>
        </w:rPr>
      </w:pPr>
    </w:p>
    <w:p w14:paraId="06440CEF" w14:textId="77777777" w:rsidR="000B3A26" w:rsidRPr="00660CFC" w:rsidRDefault="000B3A26" w:rsidP="000B3A26">
      <w:pPr>
        <w:jc w:val="center"/>
        <w:rPr>
          <w:szCs w:val="28"/>
        </w:rPr>
      </w:pPr>
    </w:p>
    <w:p w14:paraId="7BB0EB50" w14:textId="77777777" w:rsidR="000B3A26" w:rsidRPr="00660CFC" w:rsidRDefault="000B3A26" w:rsidP="000B3A26">
      <w:pPr>
        <w:jc w:val="center"/>
        <w:rPr>
          <w:szCs w:val="28"/>
        </w:rPr>
      </w:pPr>
    </w:p>
    <w:p w14:paraId="4D4048A2" w14:textId="77777777" w:rsidR="000B3A26" w:rsidRPr="00660CFC" w:rsidRDefault="000B3A26" w:rsidP="000B3A26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Pr="00660CFC">
        <w:rPr>
          <w:i/>
          <w:iCs/>
          <w:szCs w:val="28"/>
        </w:rPr>
        <w:t xml:space="preserve"> </w:t>
      </w:r>
    </w:p>
    <w:p w14:paraId="362F5056" w14:textId="77777777" w:rsidR="000B3A26" w:rsidRPr="00660CFC" w:rsidRDefault="000B3A26" w:rsidP="000B3A26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660CFC">
        <w:rPr>
          <w:rFonts w:cs="Times New Roman"/>
          <w:i/>
          <w:iCs/>
          <w:szCs w:val="28"/>
        </w:rPr>
        <w:t>2023</w:t>
      </w:r>
    </w:p>
    <w:p w14:paraId="5029B2C8" w14:textId="77777777" w:rsidR="000B3A26" w:rsidRPr="00660CFC" w:rsidRDefault="000B3A26" w:rsidP="000B3A26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0B3A26" w:rsidRPr="00660CFC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5818F085" w14:textId="77777777" w:rsidR="00660CFC" w:rsidRPr="00660CFC" w:rsidRDefault="00660CFC" w:rsidP="00660CFC">
      <w:pPr>
        <w:jc w:val="center"/>
        <w:rPr>
          <w:b/>
          <w:bCs/>
        </w:rPr>
      </w:pPr>
      <w:r w:rsidRPr="00660CFC">
        <w:rPr>
          <w:b/>
          <w:bCs/>
        </w:rPr>
        <w:lastRenderedPageBreak/>
        <w:t>Цель работы</w:t>
      </w:r>
    </w:p>
    <w:p w14:paraId="55F94F01" w14:textId="2970DC4D" w:rsidR="00B0323D" w:rsidRDefault="00660CFC" w:rsidP="00660CFC">
      <w:r>
        <w:t xml:space="preserve">Исследование однофазных одно- и </w:t>
      </w:r>
      <w:proofErr w:type="spellStart"/>
      <w:r>
        <w:t>двухполупериодных</w:t>
      </w:r>
      <w:proofErr w:type="spellEnd"/>
      <w:r>
        <w:t xml:space="preserve"> схем выпрямления;</w:t>
      </w:r>
      <w:r w:rsidR="00282599">
        <w:t xml:space="preserve"> </w:t>
      </w:r>
      <w:r>
        <w:t>построение вольтамперных характеристик выпрямителей.</w:t>
      </w:r>
    </w:p>
    <w:p w14:paraId="3B5812F7" w14:textId="77777777" w:rsidR="00660CFC" w:rsidRDefault="00660CFC" w:rsidP="00660CFC"/>
    <w:p w14:paraId="6E58BF64" w14:textId="77777777" w:rsidR="00660CFC" w:rsidRDefault="00660CFC" w:rsidP="00660CFC">
      <w:pPr>
        <w:jc w:val="both"/>
      </w:pPr>
    </w:p>
    <w:p w14:paraId="7E1435D0" w14:textId="070288A4" w:rsidR="00660CFC" w:rsidRPr="00660CFC" w:rsidRDefault="00660CFC" w:rsidP="00660CFC">
      <w:pPr>
        <w:jc w:val="both"/>
        <w:rPr>
          <w:b/>
          <w:bCs/>
        </w:rPr>
      </w:pPr>
      <w:r w:rsidRPr="00660CFC">
        <w:rPr>
          <w:b/>
          <w:bCs/>
        </w:rPr>
        <w:t>Задание 1. Работа однополупериодного выпрямителя на активную</w:t>
      </w:r>
    </w:p>
    <w:p w14:paraId="41DB3ED1" w14:textId="686157DC" w:rsidR="00660CFC" w:rsidRDefault="00660CFC" w:rsidP="00660CFC">
      <w:pPr>
        <w:jc w:val="both"/>
        <w:rPr>
          <w:b/>
          <w:bCs/>
        </w:rPr>
      </w:pPr>
      <w:r w:rsidRPr="00660CFC">
        <w:rPr>
          <w:b/>
          <w:bCs/>
        </w:rPr>
        <w:t>нагрузку.</w:t>
      </w:r>
    </w:p>
    <w:p w14:paraId="2522C248" w14:textId="77777777" w:rsidR="006946A8" w:rsidRDefault="006946A8" w:rsidP="00660CFC">
      <w:r w:rsidRPr="006946A8">
        <w:rPr>
          <w:noProof/>
        </w:rPr>
        <w:drawing>
          <wp:inline distT="0" distB="0" distL="0" distR="0" wp14:anchorId="684298CC" wp14:editId="7BF08BB2">
            <wp:extent cx="5448300" cy="2344971"/>
            <wp:effectExtent l="0" t="0" r="0" b="0"/>
            <wp:docPr id="189188348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08" cy="23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DF05" w14:textId="38F16D53" w:rsidR="006946A8" w:rsidRDefault="006946A8" w:rsidP="00660CFC">
      <w:r w:rsidRPr="006946A8">
        <w:rPr>
          <w:noProof/>
        </w:rPr>
        <w:drawing>
          <wp:inline distT="0" distB="0" distL="0" distR="0" wp14:anchorId="20FBEE15" wp14:editId="361A0AA3">
            <wp:extent cx="4876800" cy="4595787"/>
            <wp:effectExtent l="0" t="0" r="0" b="0"/>
            <wp:docPr id="14920264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856" cy="460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92D2" w14:textId="48613406" w:rsidR="00F152C2" w:rsidRPr="00F152C2" w:rsidRDefault="00F152C2" w:rsidP="00F152C2">
      <w:r w:rsidRPr="00F152C2">
        <w:lastRenderedPageBreak/>
        <w:t>Осциллограф</w:t>
      </w:r>
      <w:r>
        <w:rPr>
          <w:lang w:val="en-US"/>
        </w:rPr>
        <w:t xml:space="preserve"> </w:t>
      </w:r>
      <w:r w:rsidRPr="00F152C2">
        <w:t>XSC1</w:t>
      </w:r>
    </w:p>
    <w:p w14:paraId="1C31EBEA" w14:textId="77777777" w:rsidR="006946A8" w:rsidRDefault="006946A8" w:rsidP="00660CFC">
      <w:r w:rsidRPr="006946A8">
        <w:rPr>
          <w:noProof/>
        </w:rPr>
        <w:drawing>
          <wp:inline distT="0" distB="0" distL="0" distR="0" wp14:anchorId="5B998498" wp14:editId="3D3B0660">
            <wp:extent cx="5715000" cy="4142366"/>
            <wp:effectExtent l="0" t="0" r="0" b="0"/>
            <wp:docPr id="2611642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82" cy="41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683E" w14:textId="4CBCDDCA" w:rsidR="006946A8" w:rsidRPr="00F152C2" w:rsidRDefault="00F152C2" w:rsidP="00F152C2">
      <w:r w:rsidRPr="00F152C2">
        <w:t>4-х канальный осциллограф</w:t>
      </w:r>
      <w:r w:rsidRPr="00F152C2">
        <w:t xml:space="preserve"> </w:t>
      </w:r>
      <w:r w:rsidRPr="00F152C2">
        <w:t>XSC3</w:t>
      </w:r>
    </w:p>
    <w:p w14:paraId="675305EC" w14:textId="77777777" w:rsidR="006946A8" w:rsidRDefault="006946A8" w:rsidP="00660CFC"/>
    <w:p w14:paraId="4AF87255" w14:textId="793E309D" w:rsidR="006946A8" w:rsidRDefault="006946A8" w:rsidP="00660CFC">
      <w:pPr>
        <w:rPr>
          <w:b/>
          <w:bCs/>
        </w:rPr>
      </w:pPr>
      <w:r w:rsidRPr="006946A8">
        <w:rPr>
          <w:b/>
          <w:bCs/>
        </w:rPr>
        <w:t>Задание 2 Подключение емкостного фильтра</w:t>
      </w:r>
    </w:p>
    <w:p w14:paraId="219A72E0" w14:textId="7FD76F7D" w:rsidR="006946A8" w:rsidRPr="006946A8" w:rsidRDefault="006946A8" w:rsidP="00660CFC">
      <w:pPr>
        <w:rPr>
          <w:b/>
          <w:bCs/>
        </w:rPr>
      </w:pPr>
      <w:r w:rsidRPr="006946A8">
        <w:rPr>
          <w:noProof/>
        </w:rPr>
        <w:drawing>
          <wp:inline distT="0" distB="0" distL="0" distR="0" wp14:anchorId="06DD0FE4" wp14:editId="69B74C82">
            <wp:extent cx="5800725" cy="3009900"/>
            <wp:effectExtent l="0" t="0" r="9525" b="0"/>
            <wp:docPr id="1727704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9FF9" w14:textId="77777777" w:rsidR="006946A8" w:rsidRDefault="006946A8" w:rsidP="00660CFC">
      <w:r w:rsidRPr="006946A8">
        <w:rPr>
          <w:noProof/>
        </w:rPr>
        <w:lastRenderedPageBreak/>
        <w:drawing>
          <wp:inline distT="0" distB="0" distL="0" distR="0" wp14:anchorId="2B809788" wp14:editId="09D733C5">
            <wp:extent cx="4912203" cy="4629150"/>
            <wp:effectExtent l="0" t="0" r="3175" b="0"/>
            <wp:docPr id="6328888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69" cy="465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C6AC" w14:textId="77777777" w:rsidR="00F152C2" w:rsidRPr="00F152C2" w:rsidRDefault="00F152C2" w:rsidP="00F152C2">
      <w:r w:rsidRPr="00F152C2">
        <w:t>Осциллограф</w:t>
      </w:r>
      <w:r>
        <w:rPr>
          <w:lang w:val="en-US"/>
        </w:rPr>
        <w:t xml:space="preserve"> </w:t>
      </w:r>
      <w:r w:rsidRPr="00F152C2">
        <w:t>XSC1</w:t>
      </w:r>
    </w:p>
    <w:p w14:paraId="26F65B64" w14:textId="77777777" w:rsidR="00F152C2" w:rsidRDefault="00F152C2" w:rsidP="00660CFC"/>
    <w:p w14:paraId="0DEA8D37" w14:textId="6666C92E" w:rsidR="00660CFC" w:rsidRPr="00660CFC" w:rsidRDefault="006946A8" w:rsidP="00660CFC">
      <w:r w:rsidRPr="006946A8">
        <w:rPr>
          <w:noProof/>
        </w:rPr>
        <w:drawing>
          <wp:inline distT="0" distB="0" distL="0" distR="0" wp14:anchorId="7F420DDA" wp14:editId="0F8EF498">
            <wp:extent cx="5200650" cy="3769553"/>
            <wp:effectExtent l="0" t="0" r="0" b="2540"/>
            <wp:docPr id="7019161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06" cy="377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412D" w14:textId="5ADD01F8" w:rsidR="006946A8" w:rsidRPr="00660CFC" w:rsidRDefault="00F152C2" w:rsidP="00660CFC">
      <w:r w:rsidRPr="00F152C2">
        <w:lastRenderedPageBreak/>
        <w:t>4-х канальный осциллограф XSC3</w:t>
      </w:r>
    </w:p>
    <w:p w14:paraId="7EF49645" w14:textId="15AC39BC" w:rsidR="00F12C76" w:rsidRPr="00B0323D" w:rsidRDefault="00B0323D" w:rsidP="00B0323D">
      <w:pPr>
        <w:spacing w:after="0"/>
        <w:ind w:firstLine="709"/>
        <w:jc w:val="right"/>
        <w:rPr>
          <w:sz w:val="24"/>
          <w:szCs w:val="24"/>
        </w:rPr>
      </w:pPr>
      <w:r w:rsidRPr="00B0323D">
        <w:rPr>
          <w:sz w:val="24"/>
          <w:szCs w:val="24"/>
        </w:rPr>
        <w:t>Таблица 1</w:t>
      </w:r>
    </w:p>
    <w:p w14:paraId="699FA982" w14:textId="77777777" w:rsidR="00B0323D" w:rsidRPr="00B0323D" w:rsidRDefault="00B0323D" w:rsidP="006C0B77">
      <w:pPr>
        <w:spacing w:after="0"/>
        <w:ind w:firstLine="709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C337C9" w14:paraId="0B1B6297" w14:textId="77777777" w:rsidTr="007C47FC">
        <w:trPr>
          <w:jc w:val="center"/>
        </w:trPr>
        <w:tc>
          <w:tcPr>
            <w:tcW w:w="1334" w:type="dxa"/>
          </w:tcPr>
          <w:p w14:paraId="392CF90C" w14:textId="77777777" w:rsidR="00C337C9" w:rsidRPr="00B0323D" w:rsidRDefault="00C337C9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Н</w:t>
            </w:r>
          </w:p>
        </w:tc>
        <w:tc>
          <w:tcPr>
            <w:tcW w:w="1335" w:type="dxa"/>
          </w:tcPr>
          <w:p w14:paraId="0D5B0C97" w14:textId="77777777" w:rsidR="00C337C9" w:rsidRPr="00B0323D" w:rsidRDefault="00C337C9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335" w:type="dxa"/>
          </w:tcPr>
          <w:p w14:paraId="78FEBE6A" w14:textId="77777777" w:rsidR="00C337C9" w:rsidRPr="00B0323D" w:rsidRDefault="00C337C9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35" w:type="dxa"/>
          </w:tcPr>
          <w:p w14:paraId="5FDBE63C" w14:textId="77777777" w:rsidR="00C337C9" w:rsidRPr="00B0323D" w:rsidRDefault="00C337C9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335" w:type="dxa"/>
          </w:tcPr>
          <w:p w14:paraId="121C8436" w14:textId="77777777" w:rsidR="00C337C9" w:rsidRPr="00B0323D" w:rsidRDefault="00C337C9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335" w:type="dxa"/>
          </w:tcPr>
          <w:p w14:paraId="6B08BB1F" w14:textId="77777777" w:rsidR="00C337C9" w:rsidRPr="00B0323D" w:rsidRDefault="00C337C9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35" w:type="dxa"/>
          </w:tcPr>
          <w:p w14:paraId="48FF743F" w14:textId="77777777" w:rsidR="00C337C9" w:rsidRDefault="00C337C9" w:rsidP="007C47FC">
            <w:pPr>
              <w:jc w:val="center"/>
            </w:pPr>
            <w:r>
              <w:t>Ом</w:t>
            </w:r>
          </w:p>
        </w:tc>
      </w:tr>
      <w:tr w:rsidR="00C337C9" w14:paraId="299BCC06" w14:textId="77777777" w:rsidTr="007C47FC">
        <w:trPr>
          <w:jc w:val="center"/>
        </w:trPr>
        <w:tc>
          <w:tcPr>
            <w:tcW w:w="1334" w:type="dxa"/>
          </w:tcPr>
          <w:p w14:paraId="34A1FC32" w14:textId="77777777" w:rsidR="00C337C9" w:rsidRPr="00B0323D" w:rsidRDefault="00C337C9" w:rsidP="00C33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B0323D">
              <w:rPr>
                <w:vertAlign w:val="subscript"/>
              </w:rPr>
              <w:t>0</w:t>
            </w:r>
          </w:p>
        </w:tc>
        <w:tc>
          <w:tcPr>
            <w:tcW w:w="1335" w:type="dxa"/>
          </w:tcPr>
          <w:p w14:paraId="4554CCA0" w14:textId="64723AC0" w:rsidR="00C337C9" w:rsidRDefault="00C337C9" w:rsidP="00C337C9">
            <w:pPr>
              <w:jc w:val="center"/>
            </w:pPr>
            <w:r>
              <w:t>9.407</w:t>
            </w:r>
          </w:p>
        </w:tc>
        <w:tc>
          <w:tcPr>
            <w:tcW w:w="1335" w:type="dxa"/>
          </w:tcPr>
          <w:p w14:paraId="613AF462" w14:textId="22435E2A" w:rsidR="00C337C9" w:rsidRDefault="00C337C9" w:rsidP="00C337C9">
            <w:pPr>
              <w:jc w:val="center"/>
            </w:pPr>
            <w:r>
              <w:t>9.518</w:t>
            </w:r>
          </w:p>
        </w:tc>
        <w:tc>
          <w:tcPr>
            <w:tcW w:w="1335" w:type="dxa"/>
          </w:tcPr>
          <w:p w14:paraId="2DBE40C6" w14:textId="09A07FDE" w:rsidR="00C337C9" w:rsidRDefault="00C337C9" w:rsidP="00C337C9">
            <w:pPr>
              <w:jc w:val="center"/>
            </w:pPr>
            <w:r>
              <w:t>9.598</w:t>
            </w:r>
          </w:p>
        </w:tc>
        <w:tc>
          <w:tcPr>
            <w:tcW w:w="1335" w:type="dxa"/>
          </w:tcPr>
          <w:p w14:paraId="76C7B85B" w14:textId="1B10AFA9" w:rsidR="00C337C9" w:rsidRDefault="00C337C9" w:rsidP="00C337C9">
            <w:pPr>
              <w:jc w:val="center"/>
            </w:pPr>
            <w:r>
              <w:t>9.658</w:t>
            </w:r>
          </w:p>
        </w:tc>
        <w:tc>
          <w:tcPr>
            <w:tcW w:w="1335" w:type="dxa"/>
          </w:tcPr>
          <w:p w14:paraId="66F85F63" w14:textId="43AC9DF4" w:rsidR="00C337C9" w:rsidRDefault="00C337C9" w:rsidP="00C337C9">
            <w:pPr>
              <w:jc w:val="center"/>
            </w:pPr>
            <w:r>
              <w:t>9.705</w:t>
            </w:r>
          </w:p>
        </w:tc>
        <w:tc>
          <w:tcPr>
            <w:tcW w:w="1335" w:type="dxa"/>
          </w:tcPr>
          <w:p w14:paraId="61703B32" w14:textId="77777777" w:rsidR="00C337C9" w:rsidRPr="00B0323D" w:rsidRDefault="00C337C9" w:rsidP="00C337C9">
            <w:pPr>
              <w:jc w:val="center"/>
            </w:pPr>
            <w:r>
              <w:t>В</w:t>
            </w:r>
          </w:p>
        </w:tc>
      </w:tr>
      <w:tr w:rsidR="00C337C9" w14:paraId="25DB5266" w14:textId="77777777" w:rsidTr="007C47FC">
        <w:trPr>
          <w:jc w:val="center"/>
        </w:trPr>
        <w:tc>
          <w:tcPr>
            <w:tcW w:w="1334" w:type="dxa"/>
          </w:tcPr>
          <w:p w14:paraId="58EEDA5E" w14:textId="77777777" w:rsidR="00C337C9" w:rsidRPr="00B0323D" w:rsidRDefault="00C337C9" w:rsidP="00C33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B0323D">
              <w:rPr>
                <w:vertAlign w:val="subscript"/>
              </w:rPr>
              <w:t>0</w:t>
            </w:r>
          </w:p>
        </w:tc>
        <w:tc>
          <w:tcPr>
            <w:tcW w:w="1335" w:type="dxa"/>
          </w:tcPr>
          <w:p w14:paraId="5E3C4055" w14:textId="4966D2F4" w:rsidR="00C337C9" w:rsidRDefault="00C337C9" w:rsidP="00C337C9">
            <w:pPr>
              <w:jc w:val="center"/>
            </w:pPr>
            <w:r>
              <w:t>56.428</w:t>
            </w:r>
          </w:p>
        </w:tc>
        <w:tc>
          <w:tcPr>
            <w:tcW w:w="1335" w:type="dxa"/>
          </w:tcPr>
          <w:p w14:paraId="487CE434" w14:textId="0826C04B" w:rsidR="00C337C9" w:rsidRDefault="00C337C9" w:rsidP="00C337C9">
            <w:pPr>
              <w:jc w:val="center"/>
            </w:pPr>
            <w:r>
              <w:t>46.426</w:t>
            </w:r>
          </w:p>
        </w:tc>
        <w:tc>
          <w:tcPr>
            <w:tcW w:w="1335" w:type="dxa"/>
          </w:tcPr>
          <w:p w14:paraId="7A4B8B3C" w14:textId="43C12E34" w:rsidR="00C337C9" w:rsidRDefault="00C337C9" w:rsidP="00C337C9">
            <w:pPr>
              <w:jc w:val="center"/>
            </w:pPr>
            <w:r>
              <w:t>39.471</w:t>
            </w:r>
          </w:p>
        </w:tc>
        <w:tc>
          <w:tcPr>
            <w:tcW w:w="1335" w:type="dxa"/>
          </w:tcPr>
          <w:p w14:paraId="3F296FAA" w14:textId="2849EB16" w:rsidR="00C337C9" w:rsidRDefault="00C337C9" w:rsidP="00C337C9">
            <w:pPr>
              <w:jc w:val="center"/>
            </w:pPr>
            <w:r>
              <w:t>34.35</w:t>
            </w:r>
          </w:p>
        </w:tc>
        <w:tc>
          <w:tcPr>
            <w:tcW w:w="1335" w:type="dxa"/>
          </w:tcPr>
          <w:p w14:paraId="33AD91C5" w14:textId="5CFA091B" w:rsidR="00C337C9" w:rsidRDefault="00C337C9" w:rsidP="00C337C9">
            <w:pPr>
              <w:jc w:val="center"/>
            </w:pPr>
            <w:r>
              <w:t>30.412</w:t>
            </w:r>
          </w:p>
        </w:tc>
        <w:tc>
          <w:tcPr>
            <w:tcW w:w="1335" w:type="dxa"/>
          </w:tcPr>
          <w:p w14:paraId="24BDF135" w14:textId="77777777" w:rsidR="00C337C9" w:rsidRDefault="00C337C9" w:rsidP="00C337C9">
            <w:pPr>
              <w:jc w:val="center"/>
            </w:pPr>
            <w:r>
              <w:t>мА</w:t>
            </w:r>
          </w:p>
        </w:tc>
      </w:tr>
    </w:tbl>
    <w:p w14:paraId="3E7EE9C2" w14:textId="3DF6BD90" w:rsidR="00B0323D" w:rsidRDefault="00B0323D" w:rsidP="001A1BD2">
      <w:pPr>
        <w:spacing w:after="0"/>
        <w:jc w:val="both"/>
      </w:pPr>
    </w:p>
    <w:p w14:paraId="36D47B45" w14:textId="31EF0539" w:rsidR="00282599" w:rsidRPr="00F152C2" w:rsidRDefault="00282599" w:rsidP="001A1BD2">
      <w:pPr>
        <w:spacing w:after="0"/>
        <w:jc w:val="both"/>
        <w:rPr>
          <w:lang w:val="en-US"/>
        </w:rPr>
      </w:pPr>
      <w:r>
        <w:t>Нагрузочная характеристика выпрямителя</w:t>
      </w:r>
      <w:r w:rsidR="00F152C2">
        <w:rPr>
          <w:lang w:val="en-US"/>
        </w:rPr>
        <w:t>:</w:t>
      </w:r>
    </w:p>
    <w:p w14:paraId="35E12CB5" w14:textId="2BB807C7" w:rsidR="00282599" w:rsidRDefault="00282599" w:rsidP="001A1BD2">
      <w:pPr>
        <w:spacing w:after="0"/>
        <w:jc w:val="both"/>
      </w:pPr>
      <w:r w:rsidRPr="00282599">
        <w:rPr>
          <w:noProof/>
        </w:rPr>
        <w:drawing>
          <wp:inline distT="0" distB="0" distL="0" distR="0" wp14:anchorId="491A9295" wp14:editId="7CC4FA02">
            <wp:extent cx="4762500" cy="3762375"/>
            <wp:effectExtent l="0" t="0" r="0" b="9525"/>
            <wp:docPr id="57526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45F9" w14:textId="77777777" w:rsidR="001A1BD2" w:rsidRDefault="001A1BD2" w:rsidP="001A1BD2">
      <w:pPr>
        <w:spacing w:after="0"/>
        <w:jc w:val="both"/>
      </w:pPr>
    </w:p>
    <w:p w14:paraId="238DDA15" w14:textId="39903073" w:rsidR="001A1BD2" w:rsidRDefault="001A1BD2" w:rsidP="001A1BD2">
      <w:pPr>
        <w:spacing w:after="0"/>
        <w:jc w:val="both"/>
        <w:rPr>
          <w:b/>
          <w:bCs/>
        </w:rPr>
      </w:pPr>
      <w:r w:rsidRPr="001A1BD2">
        <w:rPr>
          <w:b/>
          <w:bCs/>
        </w:rPr>
        <w:t>Задание 3 Определение внутреннего сопротивления выпрямителя</w:t>
      </w:r>
    </w:p>
    <w:p w14:paraId="5F68EC01" w14:textId="77777777" w:rsidR="001A1BD2" w:rsidRPr="00282599" w:rsidRDefault="001A1BD2" w:rsidP="001A1BD2">
      <w:pPr>
        <w:spacing w:after="0"/>
        <w:jc w:val="both"/>
      </w:pPr>
    </w:p>
    <w:p w14:paraId="6E9DB507" w14:textId="44CE89FE" w:rsidR="001A1BD2" w:rsidRPr="00C8606A" w:rsidRDefault="00C8606A" w:rsidP="001A1BD2">
      <w:pPr>
        <w:spacing w:after="0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dU</m:t>
          </m:r>
          <m:r>
            <w:rPr>
              <w:rFonts w:ascii="Cambria Math" w:hAnsi="Cambria Math"/>
              <w:vertAlign w:val="subscript"/>
            </w:rPr>
            <m:t>0</m:t>
          </m:r>
          <m:r>
            <w:rPr>
              <w:rFonts w:ascii="Cambria Math" w:hAnsi="Cambria Math"/>
            </w:rPr>
            <m:t>=0.08 В</m:t>
          </m:r>
        </m:oMath>
      </m:oMathPara>
    </w:p>
    <w:p w14:paraId="24DA3664" w14:textId="16DC3084" w:rsidR="00282599" w:rsidRPr="00C8606A" w:rsidRDefault="00C8606A" w:rsidP="001A1BD2">
      <w:pPr>
        <w:spacing w:after="0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dI</m:t>
          </m:r>
          <m:r>
            <w:rPr>
              <w:rFonts w:ascii="Cambria Math" w:hAnsi="Cambria Math"/>
              <w:vertAlign w:val="subscript"/>
            </w:rPr>
            <m:t>0</m:t>
          </m:r>
          <m:r>
            <w:rPr>
              <w:rFonts w:ascii="Cambria Math" w:hAnsi="Cambria Math"/>
            </w:rPr>
            <m:t>=6.955 мА</m:t>
          </m:r>
        </m:oMath>
      </m:oMathPara>
    </w:p>
    <w:p w14:paraId="4011F9CE" w14:textId="43906533" w:rsidR="00C8606A" w:rsidRPr="00C8606A" w:rsidRDefault="00C8606A" w:rsidP="001A1BD2">
      <w:pPr>
        <w:spacing w:after="0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vertAlign w:val="subscript"/>
            </w:rPr>
            <m:t>вн</m:t>
          </m:r>
          <m:r>
            <w:rPr>
              <w:rFonts w:ascii="Cambria Math" w:hAnsi="Cambria Math"/>
            </w:rPr>
            <m:t>=11.503 Ом</m:t>
          </m:r>
        </m:oMath>
      </m:oMathPara>
    </w:p>
    <w:p w14:paraId="58FE6471" w14:textId="77777777" w:rsidR="001A1BD2" w:rsidRPr="00282599" w:rsidRDefault="001A1BD2" w:rsidP="001A1BD2">
      <w:pPr>
        <w:spacing w:after="0"/>
        <w:jc w:val="both"/>
      </w:pPr>
    </w:p>
    <w:p w14:paraId="518A5BA1" w14:textId="3128445B" w:rsidR="001A1BD2" w:rsidRPr="001A1BD2" w:rsidRDefault="001A1BD2" w:rsidP="001A1BD2">
      <w:pPr>
        <w:spacing w:after="0"/>
        <w:jc w:val="both"/>
        <w:rPr>
          <w:b/>
          <w:bCs/>
        </w:rPr>
      </w:pPr>
      <w:r w:rsidRPr="001A1BD2">
        <w:rPr>
          <w:b/>
          <w:bCs/>
        </w:rPr>
        <w:t>Задание 4 Определение коэффициента пульсации</w:t>
      </w:r>
    </w:p>
    <w:p w14:paraId="55370A15" w14:textId="77777777" w:rsidR="001A1BD2" w:rsidRDefault="001A1BD2" w:rsidP="001A1BD2">
      <w:pPr>
        <w:spacing w:after="0"/>
        <w:jc w:val="both"/>
      </w:pPr>
    </w:p>
    <w:p w14:paraId="2A544332" w14:textId="2D36D57E" w:rsidR="00B0323D" w:rsidRPr="00B0323D" w:rsidRDefault="00B0323D" w:rsidP="00B0323D">
      <w:pPr>
        <w:spacing w:after="0"/>
        <w:ind w:firstLine="709"/>
        <w:jc w:val="right"/>
        <w:rPr>
          <w:sz w:val="24"/>
          <w:szCs w:val="24"/>
        </w:rPr>
      </w:pPr>
      <w:r w:rsidRPr="00B0323D">
        <w:rPr>
          <w:sz w:val="24"/>
          <w:szCs w:val="24"/>
        </w:rPr>
        <w:t>Таблица 2</w:t>
      </w:r>
    </w:p>
    <w:p w14:paraId="2BA90084" w14:textId="77777777" w:rsidR="00B0323D" w:rsidRDefault="00B0323D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2"/>
        <w:gridCol w:w="1150"/>
        <w:gridCol w:w="1150"/>
        <w:gridCol w:w="1150"/>
        <w:gridCol w:w="1181"/>
        <w:gridCol w:w="1181"/>
        <w:gridCol w:w="1181"/>
        <w:gridCol w:w="1089"/>
      </w:tblGrid>
      <w:tr w:rsidR="00B0323D" w14:paraId="5D6B5BAF" w14:textId="58978EEE" w:rsidTr="00B0323D">
        <w:tc>
          <w:tcPr>
            <w:tcW w:w="1262" w:type="dxa"/>
          </w:tcPr>
          <w:p w14:paraId="0D01E40E" w14:textId="0B3DD456" w:rsidR="00B0323D" w:rsidRPr="00B0323D" w:rsidRDefault="00B0323D" w:rsidP="00B0323D">
            <w:pPr>
              <w:jc w:val="center"/>
            </w:pPr>
            <w:r>
              <w:rPr>
                <w:lang w:val="en-US"/>
              </w:rPr>
              <w:t>C</w:t>
            </w:r>
            <w:r w:rsidRPr="00B0323D">
              <w:rPr>
                <w:vertAlign w:val="subscript"/>
              </w:rPr>
              <w:t>ф</w:t>
            </w:r>
          </w:p>
        </w:tc>
        <w:tc>
          <w:tcPr>
            <w:tcW w:w="1150" w:type="dxa"/>
          </w:tcPr>
          <w:p w14:paraId="1C96B2B2" w14:textId="43B1B930" w:rsidR="00B0323D" w:rsidRDefault="00B0323D" w:rsidP="00B0323D">
            <w:pPr>
              <w:jc w:val="center"/>
            </w:pPr>
            <w:r>
              <w:t>10</w:t>
            </w:r>
          </w:p>
        </w:tc>
        <w:tc>
          <w:tcPr>
            <w:tcW w:w="1150" w:type="dxa"/>
          </w:tcPr>
          <w:p w14:paraId="5C5226B0" w14:textId="4EF84BC4" w:rsidR="00B0323D" w:rsidRDefault="00B0323D" w:rsidP="00B0323D">
            <w:pPr>
              <w:jc w:val="center"/>
            </w:pPr>
            <w:r>
              <w:t>20</w:t>
            </w:r>
          </w:p>
        </w:tc>
        <w:tc>
          <w:tcPr>
            <w:tcW w:w="1150" w:type="dxa"/>
          </w:tcPr>
          <w:p w14:paraId="56A3077A" w14:textId="02C87433" w:rsidR="00B0323D" w:rsidRDefault="00B0323D" w:rsidP="00B0323D">
            <w:pPr>
              <w:jc w:val="center"/>
            </w:pPr>
            <w:r>
              <w:t>50</w:t>
            </w:r>
          </w:p>
        </w:tc>
        <w:tc>
          <w:tcPr>
            <w:tcW w:w="1181" w:type="dxa"/>
          </w:tcPr>
          <w:p w14:paraId="4762AF7B" w14:textId="7E9461C3" w:rsidR="00B0323D" w:rsidRDefault="00B0323D" w:rsidP="00B0323D">
            <w:pPr>
              <w:jc w:val="center"/>
            </w:pPr>
            <w:r>
              <w:t>100</w:t>
            </w:r>
          </w:p>
        </w:tc>
        <w:tc>
          <w:tcPr>
            <w:tcW w:w="1181" w:type="dxa"/>
          </w:tcPr>
          <w:p w14:paraId="2FF2EB8F" w14:textId="5255B4FD" w:rsidR="00B0323D" w:rsidRDefault="00B0323D" w:rsidP="00B0323D">
            <w:pPr>
              <w:jc w:val="center"/>
            </w:pPr>
            <w:r>
              <w:t>150</w:t>
            </w:r>
          </w:p>
        </w:tc>
        <w:tc>
          <w:tcPr>
            <w:tcW w:w="1181" w:type="dxa"/>
          </w:tcPr>
          <w:p w14:paraId="154399AE" w14:textId="1484EB4B" w:rsidR="00B0323D" w:rsidRDefault="00B0323D" w:rsidP="00B0323D">
            <w:pPr>
              <w:jc w:val="center"/>
            </w:pPr>
            <w:r>
              <w:t>500</w:t>
            </w:r>
          </w:p>
        </w:tc>
        <w:tc>
          <w:tcPr>
            <w:tcW w:w="1089" w:type="dxa"/>
          </w:tcPr>
          <w:p w14:paraId="49532DA2" w14:textId="273B9BD1" w:rsidR="00B0323D" w:rsidRDefault="00B0323D" w:rsidP="00B0323D">
            <w:pPr>
              <w:jc w:val="center"/>
            </w:pPr>
            <w:r>
              <w:t>мкФ</w:t>
            </w:r>
          </w:p>
        </w:tc>
      </w:tr>
      <w:tr w:rsidR="00B0323D" w14:paraId="3C823118" w14:textId="170A6C48" w:rsidTr="00B0323D">
        <w:tc>
          <w:tcPr>
            <w:tcW w:w="1262" w:type="dxa"/>
          </w:tcPr>
          <w:p w14:paraId="7AA9409B" w14:textId="452A5162" w:rsidR="00B0323D" w:rsidRPr="00B0323D" w:rsidRDefault="00B0323D" w:rsidP="00B0323D">
            <w:pPr>
              <w:jc w:val="center"/>
            </w:pPr>
            <w:r>
              <w:rPr>
                <w:lang w:val="en-US"/>
              </w:rPr>
              <w:t>U</w:t>
            </w:r>
            <w:r w:rsidRPr="00B0323D">
              <w:rPr>
                <w:vertAlign w:val="subscript"/>
              </w:rPr>
              <w:t>ПУЛ</w:t>
            </w:r>
          </w:p>
        </w:tc>
        <w:tc>
          <w:tcPr>
            <w:tcW w:w="1150" w:type="dxa"/>
          </w:tcPr>
          <w:p w14:paraId="4A207A10" w14:textId="1C3B525E" w:rsidR="00B0323D" w:rsidRDefault="00A0064B" w:rsidP="00B0323D">
            <w:pPr>
              <w:jc w:val="center"/>
            </w:pPr>
            <w:r>
              <w:t>1.079</w:t>
            </w:r>
          </w:p>
        </w:tc>
        <w:tc>
          <w:tcPr>
            <w:tcW w:w="1150" w:type="dxa"/>
          </w:tcPr>
          <w:p w14:paraId="5AF7861C" w14:textId="394DBEDC" w:rsidR="00B0323D" w:rsidRDefault="00A0064B" w:rsidP="00B0323D">
            <w:pPr>
              <w:jc w:val="center"/>
            </w:pPr>
            <w:r>
              <w:t>0.546</w:t>
            </w:r>
          </w:p>
        </w:tc>
        <w:tc>
          <w:tcPr>
            <w:tcW w:w="1150" w:type="dxa"/>
          </w:tcPr>
          <w:p w14:paraId="64E0D941" w14:textId="6E304B83" w:rsidR="00B0323D" w:rsidRDefault="00A0064B" w:rsidP="00B0323D">
            <w:pPr>
              <w:jc w:val="center"/>
            </w:pPr>
            <w:r>
              <w:t>0.219</w:t>
            </w:r>
          </w:p>
        </w:tc>
        <w:tc>
          <w:tcPr>
            <w:tcW w:w="1181" w:type="dxa"/>
          </w:tcPr>
          <w:p w14:paraId="20FB80D6" w14:textId="498AE784" w:rsidR="00B0323D" w:rsidRDefault="00A0064B" w:rsidP="00B0323D">
            <w:pPr>
              <w:jc w:val="center"/>
            </w:pPr>
            <w:r>
              <w:t>0.11</w:t>
            </w:r>
          </w:p>
        </w:tc>
        <w:tc>
          <w:tcPr>
            <w:tcW w:w="1181" w:type="dxa"/>
          </w:tcPr>
          <w:p w14:paraId="6B8A4CA2" w14:textId="12786303" w:rsidR="00B0323D" w:rsidRDefault="00A0064B" w:rsidP="00B0323D">
            <w:pPr>
              <w:jc w:val="center"/>
            </w:pPr>
            <w:r>
              <w:t>0.</w:t>
            </w:r>
            <w:r w:rsidR="004A206C">
              <w:t>118</w:t>
            </w:r>
          </w:p>
        </w:tc>
        <w:tc>
          <w:tcPr>
            <w:tcW w:w="1181" w:type="dxa"/>
          </w:tcPr>
          <w:p w14:paraId="33AADA37" w14:textId="00836B4E" w:rsidR="00B0323D" w:rsidRDefault="00A0064B" w:rsidP="00B0323D">
            <w:pPr>
              <w:jc w:val="center"/>
            </w:pPr>
            <w:r>
              <w:t>0.041</w:t>
            </w:r>
          </w:p>
        </w:tc>
        <w:tc>
          <w:tcPr>
            <w:tcW w:w="1089" w:type="dxa"/>
          </w:tcPr>
          <w:p w14:paraId="05E8C420" w14:textId="34D56FC0" w:rsidR="00B0323D" w:rsidRDefault="00B0323D" w:rsidP="00B0323D">
            <w:pPr>
              <w:jc w:val="center"/>
            </w:pPr>
            <w:r>
              <w:t>В</w:t>
            </w:r>
          </w:p>
        </w:tc>
      </w:tr>
      <w:tr w:rsidR="00B0323D" w14:paraId="1A86285D" w14:textId="4DB8BB6B" w:rsidTr="00B0323D">
        <w:tc>
          <w:tcPr>
            <w:tcW w:w="1262" w:type="dxa"/>
          </w:tcPr>
          <w:p w14:paraId="69A239A3" w14:textId="0380E702" w:rsidR="00B0323D" w:rsidRPr="00B0323D" w:rsidRDefault="00B0323D" w:rsidP="00B0323D">
            <w:pPr>
              <w:jc w:val="center"/>
            </w:pPr>
            <w:r>
              <w:rPr>
                <w:lang w:val="en-US"/>
              </w:rPr>
              <w:t>U</w:t>
            </w:r>
            <w:r w:rsidRPr="00B0323D">
              <w:rPr>
                <w:vertAlign w:val="subscript"/>
              </w:rPr>
              <w:t>0</w:t>
            </w:r>
          </w:p>
        </w:tc>
        <w:tc>
          <w:tcPr>
            <w:tcW w:w="1150" w:type="dxa"/>
          </w:tcPr>
          <w:p w14:paraId="0F8A0CD7" w14:textId="2C59445C" w:rsidR="00B0323D" w:rsidRDefault="00C8606A" w:rsidP="00B0323D">
            <w:pPr>
              <w:jc w:val="center"/>
            </w:pPr>
            <w:r>
              <w:t>23.213</w:t>
            </w:r>
          </w:p>
        </w:tc>
        <w:tc>
          <w:tcPr>
            <w:tcW w:w="1150" w:type="dxa"/>
          </w:tcPr>
          <w:p w14:paraId="3E1B59CA" w14:textId="07A35BB8" w:rsidR="00B0323D" w:rsidRDefault="00C8606A" w:rsidP="00B0323D">
            <w:pPr>
              <w:jc w:val="center"/>
            </w:pPr>
            <w:r>
              <w:t>23.426</w:t>
            </w:r>
          </w:p>
        </w:tc>
        <w:tc>
          <w:tcPr>
            <w:tcW w:w="1150" w:type="dxa"/>
          </w:tcPr>
          <w:p w14:paraId="3A507160" w14:textId="6C3E940C" w:rsidR="00B0323D" w:rsidRDefault="00C8606A" w:rsidP="00B0323D">
            <w:pPr>
              <w:jc w:val="center"/>
            </w:pPr>
            <w:r>
              <w:t>23.48</w:t>
            </w:r>
            <w:r w:rsidR="00A0064B">
              <w:t>8</w:t>
            </w:r>
          </w:p>
        </w:tc>
        <w:tc>
          <w:tcPr>
            <w:tcW w:w="1181" w:type="dxa"/>
          </w:tcPr>
          <w:p w14:paraId="3B1A454B" w14:textId="10FB8EF2" w:rsidR="00B0323D" w:rsidRDefault="00A0064B" w:rsidP="00B0323D">
            <w:pPr>
              <w:jc w:val="center"/>
            </w:pPr>
            <w:r>
              <w:t>23.496</w:t>
            </w:r>
          </w:p>
        </w:tc>
        <w:tc>
          <w:tcPr>
            <w:tcW w:w="1181" w:type="dxa"/>
          </w:tcPr>
          <w:p w14:paraId="79E12AC8" w14:textId="5F73AE38" w:rsidR="00B0323D" w:rsidRDefault="00A0064B" w:rsidP="00B0323D">
            <w:pPr>
              <w:jc w:val="center"/>
            </w:pPr>
            <w:r>
              <w:t>23.</w:t>
            </w:r>
            <w:r w:rsidR="004A206C">
              <w:t>498</w:t>
            </w:r>
          </w:p>
        </w:tc>
        <w:tc>
          <w:tcPr>
            <w:tcW w:w="1181" w:type="dxa"/>
          </w:tcPr>
          <w:p w14:paraId="4E332102" w14:textId="34B69D76" w:rsidR="00B0323D" w:rsidRDefault="00A0064B" w:rsidP="00B0323D">
            <w:pPr>
              <w:jc w:val="center"/>
            </w:pPr>
            <w:r>
              <w:t>23.297</w:t>
            </w:r>
          </w:p>
        </w:tc>
        <w:tc>
          <w:tcPr>
            <w:tcW w:w="1089" w:type="dxa"/>
          </w:tcPr>
          <w:p w14:paraId="42FACFC3" w14:textId="7B2CF5E2" w:rsidR="00B0323D" w:rsidRDefault="00B0323D" w:rsidP="00B0323D">
            <w:pPr>
              <w:jc w:val="center"/>
            </w:pPr>
            <w:r>
              <w:t>В</w:t>
            </w:r>
          </w:p>
        </w:tc>
      </w:tr>
      <w:tr w:rsidR="00B0323D" w14:paraId="4E0BEDAD" w14:textId="2B014827" w:rsidTr="00B0323D">
        <w:tc>
          <w:tcPr>
            <w:tcW w:w="1262" w:type="dxa"/>
          </w:tcPr>
          <w:p w14:paraId="27C73B13" w14:textId="6BF4CA0A" w:rsidR="00B0323D" w:rsidRPr="00B0323D" w:rsidRDefault="00B0323D" w:rsidP="00B0323D">
            <w:pPr>
              <w:jc w:val="center"/>
            </w:pPr>
            <w:r>
              <w:rPr>
                <w:lang w:val="en-US"/>
              </w:rPr>
              <w:t>P</w:t>
            </w:r>
            <w:r w:rsidRPr="00B0323D">
              <w:rPr>
                <w:vertAlign w:val="subscript"/>
              </w:rPr>
              <w:t>ПУЛ</w:t>
            </w:r>
          </w:p>
        </w:tc>
        <w:tc>
          <w:tcPr>
            <w:tcW w:w="1150" w:type="dxa"/>
          </w:tcPr>
          <w:p w14:paraId="2131FFBA" w14:textId="2BC1E916" w:rsidR="00B0323D" w:rsidRDefault="004A206C" w:rsidP="00B0323D">
            <w:pPr>
              <w:jc w:val="center"/>
            </w:pPr>
            <w:r>
              <w:t>4.648</w:t>
            </w:r>
          </w:p>
        </w:tc>
        <w:tc>
          <w:tcPr>
            <w:tcW w:w="1150" w:type="dxa"/>
          </w:tcPr>
          <w:p w14:paraId="162C4269" w14:textId="3F1AAED3" w:rsidR="00B0323D" w:rsidRDefault="004A206C" w:rsidP="00B0323D">
            <w:pPr>
              <w:jc w:val="center"/>
            </w:pPr>
            <w:r>
              <w:t>2.331</w:t>
            </w:r>
          </w:p>
        </w:tc>
        <w:tc>
          <w:tcPr>
            <w:tcW w:w="1150" w:type="dxa"/>
          </w:tcPr>
          <w:p w14:paraId="3AFC86B1" w14:textId="6B771828" w:rsidR="00B0323D" w:rsidRDefault="004A206C" w:rsidP="00B0323D">
            <w:pPr>
              <w:jc w:val="center"/>
            </w:pPr>
            <w:r>
              <w:t>0.932</w:t>
            </w:r>
          </w:p>
        </w:tc>
        <w:tc>
          <w:tcPr>
            <w:tcW w:w="1181" w:type="dxa"/>
          </w:tcPr>
          <w:p w14:paraId="04C81842" w14:textId="7ED3DAD6" w:rsidR="00B0323D" w:rsidRDefault="004A206C" w:rsidP="00B0323D">
            <w:pPr>
              <w:jc w:val="center"/>
            </w:pPr>
            <w:r>
              <w:t>0.468</w:t>
            </w:r>
          </w:p>
        </w:tc>
        <w:tc>
          <w:tcPr>
            <w:tcW w:w="1181" w:type="dxa"/>
          </w:tcPr>
          <w:p w14:paraId="0B575B4B" w14:textId="22FE4745" w:rsidR="00B0323D" w:rsidRDefault="004A206C" w:rsidP="00B0323D">
            <w:pPr>
              <w:jc w:val="center"/>
            </w:pPr>
            <w:r>
              <w:t>0.502</w:t>
            </w:r>
          </w:p>
        </w:tc>
        <w:tc>
          <w:tcPr>
            <w:tcW w:w="1181" w:type="dxa"/>
          </w:tcPr>
          <w:p w14:paraId="31561261" w14:textId="4A4AB325" w:rsidR="00B0323D" w:rsidRDefault="004A206C" w:rsidP="00B0323D">
            <w:pPr>
              <w:jc w:val="center"/>
            </w:pPr>
            <w:r>
              <w:t>0.176</w:t>
            </w:r>
          </w:p>
        </w:tc>
        <w:tc>
          <w:tcPr>
            <w:tcW w:w="1089" w:type="dxa"/>
          </w:tcPr>
          <w:p w14:paraId="6B39D19D" w14:textId="06E1D6D7" w:rsidR="00B0323D" w:rsidRDefault="00B0323D" w:rsidP="00B0323D">
            <w:pPr>
              <w:jc w:val="center"/>
            </w:pPr>
            <w:r>
              <w:t>%</w:t>
            </w:r>
          </w:p>
        </w:tc>
      </w:tr>
    </w:tbl>
    <w:p w14:paraId="704850E1" w14:textId="11721A1F" w:rsidR="00C6592E" w:rsidRDefault="004A206C" w:rsidP="00F152C2">
      <w:pPr>
        <w:spacing w:after="0"/>
        <w:ind w:firstLine="709"/>
        <w:jc w:val="both"/>
      </w:pPr>
      <w:r w:rsidRPr="004A206C">
        <w:rPr>
          <w:noProof/>
        </w:rPr>
        <w:lastRenderedPageBreak/>
        <w:drawing>
          <wp:inline distT="0" distB="0" distL="0" distR="0" wp14:anchorId="389DB194" wp14:editId="07CE53D0">
            <wp:extent cx="5324475" cy="3990975"/>
            <wp:effectExtent l="0" t="0" r="9525" b="9525"/>
            <wp:docPr id="19236643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5824" w14:textId="3425C3B0" w:rsidR="00F152C2" w:rsidRPr="00F152C2" w:rsidRDefault="00F152C2" w:rsidP="00F152C2">
      <w:pPr>
        <w:spacing w:after="0"/>
        <w:ind w:firstLine="709"/>
        <w:jc w:val="both"/>
      </w:pPr>
      <w:r>
        <w:t xml:space="preserve">Зависимость </w:t>
      </w:r>
      <w:r>
        <w:rPr>
          <w:lang w:val="en-US"/>
        </w:rPr>
        <w:t>P</w:t>
      </w:r>
      <w:r>
        <w:t xml:space="preserve">пул от </w:t>
      </w:r>
      <w:r>
        <w:rPr>
          <w:lang w:val="en-US"/>
        </w:rPr>
        <w:t>C</w:t>
      </w:r>
      <w:r>
        <w:t>ф</w:t>
      </w:r>
    </w:p>
    <w:p w14:paraId="5E2234B7" w14:textId="77777777" w:rsidR="00C6592E" w:rsidRDefault="00C6592E" w:rsidP="00C6592E">
      <w:pPr>
        <w:spacing w:after="0"/>
        <w:ind w:firstLine="709"/>
        <w:jc w:val="both"/>
      </w:pPr>
    </w:p>
    <w:p w14:paraId="2153B01E" w14:textId="6F824E35" w:rsidR="00C6592E" w:rsidRDefault="00C6592E" w:rsidP="00C6592E">
      <w:pPr>
        <w:spacing w:after="0"/>
        <w:ind w:firstLine="709"/>
        <w:jc w:val="right"/>
        <w:rPr>
          <w:sz w:val="24"/>
          <w:szCs w:val="24"/>
        </w:rPr>
      </w:pPr>
      <w:r w:rsidRPr="00B0323D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</w:t>
      </w:r>
    </w:p>
    <w:p w14:paraId="7F8BD470" w14:textId="77777777" w:rsidR="00C6592E" w:rsidRPr="00B0323D" w:rsidRDefault="00C6592E" w:rsidP="00C6592E">
      <w:pPr>
        <w:spacing w:after="0"/>
        <w:ind w:firstLine="709"/>
        <w:jc w:val="righ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036"/>
        <w:gridCol w:w="1036"/>
        <w:gridCol w:w="1036"/>
        <w:gridCol w:w="1035"/>
        <w:gridCol w:w="1035"/>
        <w:gridCol w:w="1035"/>
        <w:gridCol w:w="1070"/>
        <w:gridCol w:w="932"/>
      </w:tblGrid>
      <w:tr w:rsidR="00C6592E" w14:paraId="274CCF1B" w14:textId="1023F998" w:rsidTr="00C6592E">
        <w:tc>
          <w:tcPr>
            <w:tcW w:w="1129" w:type="dxa"/>
          </w:tcPr>
          <w:p w14:paraId="59D4BE76" w14:textId="6E552E1D" w:rsidR="00C6592E" w:rsidRPr="00C6592E" w:rsidRDefault="00C6592E" w:rsidP="00C659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C6592E">
              <w:rPr>
                <w:vertAlign w:val="subscript"/>
                <w:lang w:val="en-US"/>
              </w:rPr>
              <w:t>r</w:t>
            </w:r>
          </w:p>
        </w:tc>
        <w:tc>
          <w:tcPr>
            <w:tcW w:w="1036" w:type="dxa"/>
          </w:tcPr>
          <w:p w14:paraId="519B9D77" w14:textId="4B70B9C7" w:rsidR="00C6592E" w:rsidRPr="00C6592E" w:rsidRDefault="00C6592E" w:rsidP="00C659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036" w:type="dxa"/>
          </w:tcPr>
          <w:p w14:paraId="59F4CDF3" w14:textId="0ADB3519" w:rsidR="00C6592E" w:rsidRPr="00C6592E" w:rsidRDefault="00C6592E" w:rsidP="00C659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036" w:type="dxa"/>
          </w:tcPr>
          <w:p w14:paraId="1F8DB673" w14:textId="4A6A82C1" w:rsidR="00C6592E" w:rsidRPr="00C6592E" w:rsidRDefault="00C6592E" w:rsidP="00C659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035" w:type="dxa"/>
          </w:tcPr>
          <w:p w14:paraId="1A9D2515" w14:textId="5711209A" w:rsidR="00C6592E" w:rsidRPr="00C6592E" w:rsidRDefault="00C6592E" w:rsidP="00C659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035" w:type="dxa"/>
          </w:tcPr>
          <w:p w14:paraId="19A45F2A" w14:textId="286F7451" w:rsidR="00C6592E" w:rsidRPr="00C6592E" w:rsidRDefault="00C6592E" w:rsidP="00C659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035" w:type="dxa"/>
          </w:tcPr>
          <w:p w14:paraId="51E37B24" w14:textId="56BE903F" w:rsidR="00C6592E" w:rsidRPr="00C6592E" w:rsidRDefault="00C6592E" w:rsidP="00C659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  <w:tc>
          <w:tcPr>
            <w:tcW w:w="1070" w:type="dxa"/>
          </w:tcPr>
          <w:p w14:paraId="1EF7E65A" w14:textId="34FF42D7" w:rsidR="00C6592E" w:rsidRPr="00C6592E" w:rsidRDefault="00C6592E" w:rsidP="00C659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32" w:type="dxa"/>
          </w:tcPr>
          <w:p w14:paraId="4F2B07F8" w14:textId="6BA33092" w:rsidR="00C6592E" w:rsidRPr="00C6592E" w:rsidRDefault="00C6592E" w:rsidP="00C6592E">
            <w:pPr>
              <w:jc w:val="center"/>
            </w:pPr>
            <w:r>
              <w:t>Гц</w:t>
            </w:r>
          </w:p>
        </w:tc>
      </w:tr>
      <w:tr w:rsidR="00C6592E" w14:paraId="361B63B7" w14:textId="40DDA76F" w:rsidTr="00C6592E">
        <w:tc>
          <w:tcPr>
            <w:tcW w:w="1129" w:type="dxa"/>
          </w:tcPr>
          <w:p w14:paraId="48B2126E" w14:textId="708867B6" w:rsidR="00C6592E" w:rsidRPr="00C6592E" w:rsidRDefault="00C6592E" w:rsidP="00C6592E">
            <w:pPr>
              <w:jc w:val="center"/>
            </w:pPr>
            <w:r>
              <w:rPr>
                <w:lang w:val="en-US"/>
              </w:rPr>
              <w:t>U</w:t>
            </w:r>
            <w:r w:rsidRPr="00C6592E">
              <w:rPr>
                <w:vertAlign w:val="subscript"/>
              </w:rPr>
              <w:t>ПУЛ</w:t>
            </w:r>
          </w:p>
        </w:tc>
        <w:tc>
          <w:tcPr>
            <w:tcW w:w="1036" w:type="dxa"/>
          </w:tcPr>
          <w:p w14:paraId="7279D4B5" w14:textId="66639C21" w:rsidR="00C6592E" w:rsidRDefault="00406579" w:rsidP="00C6592E">
            <w:pPr>
              <w:jc w:val="center"/>
            </w:pPr>
            <w:r>
              <w:t>2.506</w:t>
            </w:r>
          </w:p>
        </w:tc>
        <w:tc>
          <w:tcPr>
            <w:tcW w:w="1036" w:type="dxa"/>
          </w:tcPr>
          <w:p w14:paraId="46E22049" w14:textId="31073341" w:rsidR="00C6592E" w:rsidRDefault="00406579" w:rsidP="00C6592E">
            <w:pPr>
              <w:jc w:val="center"/>
            </w:pPr>
            <w:r>
              <w:t>2.066</w:t>
            </w:r>
          </w:p>
        </w:tc>
        <w:tc>
          <w:tcPr>
            <w:tcW w:w="1036" w:type="dxa"/>
          </w:tcPr>
          <w:p w14:paraId="6BFD6629" w14:textId="310A5D37" w:rsidR="00C6592E" w:rsidRDefault="00406579" w:rsidP="00C6592E">
            <w:pPr>
              <w:jc w:val="center"/>
            </w:pPr>
            <w:r>
              <w:t>1.751</w:t>
            </w:r>
          </w:p>
        </w:tc>
        <w:tc>
          <w:tcPr>
            <w:tcW w:w="1035" w:type="dxa"/>
          </w:tcPr>
          <w:p w14:paraId="73452455" w14:textId="1090EEE7" w:rsidR="00C6592E" w:rsidRDefault="00406579" w:rsidP="00C6592E">
            <w:pPr>
              <w:jc w:val="center"/>
            </w:pPr>
            <w:r>
              <w:t>1.517</w:t>
            </w:r>
          </w:p>
        </w:tc>
        <w:tc>
          <w:tcPr>
            <w:tcW w:w="1035" w:type="dxa"/>
          </w:tcPr>
          <w:p w14:paraId="3E8FD162" w14:textId="1E9966B7" w:rsidR="00C6592E" w:rsidRDefault="00406579" w:rsidP="00C6592E">
            <w:pPr>
              <w:jc w:val="center"/>
            </w:pPr>
            <w:r>
              <w:t>1.338</w:t>
            </w:r>
          </w:p>
        </w:tc>
        <w:tc>
          <w:tcPr>
            <w:tcW w:w="1035" w:type="dxa"/>
          </w:tcPr>
          <w:p w14:paraId="2E6063DC" w14:textId="565A8F8C" w:rsidR="00C6592E" w:rsidRDefault="00406579" w:rsidP="00C6592E">
            <w:pPr>
              <w:jc w:val="center"/>
            </w:pPr>
            <w:r>
              <w:t>1.195</w:t>
            </w:r>
          </w:p>
        </w:tc>
        <w:tc>
          <w:tcPr>
            <w:tcW w:w="1070" w:type="dxa"/>
          </w:tcPr>
          <w:p w14:paraId="42E3BECC" w14:textId="083D9BFD" w:rsidR="00C6592E" w:rsidRDefault="00406579" w:rsidP="00C6592E">
            <w:pPr>
              <w:jc w:val="center"/>
            </w:pPr>
            <w:r>
              <w:t>1.079</w:t>
            </w:r>
          </w:p>
        </w:tc>
        <w:tc>
          <w:tcPr>
            <w:tcW w:w="932" w:type="dxa"/>
          </w:tcPr>
          <w:p w14:paraId="126D2E36" w14:textId="3E95FBF9" w:rsidR="00C6592E" w:rsidRDefault="00406579" w:rsidP="00C6592E">
            <w:pPr>
              <w:jc w:val="center"/>
            </w:pPr>
            <w:r>
              <w:t>В</w:t>
            </w:r>
          </w:p>
        </w:tc>
      </w:tr>
    </w:tbl>
    <w:p w14:paraId="4A60742F" w14:textId="77777777" w:rsidR="00B0323D" w:rsidRDefault="00B0323D" w:rsidP="001A1BD2">
      <w:pPr>
        <w:spacing w:after="0"/>
        <w:jc w:val="both"/>
      </w:pPr>
    </w:p>
    <w:p w14:paraId="1A46BC38" w14:textId="42F30A1F" w:rsidR="00406579" w:rsidRDefault="00406579" w:rsidP="001A1BD2">
      <w:pPr>
        <w:spacing w:after="0"/>
        <w:jc w:val="both"/>
      </w:pPr>
      <w:r w:rsidRPr="00406579">
        <w:rPr>
          <w:noProof/>
        </w:rPr>
        <w:lastRenderedPageBreak/>
        <w:drawing>
          <wp:inline distT="0" distB="0" distL="0" distR="0" wp14:anchorId="74C882D8" wp14:editId="47632E46">
            <wp:extent cx="5286375" cy="3905250"/>
            <wp:effectExtent l="0" t="0" r="9525" b="0"/>
            <wp:docPr id="10307684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8D1B" w14:textId="7C637B0F" w:rsidR="00F152C2" w:rsidRDefault="00F152C2" w:rsidP="001A1BD2">
      <w:pPr>
        <w:spacing w:after="0"/>
        <w:jc w:val="both"/>
        <w:rPr>
          <w:lang w:val="en-US"/>
        </w:rPr>
      </w:pPr>
      <w:r>
        <w:t>Зависимость</w:t>
      </w:r>
      <w:r>
        <w:t xml:space="preserve"> </w:t>
      </w:r>
      <w:r>
        <w:rPr>
          <w:lang w:val="en-US"/>
        </w:rPr>
        <w:t>U</w:t>
      </w:r>
      <w:r>
        <w:t xml:space="preserve">пул от </w:t>
      </w:r>
      <w:r>
        <w:rPr>
          <w:lang w:val="en-US"/>
        </w:rPr>
        <w:t>Fr</w:t>
      </w:r>
    </w:p>
    <w:p w14:paraId="6B6694F1" w14:textId="77777777" w:rsidR="00F152C2" w:rsidRDefault="00F152C2" w:rsidP="001A1BD2">
      <w:pPr>
        <w:spacing w:after="0"/>
        <w:jc w:val="both"/>
        <w:rPr>
          <w:lang w:val="en-US"/>
        </w:rPr>
      </w:pPr>
    </w:p>
    <w:p w14:paraId="7CAA17C9" w14:textId="3308BBD9" w:rsidR="00F152C2" w:rsidRPr="00F152C2" w:rsidRDefault="00F152C2" w:rsidP="001A1BD2">
      <w:pPr>
        <w:spacing w:after="0"/>
        <w:jc w:val="both"/>
        <w:rPr>
          <w:lang w:val="en-US"/>
        </w:rPr>
      </w:pPr>
      <w:r>
        <w:t>Объяснение</w:t>
      </w:r>
      <w:r>
        <w:rPr>
          <w:lang w:val="en-US"/>
        </w:rPr>
        <w:t>:</w:t>
      </w:r>
    </w:p>
    <w:p w14:paraId="198B64A7" w14:textId="711B4414" w:rsidR="00F152C2" w:rsidRPr="00F152C2" w:rsidRDefault="00F152C2" w:rsidP="00F152C2">
      <w:pPr>
        <w:spacing w:after="0"/>
        <w:jc w:val="both"/>
      </w:pPr>
      <w:r w:rsidRPr="00F152C2">
        <w:t>Когда электрический ток проходит через диод, график синусоидального сигнала "срезается" снизу, потому что диод позволяет проходить ток только в одном направлении. Это означает, что только положительные значения сигнала пропускаются, а отрицательные значения отсекаются.</w:t>
      </w:r>
    </w:p>
    <w:p w14:paraId="259FA7FE" w14:textId="3E0FA1B6" w:rsidR="00F152C2" w:rsidRPr="00F152C2" w:rsidRDefault="00F152C2" w:rsidP="00F152C2">
      <w:pPr>
        <w:spacing w:after="0"/>
        <w:jc w:val="both"/>
      </w:pPr>
      <w:r w:rsidRPr="00F152C2">
        <w:t>После прохождения через диод сигнал поступает на конденсатор, который начинает заряжаться. Заряженный конденсатор затем постепенно разряжается через нагрузку. Процесс зарядки и разрядки конденсатора происходит медленно, и он действует как временное хранилище заряда, не позволяя напряжению сигнала резко падать.</w:t>
      </w:r>
    </w:p>
    <w:p w14:paraId="0CE4E1A1" w14:textId="78FC8B85" w:rsidR="00F152C2" w:rsidRPr="00F152C2" w:rsidRDefault="00F152C2" w:rsidP="00F152C2">
      <w:pPr>
        <w:spacing w:after="0"/>
        <w:jc w:val="both"/>
      </w:pPr>
      <w:r w:rsidRPr="00F152C2">
        <w:t>Таким образом, с помощью диода и конденсатора переменный сигнал "выпрямляется" и преобразуется в более плавный сигнал, приближенный к постоянному напряжению. Этот процесс выпрямления сигнала с использованием диода и конденсатора позволяет получить постоянное напряжение из переменного сигнала.</w:t>
      </w:r>
    </w:p>
    <w:p w14:paraId="29A33DA8" w14:textId="77777777" w:rsidR="001A1BD2" w:rsidRDefault="001A1BD2" w:rsidP="001A1BD2">
      <w:pPr>
        <w:spacing w:after="0"/>
        <w:jc w:val="both"/>
      </w:pPr>
    </w:p>
    <w:p w14:paraId="01C43ADB" w14:textId="514287BB" w:rsidR="001A1BD2" w:rsidRDefault="001A1BD2" w:rsidP="001A1BD2">
      <w:pPr>
        <w:spacing w:after="0"/>
        <w:jc w:val="both"/>
        <w:rPr>
          <w:b/>
          <w:bCs/>
        </w:rPr>
      </w:pPr>
      <w:r w:rsidRPr="001A1BD2">
        <w:rPr>
          <w:b/>
          <w:bCs/>
        </w:rPr>
        <w:t xml:space="preserve">Задание 5 Работа </w:t>
      </w:r>
      <w:proofErr w:type="spellStart"/>
      <w:r w:rsidRPr="001A1BD2">
        <w:rPr>
          <w:b/>
          <w:bCs/>
        </w:rPr>
        <w:t>двухполупериодного</w:t>
      </w:r>
      <w:proofErr w:type="spellEnd"/>
      <w:r w:rsidRPr="001A1BD2">
        <w:rPr>
          <w:b/>
          <w:bCs/>
        </w:rPr>
        <w:t xml:space="preserve"> выпрямителя на активную нагрузку</w:t>
      </w:r>
    </w:p>
    <w:p w14:paraId="4178C5A1" w14:textId="77777777" w:rsidR="001A1BD2" w:rsidRDefault="001A1BD2" w:rsidP="001A1BD2">
      <w:pPr>
        <w:spacing w:after="0"/>
        <w:jc w:val="both"/>
      </w:pPr>
    </w:p>
    <w:p w14:paraId="362490A9" w14:textId="7C643B63" w:rsidR="00A33FD5" w:rsidRDefault="00A33FD5" w:rsidP="001A1BD2">
      <w:pPr>
        <w:spacing w:after="0"/>
        <w:jc w:val="both"/>
      </w:pPr>
      <w:r w:rsidRPr="00A33FD5">
        <w:rPr>
          <w:noProof/>
        </w:rPr>
        <w:lastRenderedPageBreak/>
        <w:drawing>
          <wp:inline distT="0" distB="0" distL="0" distR="0" wp14:anchorId="2C47471E" wp14:editId="65DA4399">
            <wp:extent cx="5939790" cy="4496435"/>
            <wp:effectExtent l="0" t="0" r="3810" b="0"/>
            <wp:docPr id="1744044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44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CCCB" w14:textId="77777777" w:rsidR="00F152C2" w:rsidRPr="00660CFC" w:rsidRDefault="00F152C2" w:rsidP="00F152C2">
      <w:r w:rsidRPr="00F152C2">
        <w:t>4-х канальный осциллограф XSC3</w:t>
      </w:r>
    </w:p>
    <w:p w14:paraId="6B12195C" w14:textId="77777777" w:rsidR="00F152C2" w:rsidRDefault="00F152C2" w:rsidP="001A1BD2">
      <w:pPr>
        <w:spacing w:after="0"/>
        <w:jc w:val="both"/>
      </w:pPr>
    </w:p>
    <w:p w14:paraId="2E691B14" w14:textId="77777777" w:rsidR="001A1BD2" w:rsidRDefault="001A1BD2" w:rsidP="001A1BD2">
      <w:pPr>
        <w:spacing w:after="0"/>
        <w:jc w:val="both"/>
      </w:pPr>
    </w:p>
    <w:p w14:paraId="740E86F3" w14:textId="09678ABA" w:rsidR="001A1BD2" w:rsidRPr="001A1BD2" w:rsidRDefault="001A1BD2" w:rsidP="001A1BD2">
      <w:pPr>
        <w:spacing w:after="0"/>
        <w:jc w:val="both"/>
        <w:rPr>
          <w:b/>
          <w:bCs/>
        </w:rPr>
      </w:pPr>
      <w:r w:rsidRPr="001A1BD2">
        <w:rPr>
          <w:b/>
          <w:bCs/>
        </w:rPr>
        <w:t>Задание 6 Подключение емкостного фильтра</w:t>
      </w:r>
    </w:p>
    <w:p w14:paraId="47A320D7" w14:textId="77777777" w:rsidR="001A1BD2" w:rsidRDefault="001A1BD2" w:rsidP="001A1BD2">
      <w:pPr>
        <w:spacing w:after="0"/>
        <w:jc w:val="both"/>
      </w:pPr>
    </w:p>
    <w:p w14:paraId="750CAF20" w14:textId="50F76B42" w:rsidR="001A1BD2" w:rsidRPr="001A1BD2" w:rsidRDefault="001A1BD2" w:rsidP="001A1BD2">
      <w:pPr>
        <w:spacing w:after="0"/>
        <w:ind w:firstLine="709"/>
        <w:jc w:val="right"/>
        <w:rPr>
          <w:sz w:val="24"/>
          <w:szCs w:val="24"/>
        </w:rPr>
      </w:pPr>
      <w:r w:rsidRPr="00B0323D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1A1BD2" w14:paraId="72F055FB" w14:textId="77777777" w:rsidTr="007D2294">
        <w:trPr>
          <w:jc w:val="center"/>
        </w:trPr>
        <w:tc>
          <w:tcPr>
            <w:tcW w:w="1334" w:type="dxa"/>
          </w:tcPr>
          <w:p w14:paraId="490355FE" w14:textId="77777777" w:rsidR="001A1BD2" w:rsidRPr="00B0323D" w:rsidRDefault="001A1BD2" w:rsidP="007D22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Н</w:t>
            </w:r>
          </w:p>
        </w:tc>
        <w:tc>
          <w:tcPr>
            <w:tcW w:w="1335" w:type="dxa"/>
          </w:tcPr>
          <w:p w14:paraId="2006BF6D" w14:textId="77777777" w:rsidR="001A1BD2" w:rsidRPr="00B0323D" w:rsidRDefault="001A1BD2" w:rsidP="007D22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335" w:type="dxa"/>
          </w:tcPr>
          <w:p w14:paraId="3DEA7D62" w14:textId="77777777" w:rsidR="001A1BD2" w:rsidRPr="00B0323D" w:rsidRDefault="001A1BD2" w:rsidP="007D22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35" w:type="dxa"/>
          </w:tcPr>
          <w:p w14:paraId="67D8E8B3" w14:textId="77777777" w:rsidR="001A1BD2" w:rsidRPr="00B0323D" w:rsidRDefault="001A1BD2" w:rsidP="007D22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335" w:type="dxa"/>
          </w:tcPr>
          <w:p w14:paraId="0763FB8A" w14:textId="77777777" w:rsidR="001A1BD2" w:rsidRPr="00B0323D" w:rsidRDefault="001A1BD2" w:rsidP="007D22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335" w:type="dxa"/>
          </w:tcPr>
          <w:p w14:paraId="21B58ED0" w14:textId="77777777" w:rsidR="001A1BD2" w:rsidRPr="00B0323D" w:rsidRDefault="001A1BD2" w:rsidP="007D22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35" w:type="dxa"/>
          </w:tcPr>
          <w:p w14:paraId="4D348572" w14:textId="77777777" w:rsidR="001A1BD2" w:rsidRDefault="001A1BD2" w:rsidP="007D2294">
            <w:pPr>
              <w:jc w:val="center"/>
            </w:pPr>
            <w:r>
              <w:t>Ом</w:t>
            </w:r>
          </w:p>
        </w:tc>
      </w:tr>
      <w:tr w:rsidR="004D6EAA" w14:paraId="3C2F56AD" w14:textId="77777777" w:rsidTr="007D2294">
        <w:trPr>
          <w:jc w:val="center"/>
        </w:trPr>
        <w:tc>
          <w:tcPr>
            <w:tcW w:w="1334" w:type="dxa"/>
          </w:tcPr>
          <w:p w14:paraId="091F69C9" w14:textId="06E9E816" w:rsidR="004D6EAA" w:rsidRPr="00B0323D" w:rsidRDefault="004D6EAA" w:rsidP="004D6E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B0323D">
              <w:rPr>
                <w:vertAlign w:val="subscript"/>
              </w:rPr>
              <w:t>0</w:t>
            </w:r>
          </w:p>
        </w:tc>
        <w:tc>
          <w:tcPr>
            <w:tcW w:w="1335" w:type="dxa"/>
          </w:tcPr>
          <w:p w14:paraId="1529F134" w14:textId="49A504D7" w:rsidR="004D6EAA" w:rsidRDefault="004D6EAA" w:rsidP="004D6EAA">
            <w:pPr>
              <w:jc w:val="center"/>
            </w:pPr>
            <w:r>
              <w:t>22.85</w:t>
            </w:r>
          </w:p>
        </w:tc>
        <w:tc>
          <w:tcPr>
            <w:tcW w:w="1335" w:type="dxa"/>
          </w:tcPr>
          <w:p w14:paraId="05171FAD" w14:textId="4F5512AB" w:rsidR="004D6EAA" w:rsidRDefault="004D6EAA" w:rsidP="004D6EAA">
            <w:pPr>
              <w:jc w:val="center"/>
            </w:pPr>
            <w:r>
              <w:t>23.344</w:t>
            </w:r>
          </w:p>
        </w:tc>
        <w:tc>
          <w:tcPr>
            <w:tcW w:w="1335" w:type="dxa"/>
          </w:tcPr>
          <w:p w14:paraId="6326E3C5" w14:textId="36C6288E" w:rsidR="004D6EAA" w:rsidRDefault="004D6EAA" w:rsidP="004D6EAA">
            <w:pPr>
              <w:jc w:val="center"/>
            </w:pPr>
            <w:r>
              <w:t>23.714</w:t>
            </w:r>
          </w:p>
        </w:tc>
        <w:tc>
          <w:tcPr>
            <w:tcW w:w="1335" w:type="dxa"/>
          </w:tcPr>
          <w:p w14:paraId="65FCF80C" w14:textId="29A0EDA3" w:rsidR="004D6EAA" w:rsidRDefault="004D6EAA" w:rsidP="004D6EAA">
            <w:pPr>
              <w:jc w:val="center"/>
            </w:pPr>
            <w:r>
              <w:t>23.997</w:t>
            </w:r>
          </w:p>
        </w:tc>
        <w:tc>
          <w:tcPr>
            <w:tcW w:w="1335" w:type="dxa"/>
          </w:tcPr>
          <w:p w14:paraId="34C4CB63" w14:textId="4FC1DE6A" w:rsidR="004D6EAA" w:rsidRDefault="004D6EAA" w:rsidP="004D6EAA">
            <w:pPr>
              <w:jc w:val="center"/>
            </w:pPr>
            <w:r>
              <w:t>24.224</w:t>
            </w:r>
          </w:p>
        </w:tc>
        <w:tc>
          <w:tcPr>
            <w:tcW w:w="1335" w:type="dxa"/>
          </w:tcPr>
          <w:p w14:paraId="7CBB656F" w14:textId="1C616D0E" w:rsidR="004D6EAA" w:rsidRPr="00B0323D" w:rsidRDefault="004D6EAA" w:rsidP="004D6EAA">
            <w:pPr>
              <w:jc w:val="center"/>
            </w:pPr>
            <w:r>
              <w:t>В</w:t>
            </w:r>
          </w:p>
        </w:tc>
      </w:tr>
      <w:tr w:rsidR="004D6EAA" w14:paraId="638494D5" w14:textId="77777777" w:rsidTr="007D2294">
        <w:trPr>
          <w:jc w:val="center"/>
        </w:trPr>
        <w:tc>
          <w:tcPr>
            <w:tcW w:w="1334" w:type="dxa"/>
          </w:tcPr>
          <w:p w14:paraId="7F1CEE5B" w14:textId="76934FBC" w:rsidR="004D6EAA" w:rsidRPr="00B0323D" w:rsidRDefault="004D6EAA" w:rsidP="004D6E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B0323D">
              <w:rPr>
                <w:vertAlign w:val="subscript"/>
              </w:rPr>
              <w:t>0</w:t>
            </w:r>
          </w:p>
        </w:tc>
        <w:tc>
          <w:tcPr>
            <w:tcW w:w="1335" w:type="dxa"/>
          </w:tcPr>
          <w:p w14:paraId="13F10C27" w14:textId="07839340" w:rsidR="004D6EAA" w:rsidRDefault="004D6EAA" w:rsidP="004D6EAA">
            <w:pPr>
              <w:jc w:val="center"/>
            </w:pPr>
            <w:r>
              <w:t>57.125</w:t>
            </w:r>
          </w:p>
        </w:tc>
        <w:tc>
          <w:tcPr>
            <w:tcW w:w="1335" w:type="dxa"/>
          </w:tcPr>
          <w:p w14:paraId="216BE7A5" w14:textId="772A28B7" w:rsidR="004D6EAA" w:rsidRDefault="004D6EAA" w:rsidP="004D6EAA">
            <w:pPr>
              <w:jc w:val="center"/>
            </w:pPr>
            <w:r>
              <w:t>46.69</w:t>
            </w:r>
          </w:p>
        </w:tc>
        <w:tc>
          <w:tcPr>
            <w:tcW w:w="1335" w:type="dxa"/>
          </w:tcPr>
          <w:p w14:paraId="43A2769D" w14:textId="7EB6A3CE" w:rsidR="004D6EAA" w:rsidRDefault="004D6EAA" w:rsidP="004D6EAA">
            <w:pPr>
              <w:jc w:val="center"/>
            </w:pPr>
            <w:r>
              <w:t>39.519</w:t>
            </w:r>
          </w:p>
        </w:tc>
        <w:tc>
          <w:tcPr>
            <w:tcW w:w="1335" w:type="dxa"/>
          </w:tcPr>
          <w:p w14:paraId="4AAD3E6D" w14:textId="6E39EAED" w:rsidR="004D6EAA" w:rsidRDefault="004D6EAA" w:rsidP="004D6EAA">
            <w:pPr>
              <w:jc w:val="center"/>
            </w:pPr>
            <w:r>
              <w:t>34.281</w:t>
            </w:r>
          </w:p>
        </w:tc>
        <w:tc>
          <w:tcPr>
            <w:tcW w:w="1335" w:type="dxa"/>
          </w:tcPr>
          <w:p w14:paraId="7340A9D2" w14:textId="103244D4" w:rsidR="004D6EAA" w:rsidRDefault="004D6EAA" w:rsidP="004D6EAA">
            <w:pPr>
              <w:jc w:val="center"/>
            </w:pPr>
            <w:r>
              <w:t>30.277</w:t>
            </w:r>
          </w:p>
        </w:tc>
        <w:tc>
          <w:tcPr>
            <w:tcW w:w="1335" w:type="dxa"/>
          </w:tcPr>
          <w:p w14:paraId="12BFCF68" w14:textId="22A05C82" w:rsidR="004D6EAA" w:rsidRDefault="004D6EAA" w:rsidP="004D6EAA">
            <w:pPr>
              <w:jc w:val="center"/>
            </w:pPr>
            <w:r>
              <w:t>мА</w:t>
            </w:r>
          </w:p>
        </w:tc>
      </w:tr>
    </w:tbl>
    <w:p w14:paraId="245A5426" w14:textId="77777777" w:rsidR="001A1BD2" w:rsidRDefault="001A1BD2" w:rsidP="001A1BD2">
      <w:pPr>
        <w:spacing w:after="0"/>
        <w:jc w:val="both"/>
      </w:pPr>
    </w:p>
    <w:p w14:paraId="5D59440D" w14:textId="43C0B8E8" w:rsidR="004D6EAA" w:rsidRDefault="004D6EAA" w:rsidP="001A1BD2">
      <w:pPr>
        <w:spacing w:after="0"/>
        <w:jc w:val="both"/>
      </w:pPr>
      <w:r w:rsidRPr="004D6EAA">
        <w:rPr>
          <w:noProof/>
        </w:rPr>
        <w:lastRenderedPageBreak/>
        <w:drawing>
          <wp:inline distT="0" distB="0" distL="0" distR="0" wp14:anchorId="538277FE" wp14:editId="4F4231B3">
            <wp:extent cx="5238750" cy="3990975"/>
            <wp:effectExtent l="0" t="0" r="0" b="9525"/>
            <wp:docPr id="1716598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98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1FF" w14:textId="77777777" w:rsidR="001A1BD2" w:rsidRDefault="001A1BD2" w:rsidP="001A1BD2">
      <w:pPr>
        <w:spacing w:after="0"/>
        <w:jc w:val="both"/>
      </w:pPr>
    </w:p>
    <w:p w14:paraId="13B5B86D" w14:textId="293FC8DD" w:rsidR="001A1BD2" w:rsidRPr="001A1BD2" w:rsidRDefault="001A1BD2" w:rsidP="001A1BD2">
      <w:pPr>
        <w:spacing w:after="0"/>
        <w:jc w:val="both"/>
        <w:rPr>
          <w:b/>
          <w:bCs/>
        </w:rPr>
      </w:pPr>
      <w:r w:rsidRPr="001A1BD2">
        <w:rPr>
          <w:b/>
          <w:bCs/>
        </w:rPr>
        <w:t xml:space="preserve">Задание 7 Определение внутреннего сопротивления </w:t>
      </w:r>
      <w:proofErr w:type="spellStart"/>
      <w:r w:rsidRPr="001A1BD2">
        <w:rPr>
          <w:b/>
          <w:bCs/>
        </w:rPr>
        <w:t>двухполупериодного</w:t>
      </w:r>
      <w:proofErr w:type="spellEnd"/>
      <w:r w:rsidRPr="001A1BD2">
        <w:rPr>
          <w:b/>
          <w:bCs/>
        </w:rPr>
        <w:t xml:space="preserve"> выпрямителя</w:t>
      </w:r>
    </w:p>
    <w:p w14:paraId="7AE15061" w14:textId="77777777" w:rsidR="001A1BD2" w:rsidRDefault="001A1BD2" w:rsidP="001A1BD2">
      <w:pPr>
        <w:spacing w:after="0"/>
        <w:jc w:val="both"/>
      </w:pPr>
    </w:p>
    <w:p w14:paraId="0810A497" w14:textId="5D91595A" w:rsidR="007135F0" w:rsidRPr="00C8606A" w:rsidRDefault="007135F0" w:rsidP="007135F0">
      <w:pPr>
        <w:spacing w:after="0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dU</m:t>
          </m:r>
          <m:r>
            <w:rPr>
              <w:rFonts w:ascii="Cambria Math" w:hAnsi="Cambria Math"/>
              <w:vertAlign w:val="subscript"/>
            </w:rPr>
            <m:t>0</m:t>
          </m:r>
          <m:r>
            <w:rPr>
              <w:rFonts w:ascii="Cambria Math" w:hAnsi="Cambria Math"/>
            </w:rPr>
            <m:t>=0.37 В</m:t>
          </m:r>
        </m:oMath>
      </m:oMathPara>
    </w:p>
    <w:p w14:paraId="0186DA66" w14:textId="081EBFA3" w:rsidR="007135F0" w:rsidRPr="00C8606A" w:rsidRDefault="007135F0" w:rsidP="007135F0">
      <w:pPr>
        <w:spacing w:after="0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dI</m:t>
          </m:r>
          <m:r>
            <w:rPr>
              <w:rFonts w:ascii="Cambria Math" w:hAnsi="Cambria Math"/>
              <w:vertAlign w:val="subscript"/>
            </w:rPr>
            <m:t>0</m:t>
          </m:r>
          <m:r>
            <w:rPr>
              <w:rFonts w:ascii="Cambria Math" w:hAnsi="Cambria Math"/>
            </w:rPr>
            <m:t>=7.171 мА</m:t>
          </m:r>
        </m:oMath>
      </m:oMathPara>
    </w:p>
    <w:p w14:paraId="2D752E9B" w14:textId="06B89A7E" w:rsidR="007135F0" w:rsidRPr="00C8606A" w:rsidRDefault="007135F0" w:rsidP="007135F0">
      <w:pPr>
        <w:spacing w:after="0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vertAlign w:val="subscript"/>
            </w:rPr>
            <m:t>вн</m:t>
          </m:r>
          <m:r>
            <w:rPr>
              <w:rFonts w:ascii="Cambria Math" w:hAnsi="Cambria Math"/>
            </w:rPr>
            <m:t>=0.516 Ом</m:t>
          </m:r>
        </m:oMath>
      </m:oMathPara>
    </w:p>
    <w:p w14:paraId="25E973EA" w14:textId="77777777" w:rsidR="007135F0" w:rsidRDefault="007135F0" w:rsidP="001A1BD2">
      <w:pPr>
        <w:spacing w:after="0"/>
        <w:jc w:val="both"/>
      </w:pPr>
    </w:p>
    <w:p w14:paraId="0A169C49" w14:textId="77777777" w:rsidR="001A1BD2" w:rsidRDefault="001A1BD2" w:rsidP="001A1BD2">
      <w:pPr>
        <w:spacing w:after="0"/>
        <w:jc w:val="both"/>
      </w:pPr>
    </w:p>
    <w:p w14:paraId="77604A5D" w14:textId="40DFF0FC" w:rsidR="001A1BD2" w:rsidRPr="001A1BD2" w:rsidRDefault="001A1BD2" w:rsidP="001A1BD2">
      <w:pPr>
        <w:spacing w:after="0"/>
        <w:jc w:val="both"/>
        <w:rPr>
          <w:b/>
          <w:bCs/>
        </w:rPr>
      </w:pPr>
      <w:r w:rsidRPr="001A1BD2">
        <w:rPr>
          <w:b/>
          <w:bCs/>
        </w:rPr>
        <w:t>Задание 8 Определение коэффициента пульсации</w:t>
      </w:r>
    </w:p>
    <w:p w14:paraId="559EEBD0" w14:textId="77777777" w:rsidR="001A1BD2" w:rsidRDefault="001A1BD2" w:rsidP="001A1BD2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2"/>
        <w:gridCol w:w="1150"/>
        <w:gridCol w:w="1150"/>
        <w:gridCol w:w="1150"/>
        <w:gridCol w:w="1181"/>
        <w:gridCol w:w="1181"/>
        <w:gridCol w:w="1181"/>
        <w:gridCol w:w="1089"/>
      </w:tblGrid>
      <w:tr w:rsidR="007135F0" w14:paraId="4713E2C3" w14:textId="77777777" w:rsidTr="007C47FC">
        <w:tc>
          <w:tcPr>
            <w:tcW w:w="1262" w:type="dxa"/>
          </w:tcPr>
          <w:p w14:paraId="49566DAB" w14:textId="77777777" w:rsidR="007135F0" w:rsidRPr="00B0323D" w:rsidRDefault="007135F0" w:rsidP="007C47FC">
            <w:pPr>
              <w:jc w:val="center"/>
            </w:pPr>
            <w:r>
              <w:rPr>
                <w:lang w:val="en-US"/>
              </w:rPr>
              <w:t>C</w:t>
            </w:r>
            <w:r w:rsidRPr="00B0323D">
              <w:rPr>
                <w:vertAlign w:val="subscript"/>
              </w:rPr>
              <w:t>ф</w:t>
            </w:r>
          </w:p>
        </w:tc>
        <w:tc>
          <w:tcPr>
            <w:tcW w:w="1150" w:type="dxa"/>
          </w:tcPr>
          <w:p w14:paraId="13BA2851" w14:textId="77777777" w:rsidR="007135F0" w:rsidRDefault="007135F0" w:rsidP="007C47FC">
            <w:pPr>
              <w:jc w:val="center"/>
            </w:pPr>
            <w:r>
              <w:t>10</w:t>
            </w:r>
          </w:p>
        </w:tc>
        <w:tc>
          <w:tcPr>
            <w:tcW w:w="1150" w:type="dxa"/>
          </w:tcPr>
          <w:p w14:paraId="67A9742E" w14:textId="77777777" w:rsidR="007135F0" w:rsidRDefault="007135F0" w:rsidP="007C47FC">
            <w:pPr>
              <w:jc w:val="center"/>
            </w:pPr>
            <w:r>
              <w:t>20</w:t>
            </w:r>
          </w:p>
        </w:tc>
        <w:tc>
          <w:tcPr>
            <w:tcW w:w="1150" w:type="dxa"/>
          </w:tcPr>
          <w:p w14:paraId="6ADAF0DC" w14:textId="77777777" w:rsidR="007135F0" w:rsidRDefault="007135F0" w:rsidP="007C47FC">
            <w:pPr>
              <w:jc w:val="center"/>
            </w:pPr>
            <w:r>
              <w:t>50</w:t>
            </w:r>
          </w:p>
        </w:tc>
        <w:tc>
          <w:tcPr>
            <w:tcW w:w="1181" w:type="dxa"/>
          </w:tcPr>
          <w:p w14:paraId="6C571431" w14:textId="77777777" w:rsidR="007135F0" w:rsidRDefault="007135F0" w:rsidP="007C47FC">
            <w:pPr>
              <w:jc w:val="center"/>
            </w:pPr>
            <w:r>
              <w:t>100</w:t>
            </w:r>
          </w:p>
        </w:tc>
        <w:tc>
          <w:tcPr>
            <w:tcW w:w="1181" w:type="dxa"/>
          </w:tcPr>
          <w:p w14:paraId="63AE87C5" w14:textId="77777777" w:rsidR="007135F0" w:rsidRDefault="007135F0" w:rsidP="007C47FC">
            <w:pPr>
              <w:jc w:val="center"/>
            </w:pPr>
            <w:r>
              <w:t>150</w:t>
            </w:r>
          </w:p>
        </w:tc>
        <w:tc>
          <w:tcPr>
            <w:tcW w:w="1181" w:type="dxa"/>
          </w:tcPr>
          <w:p w14:paraId="399B8707" w14:textId="77777777" w:rsidR="007135F0" w:rsidRDefault="007135F0" w:rsidP="007C47FC">
            <w:pPr>
              <w:jc w:val="center"/>
            </w:pPr>
            <w:r>
              <w:t>500</w:t>
            </w:r>
          </w:p>
        </w:tc>
        <w:tc>
          <w:tcPr>
            <w:tcW w:w="1089" w:type="dxa"/>
          </w:tcPr>
          <w:p w14:paraId="1E97F80E" w14:textId="77777777" w:rsidR="007135F0" w:rsidRDefault="007135F0" w:rsidP="007C47FC">
            <w:pPr>
              <w:jc w:val="center"/>
            </w:pPr>
            <w:r>
              <w:t>мкФ</w:t>
            </w:r>
          </w:p>
        </w:tc>
      </w:tr>
      <w:tr w:rsidR="007135F0" w14:paraId="241F4395" w14:textId="77777777" w:rsidTr="007C47FC">
        <w:tc>
          <w:tcPr>
            <w:tcW w:w="1262" w:type="dxa"/>
          </w:tcPr>
          <w:p w14:paraId="60EF3D16" w14:textId="77777777" w:rsidR="007135F0" w:rsidRPr="00B0323D" w:rsidRDefault="007135F0" w:rsidP="007C47FC">
            <w:pPr>
              <w:jc w:val="center"/>
            </w:pPr>
            <w:r>
              <w:rPr>
                <w:lang w:val="en-US"/>
              </w:rPr>
              <w:t>U</w:t>
            </w:r>
            <w:r w:rsidRPr="00B0323D">
              <w:rPr>
                <w:vertAlign w:val="subscript"/>
              </w:rPr>
              <w:t>ПУЛ</w:t>
            </w:r>
          </w:p>
        </w:tc>
        <w:tc>
          <w:tcPr>
            <w:tcW w:w="1150" w:type="dxa"/>
          </w:tcPr>
          <w:p w14:paraId="5507648F" w14:textId="69FFEF73" w:rsidR="007135F0" w:rsidRDefault="00496464" w:rsidP="007C47FC">
            <w:pPr>
              <w:jc w:val="center"/>
            </w:pPr>
            <w:r>
              <w:t>1.087</w:t>
            </w:r>
          </w:p>
        </w:tc>
        <w:tc>
          <w:tcPr>
            <w:tcW w:w="1150" w:type="dxa"/>
          </w:tcPr>
          <w:p w14:paraId="17A9AD8D" w14:textId="6F470F98" w:rsidR="007135F0" w:rsidRDefault="00496464" w:rsidP="007C47FC">
            <w:pPr>
              <w:jc w:val="center"/>
            </w:pPr>
            <w:r>
              <w:t>0.552</w:t>
            </w:r>
          </w:p>
        </w:tc>
        <w:tc>
          <w:tcPr>
            <w:tcW w:w="1150" w:type="dxa"/>
          </w:tcPr>
          <w:p w14:paraId="6373A767" w14:textId="28EEECA1" w:rsidR="007135F0" w:rsidRDefault="00496464" w:rsidP="007C47FC">
            <w:pPr>
              <w:jc w:val="center"/>
            </w:pPr>
            <w:r>
              <w:t>0.222</w:t>
            </w:r>
          </w:p>
        </w:tc>
        <w:tc>
          <w:tcPr>
            <w:tcW w:w="1181" w:type="dxa"/>
          </w:tcPr>
          <w:p w14:paraId="66EA088F" w14:textId="59215EA0" w:rsidR="007135F0" w:rsidRDefault="00E11834" w:rsidP="007C47FC">
            <w:pPr>
              <w:jc w:val="center"/>
            </w:pPr>
            <w:r>
              <w:t>0.133</w:t>
            </w:r>
          </w:p>
        </w:tc>
        <w:tc>
          <w:tcPr>
            <w:tcW w:w="1181" w:type="dxa"/>
          </w:tcPr>
          <w:p w14:paraId="3B57569A" w14:textId="40867FFA" w:rsidR="007135F0" w:rsidRDefault="00E11834" w:rsidP="007C47FC">
            <w:pPr>
              <w:jc w:val="center"/>
            </w:pPr>
            <w:r>
              <w:t>0.117</w:t>
            </w:r>
          </w:p>
        </w:tc>
        <w:tc>
          <w:tcPr>
            <w:tcW w:w="1181" w:type="dxa"/>
          </w:tcPr>
          <w:p w14:paraId="20A22711" w14:textId="2216852E" w:rsidR="007135F0" w:rsidRDefault="00E11834" w:rsidP="007C47FC">
            <w:pPr>
              <w:jc w:val="center"/>
            </w:pPr>
            <w:r>
              <w:t>0.041</w:t>
            </w:r>
          </w:p>
        </w:tc>
        <w:tc>
          <w:tcPr>
            <w:tcW w:w="1089" w:type="dxa"/>
          </w:tcPr>
          <w:p w14:paraId="07C177D8" w14:textId="77777777" w:rsidR="007135F0" w:rsidRDefault="007135F0" w:rsidP="007C47FC">
            <w:pPr>
              <w:jc w:val="center"/>
            </w:pPr>
            <w:r>
              <w:t>В</w:t>
            </w:r>
          </w:p>
        </w:tc>
      </w:tr>
      <w:tr w:rsidR="007135F0" w14:paraId="4AA9BF6A" w14:textId="77777777" w:rsidTr="007C47FC">
        <w:tc>
          <w:tcPr>
            <w:tcW w:w="1262" w:type="dxa"/>
          </w:tcPr>
          <w:p w14:paraId="5E7061C0" w14:textId="77777777" w:rsidR="007135F0" w:rsidRPr="00B0323D" w:rsidRDefault="007135F0" w:rsidP="007C47FC">
            <w:pPr>
              <w:jc w:val="center"/>
            </w:pPr>
            <w:r>
              <w:rPr>
                <w:lang w:val="en-US"/>
              </w:rPr>
              <w:t>U</w:t>
            </w:r>
            <w:r w:rsidRPr="00B0323D">
              <w:rPr>
                <w:vertAlign w:val="subscript"/>
              </w:rPr>
              <w:t>0</w:t>
            </w:r>
          </w:p>
        </w:tc>
        <w:tc>
          <w:tcPr>
            <w:tcW w:w="1150" w:type="dxa"/>
          </w:tcPr>
          <w:p w14:paraId="1862EC8D" w14:textId="4C5EF02D" w:rsidR="007135F0" w:rsidRDefault="00496464" w:rsidP="007C47FC">
            <w:pPr>
              <w:jc w:val="center"/>
            </w:pPr>
            <w:r>
              <w:t>23.021</w:t>
            </w:r>
          </w:p>
        </w:tc>
        <w:tc>
          <w:tcPr>
            <w:tcW w:w="1150" w:type="dxa"/>
          </w:tcPr>
          <w:p w14:paraId="2619A2FC" w14:textId="5FCFE82C" w:rsidR="007135F0" w:rsidRDefault="00496464" w:rsidP="007C47FC">
            <w:pPr>
              <w:jc w:val="center"/>
            </w:pPr>
            <w:r>
              <w:t>23.263</w:t>
            </w:r>
          </w:p>
        </w:tc>
        <w:tc>
          <w:tcPr>
            <w:tcW w:w="1150" w:type="dxa"/>
          </w:tcPr>
          <w:p w14:paraId="408E5525" w14:textId="7C1C21FD" w:rsidR="007135F0" w:rsidRDefault="00496464" w:rsidP="007C47FC">
            <w:pPr>
              <w:jc w:val="center"/>
            </w:pPr>
            <w:r>
              <w:t>23.335</w:t>
            </w:r>
          </w:p>
        </w:tc>
        <w:tc>
          <w:tcPr>
            <w:tcW w:w="1181" w:type="dxa"/>
          </w:tcPr>
          <w:p w14:paraId="2F653DBD" w14:textId="6F4863C0" w:rsidR="007135F0" w:rsidRDefault="00E11834" w:rsidP="007C47FC">
            <w:pPr>
              <w:jc w:val="center"/>
            </w:pPr>
            <w:r>
              <w:t>23.344</w:t>
            </w:r>
          </w:p>
        </w:tc>
        <w:tc>
          <w:tcPr>
            <w:tcW w:w="1181" w:type="dxa"/>
          </w:tcPr>
          <w:p w14:paraId="59FE5892" w14:textId="29BB56CD" w:rsidR="007135F0" w:rsidRDefault="00E11834" w:rsidP="007C47FC">
            <w:pPr>
              <w:jc w:val="center"/>
            </w:pPr>
            <w:r>
              <w:t>23.348</w:t>
            </w:r>
          </w:p>
        </w:tc>
        <w:tc>
          <w:tcPr>
            <w:tcW w:w="1181" w:type="dxa"/>
          </w:tcPr>
          <w:p w14:paraId="0D98BBDF" w14:textId="7A07BD1C" w:rsidR="007135F0" w:rsidRDefault="00E11834" w:rsidP="007C47FC">
            <w:pPr>
              <w:jc w:val="center"/>
            </w:pPr>
            <w:r>
              <w:t>23.201</w:t>
            </w:r>
          </w:p>
        </w:tc>
        <w:tc>
          <w:tcPr>
            <w:tcW w:w="1089" w:type="dxa"/>
          </w:tcPr>
          <w:p w14:paraId="376C23E4" w14:textId="77777777" w:rsidR="007135F0" w:rsidRDefault="007135F0" w:rsidP="007C47FC">
            <w:pPr>
              <w:jc w:val="center"/>
            </w:pPr>
            <w:r>
              <w:t>В</w:t>
            </w:r>
          </w:p>
        </w:tc>
      </w:tr>
      <w:tr w:rsidR="007135F0" w14:paraId="4D547F4D" w14:textId="77777777" w:rsidTr="007C47FC">
        <w:tc>
          <w:tcPr>
            <w:tcW w:w="1262" w:type="dxa"/>
          </w:tcPr>
          <w:p w14:paraId="6D211A53" w14:textId="77777777" w:rsidR="007135F0" w:rsidRPr="00B0323D" w:rsidRDefault="007135F0" w:rsidP="007C47FC">
            <w:pPr>
              <w:jc w:val="center"/>
            </w:pPr>
            <w:r>
              <w:rPr>
                <w:lang w:val="en-US"/>
              </w:rPr>
              <w:t>P</w:t>
            </w:r>
            <w:r w:rsidRPr="00B0323D">
              <w:rPr>
                <w:vertAlign w:val="subscript"/>
              </w:rPr>
              <w:t>ПУЛ</w:t>
            </w:r>
          </w:p>
        </w:tc>
        <w:tc>
          <w:tcPr>
            <w:tcW w:w="1150" w:type="dxa"/>
          </w:tcPr>
          <w:p w14:paraId="29FBD3AC" w14:textId="6B7EC6A1" w:rsidR="007135F0" w:rsidRDefault="00E11834" w:rsidP="007C47FC">
            <w:pPr>
              <w:jc w:val="center"/>
            </w:pPr>
            <w:r>
              <w:t>4.722</w:t>
            </w:r>
          </w:p>
        </w:tc>
        <w:tc>
          <w:tcPr>
            <w:tcW w:w="1150" w:type="dxa"/>
          </w:tcPr>
          <w:p w14:paraId="3CF42827" w14:textId="4319AD9A" w:rsidR="007135F0" w:rsidRDefault="00E11834" w:rsidP="007C47FC">
            <w:pPr>
              <w:jc w:val="center"/>
            </w:pPr>
            <w:r>
              <w:t>2.373</w:t>
            </w:r>
          </w:p>
        </w:tc>
        <w:tc>
          <w:tcPr>
            <w:tcW w:w="1150" w:type="dxa"/>
          </w:tcPr>
          <w:p w14:paraId="7DB5429F" w14:textId="13309493" w:rsidR="007135F0" w:rsidRDefault="00E11834" w:rsidP="007C47FC">
            <w:pPr>
              <w:jc w:val="center"/>
            </w:pPr>
            <w:r>
              <w:t>0.951</w:t>
            </w:r>
          </w:p>
        </w:tc>
        <w:tc>
          <w:tcPr>
            <w:tcW w:w="1181" w:type="dxa"/>
          </w:tcPr>
          <w:p w14:paraId="2DC9C187" w14:textId="2C11B77D" w:rsidR="007135F0" w:rsidRDefault="00E11834" w:rsidP="007C47FC">
            <w:pPr>
              <w:jc w:val="center"/>
            </w:pPr>
            <w:r>
              <w:t>0.57</w:t>
            </w:r>
          </w:p>
        </w:tc>
        <w:tc>
          <w:tcPr>
            <w:tcW w:w="1181" w:type="dxa"/>
          </w:tcPr>
          <w:p w14:paraId="301223F2" w14:textId="47F9CEE9" w:rsidR="007135F0" w:rsidRDefault="00E11834" w:rsidP="007C47FC">
            <w:pPr>
              <w:jc w:val="center"/>
            </w:pPr>
            <w:r>
              <w:t>0.501</w:t>
            </w:r>
          </w:p>
        </w:tc>
        <w:tc>
          <w:tcPr>
            <w:tcW w:w="1181" w:type="dxa"/>
          </w:tcPr>
          <w:p w14:paraId="42F9D4D4" w14:textId="689AC29A" w:rsidR="007135F0" w:rsidRDefault="00E11834" w:rsidP="007C47FC">
            <w:pPr>
              <w:jc w:val="center"/>
            </w:pPr>
            <w:r>
              <w:t>0.177</w:t>
            </w:r>
          </w:p>
        </w:tc>
        <w:tc>
          <w:tcPr>
            <w:tcW w:w="1089" w:type="dxa"/>
          </w:tcPr>
          <w:p w14:paraId="0566A1A9" w14:textId="77777777" w:rsidR="007135F0" w:rsidRDefault="007135F0" w:rsidP="007C47FC">
            <w:pPr>
              <w:jc w:val="center"/>
            </w:pPr>
            <w:r>
              <w:t>%</w:t>
            </w:r>
          </w:p>
        </w:tc>
      </w:tr>
    </w:tbl>
    <w:p w14:paraId="18E94DB2" w14:textId="34EE4EBA" w:rsidR="007135F0" w:rsidRDefault="00A27FC9" w:rsidP="001A1BD2">
      <w:pPr>
        <w:spacing w:after="0"/>
        <w:jc w:val="both"/>
      </w:pPr>
      <w:r w:rsidRPr="00A27FC9">
        <w:rPr>
          <w:noProof/>
        </w:rPr>
        <w:lastRenderedPageBreak/>
        <w:drawing>
          <wp:inline distT="0" distB="0" distL="0" distR="0" wp14:anchorId="354EFCAE" wp14:editId="32406126">
            <wp:extent cx="5172075" cy="3905250"/>
            <wp:effectExtent l="0" t="0" r="9525" b="0"/>
            <wp:docPr id="1760693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937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6405" w14:textId="5EAA2E77" w:rsidR="00414E32" w:rsidRPr="00414E32" w:rsidRDefault="00414E32" w:rsidP="001A1BD2">
      <w:pPr>
        <w:spacing w:after="0"/>
        <w:jc w:val="both"/>
      </w:pPr>
      <w:r>
        <w:t xml:space="preserve">Зависимость </w:t>
      </w:r>
      <w:r>
        <w:rPr>
          <w:lang w:val="en-US"/>
        </w:rPr>
        <w:t>P</w:t>
      </w:r>
      <w:proofErr w:type="spellStart"/>
      <w:r>
        <w:t>нул</w:t>
      </w:r>
      <w:proofErr w:type="spellEnd"/>
      <w:r>
        <w:t xml:space="preserve"> от </w:t>
      </w:r>
      <w:proofErr w:type="spellStart"/>
      <w:r>
        <w:t>Сф</w:t>
      </w:r>
      <w:proofErr w:type="spellEnd"/>
    </w:p>
    <w:p w14:paraId="01B6A621" w14:textId="77777777" w:rsidR="00A27FC9" w:rsidRDefault="00A27FC9" w:rsidP="001A1BD2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036"/>
        <w:gridCol w:w="1036"/>
        <w:gridCol w:w="1036"/>
        <w:gridCol w:w="1035"/>
        <w:gridCol w:w="1035"/>
        <w:gridCol w:w="1035"/>
        <w:gridCol w:w="1070"/>
        <w:gridCol w:w="932"/>
      </w:tblGrid>
      <w:tr w:rsidR="007135F0" w14:paraId="1AEBDE4D" w14:textId="77777777" w:rsidTr="007C47FC">
        <w:tc>
          <w:tcPr>
            <w:tcW w:w="1129" w:type="dxa"/>
          </w:tcPr>
          <w:p w14:paraId="543746D5" w14:textId="77777777" w:rsidR="007135F0" w:rsidRPr="00C6592E" w:rsidRDefault="007135F0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C6592E">
              <w:rPr>
                <w:vertAlign w:val="subscript"/>
                <w:lang w:val="en-US"/>
              </w:rPr>
              <w:t>r</w:t>
            </w:r>
          </w:p>
        </w:tc>
        <w:tc>
          <w:tcPr>
            <w:tcW w:w="1036" w:type="dxa"/>
          </w:tcPr>
          <w:p w14:paraId="67A53AB5" w14:textId="77777777" w:rsidR="007135F0" w:rsidRPr="00C6592E" w:rsidRDefault="007135F0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036" w:type="dxa"/>
          </w:tcPr>
          <w:p w14:paraId="48CA3015" w14:textId="77777777" w:rsidR="007135F0" w:rsidRPr="00C6592E" w:rsidRDefault="007135F0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036" w:type="dxa"/>
          </w:tcPr>
          <w:p w14:paraId="0FA378EA" w14:textId="77777777" w:rsidR="007135F0" w:rsidRPr="00C6592E" w:rsidRDefault="007135F0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035" w:type="dxa"/>
          </w:tcPr>
          <w:p w14:paraId="0D624FF9" w14:textId="77777777" w:rsidR="007135F0" w:rsidRPr="00C6592E" w:rsidRDefault="007135F0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035" w:type="dxa"/>
          </w:tcPr>
          <w:p w14:paraId="0FA2C852" w14:textId="77777777" w:rsidR="007135F0" w:rsidRPr="00C6592E" w:rsidRDefault="007135F0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035" w:type="dxa"/>
          </w:tcPr>
          <w:p w14:paraId="72EBA27D" w14:textId="77777777" w:rsidR="007135F0" w:rsidRPr="00C6592E" w:rsidRDefault="007135F0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  <w:tc>
          <w:tcPr>
            <w:tcW w:w="1070" w:type="dxa"/>
          </w:tcPr>
          <w:p w14:paraId="54C59829" w14:textId="77777777" w:rsidR="007135F0" w:rsidRPr="00C6592E" w:rsidRDefault="007135F0" w:rsidP="007C4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32" w:type="dxa"/>
          </w:tcPr>
          <w:p w14:paraId="3B6B3563" w14:textId="77777777" w:rsidR="007135F0" w:rsidRPr="00C6592E" w:rsidRDefault="007135F0" w:rsidP="007C47FC">
            <w:pPr>
              <w:jc w:val="center"/>
            </w:pPr>
            <w:r>
              <w:t>Гц</w:t>
            </w:r>
          </w:p>
        </w:tc>
      </w:tr>
      <w:tr w:rsidR="007135F0" w14:paraId="1E634CC0" w14:textId="77777777" w:rsidTr="007C47FC">
        <w:tc>
          <w:tcPr>
            <w:tcW w:w="1129" w:type="dxa"/>
          </w:tcPr>
          <w:p w14:paraId="65BBE073" w14:textId="77777777" w:rsidR="007135F0" w:rsidRPr="00C6592E" w:rsidRDefault="007135F0" w:rsidP="007C47FC">
            <w:pPr>
              <w:jc w:val="center"/>
            </w:pPr>
            <w:r>
              <w:rPr>
                <w:lang w:val="en-US"/>
              </w:rPr>
              <w:t>U</w:t>
            </w:r>
            <w:r w:rsidRPr="00C6592E">
              <w:rPr>
                <w:vertAlign w:val="subscript"/>
              </w:rPr>
              <w:t>ПУЛ</w:t>
            </w:r>
          </w:p>
        </w:tc>
        <w:tc>
          <w:tcPr>
            <w:tcW w:w="1036" w:type="dxa"/>
          </w:tcPr>
          <w:p w14:paraId="739E899F" w14:textId="74E706D0" w:rsidR="007135F0" w:rsidRDefault="00A27FC9" w:rsidP="007C47FC">
            <w:pPr>
              <w:jc w:val="center"/>
            </w:pPr>
            <w:r>
              <w:t>2.501</w:t>
            </w:r>
          </w:p>
        </w:tc>
        <w:tc>
          <w:tcPr>
            <w:tcW w:w="1036" w:type="dxa"/>
          </w:tcPr>
          <w:p w14:paraId="24127D8B" w14:textId="2EB8D16E" w:rsidR="007135F0" w:rsidRDefault="00A27FC9" w:rsidP="007C47FC">
            <w:pPr>
              <w:jc w:val="center"/>
            </w:pPr>
            <w:r>
              <w:t>2.068</w:t>
            </w:r>
          </w:p>
        </w:tc>
        <w:tc>
          <w:tcPr>
            <w:tcW w:w="1036" w:type="dxa"/>
          </w:tcPr>
          <w:p w14:paraId="7466FCCF" w14:textId="10F36C68" w:rsidR="007135F0" w:rsidRDefault="00A27FC9" w:rsidP="007C47FC">
            <w:pPr>
              <w:jc w:val="center"/>
            </w:pPr>
            <w:r>
              <w:t>1.757</w:t>
            </w:r>
          </w:p>
        </w:tc>
        <w:tc>
          <w:tcPr>
            <w:tcW w:w="1035" w:type="dxa"/>
          </w:tcPr>
          <w:p w14:paraId="2DFD7DB2" w14:textId="4D09FC96" w:rsidR="007135F0" w:rsidRDefault="00A27FC9" w:rsidP="007C47FC">
            <w:pPr>
              <w:jc w:val="center"/>
            </w:pPr>
            <w:r>
              <w:t>1.525</w:t>
            </w:r>
          </w:p>
        </w:tc>
        <w:tc>
          <w:tcPr>
            <w:tcW w:w="1035" w:type="dxa"/>
          </w:tcPr>
          <w:p w14:paraId="70CBF01A" w14:textId="1FC9734B" w:rsidR="007135F0" w:rsidRDefault="00A27FC9" w:rsidP="007C47FC">
            <w:pPr>
              <w:jc w:val="center"/>
            </w:pPr>
            <w:r>
              <w:t>1.346</w:t>
            </w:r>
          </w:p>
        </w:tc>
        <w:tc>
          <w:tcPr>
            <w:tcW w:w="1035" w:type="dxa"/>
          </w:tcPr>
          <w:p w14:paraId="5AC6F880" w14:textId="31870ED2" w:rsidR="007135F0" w:rsidRDefault="00A27FC9" w:rsidP="007C47FC">
            <w:pPr>
              <w:jc w:val="center"/>
            </w:pPr>
            <w:r>
              <w:t>1.20</w:t>
            </w:r>
            <w:r w:rsidR="006E20DA">
              <w:t>3</w:t>
            </w:r>
          </w:p>
        </w:tc>
        <w:tc>
          <w:tcPr>
            <w:tcW w:w="1070" w:type="dxa"/>
          </w:tcPr>
          <w:p w14:paraId="1E382570" w14:textId="7EDB3355" w:rsidR="007135F0" w:rsidRDefault="006E20DA" w:rsidP="007C47FC">
            <w:pPr>
              <w:jc w:val="center"/>
            </w:pPr>
            <w:r>
              <w:t>1.087</w:t>
            </w:r>
          </w:p>
        </w:tc>
        <w:tc>
          <w:tcPr>
            <w:tcW w:w="932" w:type="dxa"/>
          </w:tcPr>
          <w:p w14:paraId="6B00F27B" w14:textId="77777777" w:rsidR="007135F0" w:rsidRDefault="007135F0" w:rsidP="007C47FC">
            <w:pPr>
              <w:jc w:val="center"/>
            </w:pPr>
            <w:r>
              <w:t>В</w:t>
            </w:r>
          </w:p>
        </w:tc>
      </w:tr>
    </w:tbl>
    <w:p w14:paraId="302D4831" w14:textId="77777777" w:rsidR="007135F0" w:rsidRDefault="007135F0" w:rsidP="001A1BD2">
      <w:pPr>
        <w:spacing w:after="0"/>
        <w:jc w:val="both"/>
      </w:pPr>
    </w:p>
    <w:p w14:paraId="5D6099D0" w14:textId="3D5DFDF0" w:rsidR="006E20DA" w:rsidRDefault="006E20DA" w:rsidP="001A1BD2">
      <w:pPr>
        <w:spacing w:after="0"/>
        <w:jc w:val="both"/>
      </w:pPr>
      <w:r w:rsidRPr="006E20DA">
        <w:rPr>
          <w:noProof/>
        </w:rPr>
        <w:drawing>
          <wp:inline distT="0" distB="0" distL="0" distR="0" wp14:anchorId="59E3A2CC" wp14:editId="0CE9584F">
            <wp:extent cx="5286375" cy="3962400"/>
            <wp:effectExtent l="0" t="0" r="9525" b="0"/>
            <wp:docPr id="158281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16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D3D8" w14:textId="77777777" w:rsidR="00414E32" w:rsidRDefault="00414E32" w:rsidP="00414E32">
      <w:pPr>
        <w:spacing w:after="0"/>
        <w:jc w:val="both"/>
        <w:rPr>
          <w:lang w:val="en-US"/>
        </w:rPr>
      </w:pPr>
      <w:r>
        <w:t xml:space="preserve">Зависимость </w:t>
      </w:r>
      <w:r>
        <w:rPr>
          <w:lang w:val="en-US"/>
        </w:rPr>
        <w:t>U</w:t>
      </w:r>
      <w:r>
        <w:t xml:space="preserve">пул от </w:t>
      </w:r>
      <w:r>
        <w:rPr>
          <w:lang w:val="en-US"/>
        </w:rPr>
        <w:t>Fr</w:t>
      </w:r>
    </w:p>
    <w:p w14:paraId="5444E198" w14:textId="5F7C2EDA" w:rsidR="001A1BD2" w:rsidRDefault="00414E32" w:rsidP="00414E32">
      <w:pPr>
        <w:spacing w:after="0"/>
        <w:jc w:val="center"/>
        <w:rPr>
          <w:b/>
          <w:bCs/>
          <w:sz w:val="32"/>
          <w:szCs w:val="24"/>
        </w:rPr>
      </w:pPr>
      <w:r w:rsidRPr="00414E32">
        <w:rPr>
          <w:b/>
          <w:bCs/>
          <w:sz w:val="32"/>
          <w:szCs w:val="24"/>
        </w:rPr>
        <w:lastRenderedPageBreak/>
        <w:t>Вывод</w:t>
      </w:r>
    </w:p>
    <w:p w14:paraId="67D129F5" w14:textId="77777777" w:rsidR="00C460AF" w:rsidRPr="00C460AF" w:rsidRDefault="00C460AF" w:rsidP="00C460AF">
      <w:pPr>
        <w:spacing w:after="0"/>
        <w:rPr>
          <w:szCs w:val="28"/>
        </w:rPr>
      </w:pPr>
      <w:r w:rsidRPr="00C460AF">
        <w:rPr>
          <w:szCs w:val="28"/>
        </w:rPr>
        <w:t xml:space="preserve">Из полученных результатов можно заметить разницу между одно- и </w:t>
      </w:r>
      <w:proofErr w:type="spellStart"/>
      <w:r w:rsidRPr="00C460AF">
        <w:rPr>
          <w:szCs w:val="28"/>
        </w:rPr>
        <w:t>двухполупериодными</w:t>
      </w:r>
      <w:proofErr w:type="spellEnd"/>
      <w:r w:rsidRPr="00C460AF">
        <w:rPr>
          <w:szCs w:val="28"/>
        </w:rPr>
        <w:t xml:space="preserve"> схемами выпрямления. На осциллограмме </w:t>
      </w:r>
      <w:proofErr w:type="spellStart"/>
      <w:r w:rsidRPr="00C460AF">
        <w:rPr>
          <w:szCs w:val="28"/>
        </w:rPr>
        <w:t>двухполупериодной</w:t>
      </w:r>
      <w:proofErr w:type="spellEnd"/>
      <w:r w:rsidRPr="00C460AF">
        <w:rPr>
          <w:szCs w:val="28"/>
        </w:rPr>
        <w:t xml:space="preserve"> схемы видно, что отрицательная часть синусоиды преобразуется в положительную, в то время как в однополупериодной схеме отрицательная часть сигнала "срезается". Это приводит к меньшей величине коэффициента пульсации в </w:t>
      </w:r>
      <w:proofErr w:type="spellStart"/>
      <w:r w:rsidRPr="00C460AF">
        <w:rPr>
          <w:szCs w:val="28"/>
        </w:rPr>
        <w:t>двухполупериодных</w:t>
      </w:r>
      <w:proofErr w:type="spellEnd"/>
      <w:r w:rsidRPr="00C460AF">
        <w:rPr>
          <w:szCs w:val="28"/>
        </w:rPr>
        <w:t xml:space="preserve"> выпрямителях при использовании того же значения конденсатора, по сравнению с однополупериодной схемой.</w:t>
      </w:r>
    </w:p>
    <w:p w14:paraId="5E439742" w14:textId="77777777" w:rsidR="00C460AF" w:rsidRPr="00C460AF" w:rsidRDefault="00C460AF" w:rsidP="00C460AF">
      <w:pPr>
        <w:spacing w:after="0"/>
        <w:rPr>
          <w:szCs w:val="28"/>
        </w:rPr>
      </w:pPr>
    </w:p>
    <w:p w14:paraId="375AFC75" w14:textId="620EB776" w:rsidR="00414E32" w:rsidRDefault="00C460AF" w:rsidP="00C460AF">
      <w:pPr>
        <w:spacing w:after="0"/>
        <w:rPr>
          <w:szCs w:val="28"/>
        </w:rPr>
      </w:pPr>
      <w:r w:rsidRPr="00C460AF">
        <w:rPr>
          <w:szCs w:val="28"/>
        </w:rPr>
        <w:t xml:space="preserve">Таким образом, </w:t>
      </w:r>
      <w:proofErr w:type="spellStart"/>
      <w:r w:rsidRPr="00C460AF">
        <w:rPr>
          <w:szCs w:val="28"/>
        </w:rPr>
        <w:t>двухполупериодные</w:t>
      </w:r>
      <w:proofErr w:type="spellEnd"/>
      <w:r w:rsidRPr="00C460AF">
        <w:rPr>
          <w:szCs w:val="28"/>
        </w:rPr>
        <w:t xml:space="preserve"> схемы выпрямления имеют преимущество перед однополупериодными схемами, поскольку они более эффективно используют отрицательные полупериоды сигнала, преобразуя их в положительные. Это приводит к более стабильному постоянному напряжению и меньшей величине пульсации, что может быть важно для некоторых приложений электроники и электроэнергетики.</w:t>
      </w:r>
    </w:p>
    <w:sectPr w:rsidR="00414E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C2"/>
    <w:rsid w:val="000B3A26"/>
    <w:rsid w:val="001A1BD2"/>
    <w:rsid w:val="00282599"/>
    <w:rsid w:val="003511C2"/>
    <w:rsid w:val="00406579"/>
    <w:rsid w:val="00414E32"/>
    <w:rsid w:val="00496464"/>
    <w:rsid w:val="004A206C"/>
    <w:rsid w:val="004D6EAA"/>
    <w:rsid w:val="00660CFC"/>
    <w:rsid w:val="006946A8"/>
    <w:rsid w:val="006C0B77"/>
    <w:rsid w:val="006E20DA"/>
    <w:rsid w:val="007135F0"/>
    <w:rsid w:val="007D5911"/>
    <w:rsid w:val="008242FF"/>
    <w:rsid w:val="00870751"/>
    <w:rsid w:val="00922C48"/>
    <w:rsid w:val="00A0064B"/>
    <w:rsid w:val="00A27FC9"/>
    <w:rsid w:val="00A33FD5"/>
    <w:rsid w:val="00B0323D"/>
    <w:rsid w:val="00B915B7"/>
    <w:rsid w:val="00C337C9"/>
    <w:rsid w:val="00C460AF"/>
    <w:rsid w:val="00C6592E"/>
    <w:rsid w:val="00C8606A"/>
    <w:rsid w:val="00D82259"/>
    <w:rsid w:val="00E11834"/>
    <w:rsid w:val="00EA59DF"/>
    <w:rsid w:val="00EE4070"/>
    <w:rsid w:val="00F12C76"/>
    <w:rsid w:val="00F1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E1A9"/>
  <w15:chartTrackingRefBased/>
  <w15:docId w15:val="{2AD4BEA1-BB12-431F-B79E-464FC98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">
    <w:name w:val="Обычный Center"/>
    <w:basedOn w:val="a"/>
    <w:next w:val="a"/>
    <w:rsid w:val="000B3A26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13</cp:revision>
  <dcterms:created xsi:type="dcterms:W3CDTF">2023-02-10T23:12:00Z</dcterms:created>
  <dcterms:modified xsi:type="dcterms:W3CDTF">2023-06-20T00:15:00Z</dcterms:modified>
</cp:coreProperties>
</file>