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322F" w14:textId="51F37022" w:rsidR="004135AC" w:rsidRDefault="00745066" w:rsidP="00745066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745066">
        <w:rPr>
          <w:rFonts w:ascii="Cambria Math" w:hAnsi="Cambria Math"/>
          <w:b/>
          <w:bCs/>
          <w:sz w:val="36"/>
          <w:szCs w:val="36"/>
        </w:rPr>
        <w:t>Исламов Радмир</w:t>
      </w:r>
      <w:r w:rsidR="004135AC" w:rsidRPr="004135AC">
        <w:rPr>
          <w:rFonts w:ascii="Cambria Math" w:hAnsi="Cambria Math"/>
          <w:b/>
          <w:bCs/>
          <w:sz w:val="36"/>
          <w:szCs w:val="36"/>
        </w:rPr>
        <w:t xml:space="preserve"> </w:t>
      </w:r>
      <w:r w:rsidR="004135AC">
        <w:rPr>
          <w:rFonts w:ascii="Cambria Math" w:hAnsi="Cambria Math"/>
          <w:b/>
          <w:bCs/>
          <w:sz w:val="36"/>
          <w:szCs w:val="36"/>
        </w:rPr>
        <w:t>ПИН-33</w:t>
      </w:r>
      <w:r w:rsidRPr="00745066">
        <w:rPr>
          <w:rFonts w:ascii="Cambria Math" w:hAnsi="Cambria Math"/>
          <w:b/>
          <w:bCs/>
          <w:sz w:val="36"/>
          <w:szCs w:val="36"/>
        </w:rPr>
        <w:t xml:space="preserve"> </w:t>
      </w:r>
    </w:p>
    <w:p w14:paraId="15D098AC" w14:textId="239B0F81" w:rsidR="00745066" w:rsidRPr="00F74D51" w:rsidRDefault="00745066" w:rsidP="00F74D51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745066">
        <w:rPr>
          <w:rFonts w:ascii="Cambria Math" w:hAnsi="Cambria Math"/>
          <w:b/>
          <w:bCs/>
          <w:sz w:val="36"/>
          <w:szCs w:val="36"/>
        </w:rPr>
        <w:t xml:space="preserve">Лабораторная </w:t>
      </w:r>
      <w:r w:rsidR="004135AC">
        <w:rPr>
          <w:rFonts w:ascii="Cambria Math" w:hAnsi="Cambria Math"/>
          <w:b/>
          <w:bCs/>
          <w:sz w:val="36"/>
          <w:szCs w:val="36"/>
        </w:rPr>
        <w:t>7</w:t>
      </w:r>
    </w:p>
    <w:p w14:paraId="24CF9B0C" w14:textId="77777777" w:rsidR="00F74D51" w:rsidRPr="00745066" w:rsidRDefault="00F74D51" w:rsidP="00F74D51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B7BDB59" w14:textId="50F70123" w:rsidR="00F74D51" w:rsidRPr="00F74D51" w:rsidRDefault="00F74D51" w:rsidP="00F74D51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745066">
        <w:rPr>
          <w:rFonts w:asciiTheme="majorHAnsi" w:hAnsiTheme="majorHAnsi"/>
          <w:b/>
          <w:bCs/>
          <w:sz w:val="28"/>
          <w:szCs w:val="28"/>
        </w:rPr>
        <w:t>Контрольный вопрос</w:t>
      </w:r>
    </w:p>
    <w:p w14:paraId="699AC3D0" w14:textId="77777777" w:rsidR="00F74D51" w:rsidRPr="00745066" w:rsidRDefault="00F74D51" w:rsidP="00F74D51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70CD99B1" w14:textId="77777777" w:rsidR="00245124" w:rsidRPr="00245124" w:rsidRDefault="00245124" w:rsidP="00245124">
      <w:pPr>
        <w:spacing w:after="0"/>
        <w:jc w:val="both"/>
        <w:rPr>
          <w:sz w:val="24"/>
          <w:szCs w:val="24"/>
        </w:rPr>
      </w:pPr>
      <w:r w:rsidRPr="00245124">
        <w:rPr>
          <w:sz w:val="24"/>
          <w:szCs w:val="24"/>
        </w:rPr>
        <w:t>Что такое погрешность решения?</w:t>
      </w:r>
    </w:p>
    <w:p w14:paraId="1A8E148A" w14:textId="77777777" w:rsidR="00245124" w:rsidRPr="00245124" w:rsidRDefault="00245124" w:rsidP="00245124">
      <w:pPr>
        <w:spacing w:after="0"/>
        <w:jc w:val="both"/>
        <w:rPr>
          <w:sz w:val="24"/>
          <w:szCs w:val="24"/>
        </w:rPr>
      </w:pPr>
      <w:r w:rsidRPr="00245124">
        <w:rPr>
          <w:sz w:val="24"/>
          <w:szCs w:val="24"/>
        </w:rPr>
        <w:t>Что такое погрешность аппроксимации?</w:t>
      </w:r>
    </w:p>
    <w:p w14:paraId="3259C7A5" w14:textId="57B6A1B6" w:rsidR="00F74D51" w:rsidRDefault="00245124" w:rsidP="00245124">
      <w:pPr>
        <w:spacing w:after="0"/>
        <w:jc w:val="both"/>
        <w:rPr>
          <w:sz w:val="24"/>
          <w:szCs w:val="24"/>
        </w:rPr>
      </w:pPr>
      <w:r w:rsidRPr="00245124">
        <w:rPr>
          <w:sz w:val="24"/>
          <w:szCs w:val="24"/>
        </w:rPr>
        <w:t>Какая между ними связь?</w:t>
      </w:r>
    </w:p>
    <w:p w14:paraId="41973E0B" w14:textId="77777777" w:rsidR="00245124" w:rsidRDefault="00245124" w:rsidP="00F74D51">
      <w:pPr>
        <w:spacing w:after="0"/>
        <w:jc w:val="both"/>
        <w:rPr>
          <w:sz w:val="24"/>
          <w:szCs w:val="24"/>
        </w:rPr>
      </w:pPr>
    </w:p>
    <w:p w14:paraId="292DBDC7" w14:textId="77777777" w:rsidR="00B85D6F" w:rsidRDefault="00B85D6F" w:rsidP="00F74D51">
      <w:pPr>
        <w:spacing w:after="0"/>
        <w:jc w:val="both"/>
        <w:rPr>
          <w:sz w:val="24"/>
          <w:szCs w:val="24"/>
        </w:rPr>
      </w:pPr>
    </w:p>
    <w:p w14:paraId="2127215A" w14:textId="77777777" w:rsidR="00A53EBD" w:rsidRDefault="00A53EBD" w:rsidP="00F74D51">
      <w:pPr>
        <w:spacing w:after="0"/>
        <w:jc w:val="both"/>
        <w:rPr>
          <w:sz w:val="24"/>
          <w:szCs w:val="24"/>
        </w:rPr>
      </w:pPr>
    </w:p>
    <w:p w14:paraId="660E0621" w14:textId="52082F5C" w:rsidR="00A53EBD" w:rsidRDefault="00A53EBD" w:rsidP="00F74D51">
      <w:pPr>
        <w:spacing w:after="0"/>
        <w:jc w:val="both"/>
        <w:rPr>
          <w:sz w:val="24"/>
          <w:szCs w:val="24"/>
        </w:rPr>
      </w:pPr>
      <w:r w:rsidRPr="00A53EBD">
        <w:rPr>
          <w:sz w:val="24"/>
          <w:szCs w:val="24"/>
        </w:rPr>
        <w:t xml:space="preserve">Погрешность </w:t>
      </w:r>
      <w:r w:rsidRPr="00A53EBD">
        <w:rPr>
          <w:sz w:val="24"/>
          <w:szCs w:val="24"/>
        </w:rPr>
        <w:t xml:space="preserve">решения </w:t>
      </w:r>
      <w:r>
        <w:rPr>
          <w:sz w:val="24"/>
          <w:szCs w:val="24"/>
        </w:rPr>
        <w:t>— это</w:t>
      </w:r>
      <w:r w:rsidRPr="00A53EBD">
        <w:rPr>
          <w:sz w:val="24"/>
          <w:szCs w:val="24"/>
        </w:rPr>
        <w:t xml:space="preserve"> разница между точным значением и приближенным значением, полученным с помощью численных методов. Погрешность решения складывается из погрешности исходных данных и погрешности, которая может быть уменьшена в процессе вычислений. В теории численных методов эти погрешности называются неустранимой и устранимой соответственно.</w:t>
      </w:r>
    </w:p>
    <w:p w14:paraId="6B590D59" w14:textId="4CD9B70F" w:rsidR="00B85D6F" w:rsidRDefault="00B85D6F" w:rsidP="00F74D51">
      <w:pPr>
        <w:spacing w:after="0"/>
        <w:jc w:val="both"/>
        <w:rPr>
          <w:sz w:val="24"/>
          <w:szCs w:val="24"/>
        </w:rPr>
      </w:pPr>
    </w:p>
    <w:p w14:paraId="4B01F949" w14:textId="3115A89F" w:rsidR="00A53EBD" w:rsidRPr="00A53EBD" w:rsidRDefault="00A53EBD" w:rsidP="00F74D5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Из учебника Косарева мы можем сформулировать подобные определения</w:t>
      </w:r>
      <w:r w:rsidRPr="00A53EBD">
        <w:rPr>
          <w:sz w:val="24"/>
          <w:szCs w:val="24"/>
        </w:rPr>
        <w:t>:</w:t>
      </w:r>
    </w:p>
    <w:p w14:paraId="28E76AF3" w14:textId="20B2146C" w:rsidR="00F12C76" w:rsidRDefault="00B85D6F" w:rsidP="002451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Разбирая методы </w:t>
      </w:r>
      <w:r w:rsidR="00A53EBD">
        <w:rPr>
          <w:sz w:val="24"/>
          <w:szCs w:val="24"/>
        </w:rPr>
        <w:t>Эйлера,</w:t>
      </w:r>
      <w:r>
        <w:rPr>
          <w:sz w:val="24"/>
          <w:szCs w:val="24"/>
        </w:rPr>
        <w:t xml:space="preserve"> мы можем столкнуться с тем, что п</w:t>
      </w:r>
      <w:r w:rsidR="00243D3F">
        <w:rPr>
          <w:sz w:val="24"/>
          <w:szCs w:val="24"/>
        </w:rPr>
        <w:t xml:space="preserve">ри подстановке в разностные уравнения какой-то другой сеточной функции уравнения не удовлетворяются, возникает так называемая невязка, или </w:t>
      </w:r>
      <w:r>
        <w:rPr>
          <w:sz w:val="24"/>
          <w:szCs w:val="24"/>
        </w:rPr>
        <w:t>«</w:t>
      </w:r>
      <w:r w:rsidR="00243D3F" w:rsidRPr="00245124">
        <w:rPr>
          <w:sz w:val="24"/>
          <w:szCs w:val="24"/>
        </w:rPr>
        <w:t>погрешность аппроксимации</w:t>
      </w:r>
      <w:r>
        <w:rPr>
          <w:sz w:val="24"/>
          <w:szCs w:val="24"/>
        </w:rPr>
        <w:t>».</w:t>
      </w:r>
    </w:p>
    <w:p w14:paraId="1687D1B1" w14:textId="3A477842" w:rsidR="00B85D6F" w:rsidRDefault="00B85D6F" w:rsidP="00245124">
      <w:pPr>
        <w:spacing w:after="0" w:line="240" w:lineRule="auto"/>
        <w:rPr>
          <w:sz w:val="24"/>
          <w:szCs w:val="24"/>
        </w:rPr>
      </w:pPr>
      <w:r w:rsidRPr="00B85D6F">
        <w:rPr>
          <w:sz w:val="24"/>
          <w:szCs w:val="24"/>
        </w:rPr>
        <w:drawing>
          <wp:inline distT="0" distB="0" distL="0" distR="0" wp14:anchorId="62DD5969" wp14:editId="60BBFE63">
            <wp:extent cx="5326842" cy="487722"/>
            <wp:effectExtent l="0" t="0" r="7620" b="7620"/>
            <wp:docPr id="1865148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48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33E1" w14:textId="2401FBCF" w:rsidR="00B85D6F" w:rsidRDefault="00B85D6F" w:rsidP="00B85D6F">
      <w:pPr>
        <w:spacing w:after="0" w:line="240" w:lineRule="auto"/>
        <w:rPr>
          <w:sz w:val="24"/>
          <w:szCs w:val="24"/>
        </w:rPr>
      </w:pPr>
      <w:r w:rsidRPr="00B85D6F">
        <w:rPr>
          <w:sz w:val="24"/>
          <w:szCs w:val="24"/>
        </w:rPr>
        <w:t xml:space="preserve">Ошибка аппроксимации в каждом узле в определенной степени показывает, насколько разностное уравнение в окрестности данного узла отличается от исходного, дифференциального, а величина погрешности характеризует в целом «близость» исходной задачи и соответствующей разностной, из которой находится приближенное решение. </w:t>
      </w:r>
    </w:p>
    <w:p w14:paraId="786C470F" w14:textId="77777777" w:rsidR="00B85D6F" w:rsidRDefault="00B85D6F" w:rsidP="00B85D6F">
      <w:pPr>
        <w:spacing w:after="0" w:line="240" w:lineRule="auto"/>
        <w:rPr>
          <w:sz w:val="24"/>
          <w:szCs w:val="24"/>
        </w:rPr>
      </w:pPr>
    </w:p>
    <w:p w14:paraId="57C7D9E7" w14:textId="50C31A54" w:rsidR="00B85D6F" w:rsidRPr="00243D3F" w:rsidRDefault="00B85D6F" w:rsidP="00B85D6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</w:t>
      </w:r>
      <w:r w:rsidRPr="00B85D6F">
        <w:rPr>
          <w:sz w:val="24"/>
          <w:szCs w:val="24"/>
        </w:rPr>
        <w:t>огрешность</w:t>
      </w:r>
      <w:r w:rsidRPr="00B85D6F">
        <w:rPr>
          <w:sz w:val="24"/>
          <w:szCs w:val="24"/>
        </w:rPr>
        <w:t xml:space="preserve"> численного решения, получаемого по какому-либо сходящемуся методу,</w:t>
      </w:r>
      <w:r>
        <w:rPr>
          <w:sz w:val="24"/>
          <w:szCs w:val="24"/>
        </w:rPr>
        <w:t xml:space="preserve"> </w:t>
      </w:r>
      <w:r w:rsidRPr="00B85D6F">
        <w:rPr>
          <w:sz w:val="24"/>
          <w:szCs w:val="24"/>
        </w:rPr>
        <w:t>определяется погрешностью аппроксимации разностных уравнений,</w:t>
      </w:r>
      <w:r>
        <w:rPr>
          <w:sz w:val="24"/>
          <w:szCs w:val="24"/>
        </w:rPr>
        <w:t xml:space="preserve"> </w:t>
      </w:r>
      <w:r w:rsidRPr="00B85D6F">
        <w:rPr>
          <w:sz w:val="24"/>
          <w:szCs w:val="24"/>
        </w:rPr>
        <w:t>соответствующих этому методу.</w:t>
      </w:r>
    </w:p>
    <w:sectPr w:rsidR="00B85D6F" w:rsidRPr="00243D3F" w:rsidSect="00B6679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F7"/>
    <w:rsid w:val="00144098"/>
    <w:rsid w:val="00243D3F"/>
    <w:rsid w:val="00245124"/>
    <w:rsid w:val="00393DAD"/>
    <w:rsid w:val="003A71F1"/>
    <w:rsid w:val="004135AC"/>
    <w:rsid w:val="00683355"/>
    <w:rsid w:val="006C0B77"/>
    <w:rsid w:val="00745066"/>
    <w:rsid w:val="00760EE4"/>
    <w:rsid w:val="008242FF"/>
    <w:rsid w:val="00870751"/>
    <w:rsid w:val="00922C48"/>
    <w:rsid w:val="00954EBB"/>
    <w:rsid w:val="00A53EBD"/>
    <w:rsid w:val="00A8592C"/>
    <w:rsid w:val="00B6679E"/>
    <w:rsid w:val="00B85D6F"/>
    <w:rsid w:val="00B915B7"/>
    <w:rsid w:val="00EA17E2"/>
    <w:rsid w:val="00EA59DF"/>
    <w:rsid w:val="00EE4070"/>
    <w:rsid w:val="00EF0710"/>
    <w:rsid w:val="00F12C76"/>
    <w:rsid w:val="00F74D51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59A8E"/>
  <w15:chartTrackingRefBased/>
  <w15:docId w15:val="{79248EE5-3015-404B-854A-39DDDEC7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0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50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5</cp:revision>
  <dcterms:created xsi:type="dcterms:W3CDTF">2024-01-17T18:17:00Z</dcterms:created>
  <dcterms:modified xsi:type="dcterms:W3CDTF">2024-01-21T04:12:00Z</dcterms:modified>
</cp:coreProperties>
</file>