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团队成员及分工</w:t>
      </w: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组长（熊洪伟）：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负责协调分配组员工作，主要负责项目后端业务逻辑的代码开发工作和前后端整合。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郭啸航：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主要负责项目后端业务逻辑的代码开发工作。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张弘飞：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主要负责数据库的设计工作以及前端页面改善的工作。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主要负责程序对应文档的编写以及项目的测试工作。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李思宋：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主要负责程序对应文档的编写以及项目的测试工作。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DB"/>
    <w:rsid w:val="002344BC"/>
    <w:rsid w:val="002F18FC"/>
    <w:rsid w:val="003F5DDB"/>
    <w:rsid w:val="008E4E65"/>
    <w:rsid w:val="296A597B"/>
    <w:rsid w:val="37575277"/>
    <w:rsid w:val="3E6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2020-10-13T03:20:00Z</dcterms:created>
  <dc:creator>熊 洪伟</dc:creator>
  <cp:lastModifiedBy>蛰伏</cp:lastModifiedBy>
  <dcterms:modified xsi:type="dcterms:W3CDTF">2020-10-13T05:45:00Z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