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jc w:val="center"/>
        <w:rPr>
          <w:rFonts w:ascii="Times New Roman" w:cs="Times New Roman" w:eastAsia="Times New Roman" w:hAnsi="Times New Roman"/>
          <w:b w:val="1"/>
          <w:bCs w:val="1"/>
          <w:sz w:val="34"/>
          <w:szCs w:val="34"/>
        </w:rPr>
      </w:pPr>
      <w:bookmarkStart w:colFirst="0" w:colLast="0" w:name="_5w1xo5qo6gd1" w:id="0"/>
      <w:bookmarkEnd w:id="0"/>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0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Trend Deployment using Docker, Jenkins, and Kubernetes on AWS EKS project presents a complete end-to-end CI/CD implementation for deploying a containerized web application in a cloud-native environment. The primary objective of this project is to automate the processes of building, packaging, storing, and deploying a web application by integrating GitHub, Jenkins, Docker, Docker Hub, Kubernetes, and Amazon Elastic Kubernetes Service (EKS).In this project, the application source code is maintained in a GitHub repository, which acts as the central version control system. Whenever code changes are pushed to the repository, a Jenkins pipeline is triggered automatically. Jenkins retrieves the latest source code, builds a Docker image, authenticates with Docker Hub, and pushes the updated image to the remote container registry. This ensures that the latest application version is always available for deployment.The deployment phase is handled through Kubernetes running on Amazon EKS. Kubernetes Deployment resources are configured with multiple replicas to provide high availability and scalability, while a LoadBalancer Service exposes the application to external users through an AWS Elastic Load Balancer (ELB). The pipeline performs rolling updates, allowing new application versions to be deployed without service interruption and ensuring minimal downtime during upgrades.</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demonstrates several important DevOps and cloud engineering concepts, including containerization, automated CI/CD pipelines, Kubernetes orchestration, cloud-based deployment, rolling update strategies, and application monitoring using AWS EC2 metrics. Successful verification of Docker image creation, Docker Hub integration, Jenkins pipeline execution, Kubernetes deployment, pod availability, and external LoadBalancer access confirms the reliability of the implemented workflow.</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provides a practical example of a production-oriented automated deployment architecture that improves deployment speed, consistency, scalability, and operational efficiency. It highlights how modern DevOps tools and AWS cloud services can be integrated to create a robust, automated, and maintainable application deployment pipeline using Docker, Jenkins, Kubernetes, and Amazon EKS.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