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 de artigos por campus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114300</wp:posOffset>
            </wp:positionV>
            <wp:extent cx="6724650" cy="3128963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0324" l="2657" r="8803" t="20648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128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-376287</wp:posOffset>
            </wp:positionH>
            <wp:positionV relativeFrom="paragraph">
              <wp:posOffset>295275</wp:posOffset>
            </wp:positionV>
            <wp:extent cx="6600825" cy="2984581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237" l="2383" r="7974" t="22085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984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Quantidade de produções técnicas por campus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184231</wp:posOffset>
            </wp:positionV>
            <wp:extent cx="6667500" cy="3303426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9439" l="2657" r="8637" t="2123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03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Participação em eventos por campus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219075</wp:posOffset>
            </wp:positionV>
            <wp:extent cx="6734175" cy="3305175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0430" l="2491" r="9468" t="2203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30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Produções por campus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