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rPr/>
      </w:pPr>
      <w:bookmarkStart w:id="0" w:name="Протокол_теплового_контроля_контактов_и_"/>
      <w:bookmarkEnd w:id="0"/>
      <w:r>
        <w:rPr>
          <w:rFonts w:ascii="Liberation Serif" w:hAnsi="Liberation Serif"/>
          <w:sz w:val="28"/>
          <w:szCs w:val="28"/>
        </w:rPr>
        <w:t>Протокол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теплового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контроля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контактов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и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контактных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соединений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применением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rFonts w:ascii="Liberation Serif" w:hAnsi="Liberation Serif"/>
          <w:sz w:val="24"/>
          <w:szCs w:val="24"/>
        </w:rPr>
      </w:pPr>
      <w:bookmarkStart w:id="1" w:name="ПРОТОКОЛ_№6_ТЭЦ-12_от_«09»_мая_2026_г._т"/>
      <w:bookmarkEnd w:id="1"/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ПРОТОКОЛ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4"/>
          <w:szCs w:val="24"/>
        </w:rPr>
        <w:t xml:space="preserve"> {{ params.plant_name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от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{{ params.period_end | add_day_parser(1) }}</w:t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теплового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контроля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4"/>
          <w:szCs w:val="24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9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inspectors = queries.data | map(attribute='full_name') | select | unique | list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inspectors | join(', ')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Персонал, который провел осмотр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params.period_start | add_day_parser(0)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 -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params.period_end | add_day_parser(0) }}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Тип: FLIR E6 Рег.№ 79822-20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Серийный номер № 639095800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Свидетельство о поверке № С-АКЗ/04-12-2025/486553148 действительно до 03 декабря 2026 г.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768"/>
        <w:gridCol w:w="3235"/>
        <w:gridCol w:w="4302"/>
        <w:gridCol w:w="7093"/>
      </w:tblGrid>
      <w:tr>
        <w:trPr/>
        <w:tc>
          <w:tcPr>
            <w:tcW w:w="7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32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70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</w:tr>
      <w:tr>
        <w:trPr/>
        <w:tc>
          <w:tcPr>
            <w:tcW w:w="15398" w:type="dxa"/>
            <w:gridSpan w:val="4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21"/>
              <w:keepNext w:val="true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68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3235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02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7093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Style19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Style19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 if item.measured_current &gt; nominal_current else nominal_current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pPr>
            <w:r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 xml:space="preserve">))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 xml:space="preserve">or not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or delta_t_b &gt;= 0)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item.t_max }},  delta_t: {{ delta_t }},  is_panel: {{ item.is_panel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item.is_panel ==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'MOTOR'</w:t>
            </w:r>
            <w:r>
              <w:rPr>
                <w:rStyle w:val="Style12"/>
                <w:rFonts w:ascii="Liberation Serif" w:hAnsi="Liberation Serif"/>
                <w:b w:val="false"/>
                <w:color w:val="CC0000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 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o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u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u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_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e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x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(item.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or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and not 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and item.is_test_ready is true)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Style12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Высокий риск отгорания контакта с ростом тока нагрузки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l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0 &lt;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=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 &lt;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Дефект с визуальными признаками высокого нагрева.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 xml:space="preserve">{{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A31515"/>
          <w:spacing w:val="0"/>
          <w:sz w:val="22"/>
          <w:szCs w:val="22"/>
          <w:shd w:fill="FFFFFF" w:val="clear"/>
        </w:rPr>
        <w:t>"\f"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 xml:space="preserve"> }}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 in inspectors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составил: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swiss"/>
    <w:pitch w:val="variable"/>
  </w:font>
  <w:font w:name="PT Sans Caption">
    <w:charset w:val="01"/>
    <w:family w:val="roman"/>
    <w:pitch w:val="variable"/>
  </w:font>
  <w:font w:name="SFMono-Regular">
    <w:altName w:val="Menlo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instrText xml:space="preserve"> PAGE </w:instrTex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separate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t>10</w: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/>
          </w:pPr>
          <w:r>
            <w:rPr>
              <w:rStyle w:val="Style12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Style12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Style12">
    <w:name w:val="Исходный текст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Style13">
    <w:name w:val="Символ нумерации"/>
    <w:qFormat/>
    <w:rPr/>
  </w:style>
  <w:style w:type="character" w:styleId="Style14">
    <w:name w:val="Цитата"/>
    <w:qFormat/>
    <w:rPr>
      <w:i/>
      <w:iCs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Style17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user2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Style17"/>
    <w:pPr>
      <w:suppressLineNumbers/>
    </w:pPr>
    <w:rPr/>
  </w:style>
  <w:style w:type="paragraph" w:styleId="Footer">
    <w:name w:val="footer"/>
    <w:basedOn w:val="Style17"/>
    <w:pPr>
      <w:suppressLineNumbers/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Style21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">
    <w:name w:val="Нумерованный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9692</TotalTime>
  <Application>LibreOffice/26.2.2.2$Linux_X86_64 LibreOffice_project/620$Build-2</Application>
  <AppVersion>15.0000</AppVersion>
  <Pages>10</Pages>
  <Words>1753</Words>
  <Characters>10308</Characters>
  <CharactersWithSpaces>13069</CharactersWithSpaces>
  <Paragraphs>279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2026-09-08T09:48:09Z</dcterms:modified>
  <cp:revision>737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